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header16.xml" ContentType="application/vnd.openxmlformats-officedocument.wordprocessingml.header+xml"/>
  <Override PartName="/word/theme/themeOverride13.xml" ContentType="application/vnd.openxmlformats-officedocument.themeOverride+xml"/>
  <Override PartName="/word/header27.xml" ContentType="application/vnd.openxmlformats-officedocument.wordprocessingml.header+xml"/>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Override PartName="/word/header25.xml" ContentType="application/vnd.openxmlformats-officedocument.wordprocessingml.header+xml"/>
  <Default Extension="xls" ContentType="application/vnd.ms-exce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charts/chart19.xml" ContentType="application/vnd.openxmlformats-officedocument.drawingml.chart+xml"/>
  <Override PartName="/word/header21.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header10.xml" ContentType="application/vnd.openxmlformats-officedocument.wordprocessingml.header+xml"/>
  <Override PartName="/word/charts/chart17.xml" ContentType="application/vnd.openxmlformats-officedocument.drawingml.chart+xml"/>
  <Override PartName="/word/charts/chart26.xml" ContentType="application/vnd.openxmlformats-officedocument.drawingml.chart+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header28.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Override PartName="/word/header26.xml" ContentType="application/vnd.openxmlformats-officedocument.wordprocessingml.header+xml"/>
  <Override PartName="/word/footer8.xml" ContentType="application/vnd.openxmlformats-officedocument.wordprocessingml.footer+xml"/>
  <Default Extension="emf" ContentType="image/x-emf"/>
  <Default Extension="jpeg" ContentType="image/jpeg"/>
  <Override PartName="/word/header15.xml" ContentType="application/vnd.openxmlformats-officedocument.wordprocessingml.header+xml"/>
  <Override PartName="/word/theme/themeOverride12.xml" ContentType="application/vnd.openxmlformats-officedocument.themeOverride+xml"/>
  <Override PartName="/word/header24.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word/theme/themeOverride10.xml" ContentType="application/vnd.openxmlformats-officedocument.themeOverride+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header7.xml" ContentType="application/vnd.openxmlformats-officedocument.wordprocessingml.header+xml"/>
  <Override PartName="/word/header11.xml" ContentType="application/vnd.openxmlformats-officedocument.wordprocessingml.header+xml"/>
  <Override PartName="/word/charts/chart18.xml" ContentType="application/vnd.openxmlformats-officedocument.drawingml.chart+xml"/>
  <Override PartName="/word/header20.xml" ContentType="application/vnd.openxmlformats-officedocument.wordprocessingml.header+xml"/>
  <Override PartName="/word/charts/chart27.xml" ContentType="application/vnd.openxmlformats-officedocument.drawingml.chart+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8"/>
        <w:gridCol w:w="4322"/>
      </w:tblGrid>
      <w:tr w:rsidR="00BD5F2C" w:rsidTr="00BD5F2C">
        <w:tc>
          <w:tcPr>
            <w:tcW w:w="4814" w:type="dxa"/>
            <w:tcBorders>
              <w:right w:val="single" w:sz="12" w:space="0" w:color="4472C4" w:themeColor="accent5"/>
            </w:tcBorders>
          </w:tcPr>
          <w:p w:rsidR="00BD5F2C" w:rsidRDefault="00BD5F2C" w:rsidP="00BD5F2C">
            <w:pPr>
              <w:jc w:val="right"/>
            </w:pPr>
            <w:r>
              <w:object w:dxaOrig="247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5pt;height:51.85pt;mso-position-vertical:absolute" o:ole="">
                  <v:imagedata r:id="rId8" o:title=""/>
                </v:shape>
                <o:OLEObject Type="Embed" ProgID="PBrush" ShapeID="_x0000_i1025" DrawAspect="Content" ObjectID="_1725426738" r:id="rId9"/>
              </w:object>
            </w:r>
          </w:p>
        </w:tc>
        <w:tc>
          <w:tcPr>
            <w:tcW w:w="4814" w:type="dxa"/>
            <w:tcBorders>
              <w:left w:val="single" w:sz="12" w:space="0" w:color="4472C4" w:themeColor="accent5"/>
            </w:tcBorders>
            <w:vAlign w:val="center"/>
          </w:tcPr>
          <w:p w:rsidR="007F0409" w:rsidRDefault="00BD5F2C" w:rsidP="00BD5F2C">
            <w:pPr>
              <w:rPr>
                <w:rFonts w:ascii="Franklin Gothic Demi" w:hAnsi="Franklin Gothic Demi"/>
                <w:color w:val="5B9BD5" w:themeColor="accent1"/>
              </w:rPr>
            </w:pPr>
            <w:r w:rsidRPr="00BD5F2C">
              <w:rPr>
                <w:rFonts w:ascii="Franklin Gothic Demi" w:hAnsi="Franklin Gothic Demi"/>
                <w:color w:val="5B9BD5" w:themeColor="accent1"/>
              </w:rPr>
              <w:t xml:space="preserve">Azienda </w:t>
            </w:r>
          </w:p>
          <w:p w:rsidR="00BD5F2C" w:rsidRPr="00BD5F2C" w:rsidRDefault="00BD5F2C" w:rsidP="00BD5F2C">
            <w:pPr>
              <w:rPr>
                <w:rFonts w:ascii="Franklin Gothic Demi" w:hAnsi="Franklin Gothic Demi"/>
                <w:color w:val="5B9BD5" w:themeColor="accent1"/>
              </w:rPr>
            </w:pPr>
            <w:r w:rsidRPr="00BD5F2C">
              <w:rPr>
                <w:rFonts w:ascii="Franklin Gothic Demi" w:hAnsi="Franklin Gothic Demi"/>
                <w:color w:val="5B9BD5" w:themeColor="accent1"/>
              </w:rPr>
              <w:t>Ospedalier</w:t>
            </w:r>
            <w:r w:rsidR="00D94A33">
              <w:rPr>
                <w:rFonts w:ascii="Franklin Gothic Demi" w:hAnsi="Franklin Gothic Demi"/>
                <w:color w:val="5B9BD5" w:themeColor="accent1"/>
              </w:rPr>
              <w:t>o</w:t>
            </w:r>
            <w:r w:rsidR="007F0409">
              <w:rPr>
                <w:rFonts w:ascii="Franklin Gothic Demi" w:hAnsi="Franklin Gothic Demi"/>
                <w:color w:val="5B9BD5" w:themeColor="accent1"/>
              </w:rPr>
              <w:t xml:space="preserve"> </w:t>
            </w:r>
            <w:r w:rsidRPr="00BD5F2C">
              <w:rPr>
                <w:rFonts w:ascii="Franklin Gothic Demi" w:hAnsi="Franklin Gothic Demi"/>
                <w:color w:val="5B9BD5" w:themeColor="accent1"/>
              </w:rPr>
              <w:t>Universitaria Policlinico</w:t>
            </w:r>
          </w:p>
          <w:p w:rsidR="00BD5F2C" w:rsidRPr="00BD5F2C" w:rsidRDefault="00BD5F2C" w:rsidP="00BD5F2C">
            <w:pPr>
              <w:rPr>
                <w:rFonts w:ascii="Franklin Gothic Demi" w:hAnsi="Franklin Gothic Demi"/>
                <w:color w:val="5B9BD5" w:themeColor="accent1"/>
              </w:rPr>
            </w:pPr>
            <w:r w:rsidRPr="00BD5F2C">
              <w:rPr>
                <w:rFonts w:ascii="Franklin Gothic Demi" w:hAnsi="Franklin Gothic Demi"/>
                <w:color w:val="5B9BD5" w:themeColor="accent1"/>
              </w:rPr>
              <w:t xml:space="preserve">“G. </w:t>
            </w:r>
            <w:proofErr w:type="spellStart"/>
            <w:r w:rsidRPr="00BD5F2C">
              <w:rPr>
                <w:rFonts w:ascii="Franklin Gothic Demi" w:hAnsi="Franklin Gothic Demi"/>
                <w:color w:val="5B9BD5" w:themeColor="accent1"/>
              </w:rPr>
              <w:t>Rodolico</w:t>
            </w:r>
            <w:proofErr w:type="spellEnd"/>
            <w:r w:rsidRPr="00BD5F2C">
              <w:rPr>
                <w:rFonts w:ascii="Franklin Gothic Demi" w:hAnsi="Franklin Gothic Demi"/>
                <w:color w:val="5B9BD5" w:themeColor="accent1"/>
              </w:rPr>
              <w:t xml:space="preserve"> – San Marco”</w:t>
            </w:r>
          </w:p>
        </w:tc>
      </w:tr>
    </w:tbl>
    <w:p w:rsidR="00D318F9" w:rsidRDefault="00BD5F2C">
      <w:r w:rsidRPr="00BD5F2C">
        <w:rPr>
          <w:noProof/>
          <w:lang w:eastAsia="it-IT"/>
        </w:rPr>
        <w:drawing>
          <wp:inline distT="0" distB="0" distL="0" distR="0">
            <wp:extent cx="9525" cy="95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D318F9" w:rsidRPr="00D318F9" w:rsidRDefault="00375A43" w:rsidP="00375A43">
      <w:pPr>
        <w:tabs>
          <w:tab w:val="center" w:pos="4140"/>
        </w:tabs>
      </w:pPr>
      <w:r>
        <w:rPr>
          <w:noProof/>
          <w:lang w:eastAsia="it-IT"/>
        </w:rPr>
        <w:drawing>
          <wp:anchor distT="0" distB="0" distL="114300" distR="114300" simplePos="0" relativeHeight="251521024" behindDoc="1" locked="0" layoutInCell="1" allowOverlap="1">
            <wp:simplePos x="0" y="0"/>
            <wp:positionH relativeFrom="column">
              <wp:posOffset>2717165</wp:posOffset>
            </wp:positionH>
            <wp:positionV relativeFrom="paragraph">
              <wp:posOffset>1738630</wp:posOffset>
            </wp:positionV>
            <wp:extent cx="2519680" cy="1649730"/>
            <wp:effectExtent l="0" t="0" r="0" b="0"/>
            <wp:wrapNone/>
            <wp:docPr id="7" name="Immagine 7" descr="Al Policlinico di Catania si presenta il robot chirurgico “Da Vinci”: un  capolavoro in sala operatoria - Corriere Et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 Policlinico di Catania si presenta il robot chirurgico “Da Vinci”: un  capolavoro in sala operatoria - Corriere Etneo"/>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4" b="5138"/>
                    <a:stretch/>
                  </pic:blipFill>
                  <pic:spPr bwMode="auto">
                    <a:xfrm>
                      <a:off x="0" y="0"/>
                      <a:ext cx="2519680" cy="1649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it-IT"/>
        </w:rPr>
        <w:drawing>
          <wp:anchor distT="0" distB="0" distL="114300" distR="114300" simplePos="0" relativeHeight="251516928" behindDoc="1" locked="0" layoutInCell="1" allowOverlap="1">
            <wp:simplePos x="0" y="0"/>
            <wp:positionH relativeFrom="column">
              <wp:posOffset>2722245</wp:posOffset>
            </wp:positionH>
            <wp:positionV relativeFrom="paragraph">
              <wp:posOffset>83185</wp:posOffset>
            </wp:positionV>
            <wp:extent cx="2519680" cy="1659255"/>
            <wp:effectExtent l="0" t="0" r="0" b="0"/>
            <wp:wrapNone/>
            <wp:docPr id="4" name="Immagine 4" descr="Trapianti: prelievo all&amp;#39;ospedale San Marco di Catania - Sicilia - ANS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pianti: prelievo all&amp;#39;ospedale San Marco di Catania - Sicilia - ANSA.it"/>
                    <pic:cNvPicPr>
                      <a:picLocks noChangeAspect="1" noChangeArrowheads="1"/>
                    </pic:cNvPicPr>
                  </pic:nvPicPr>
                  <pic:blipFill rotWithShape="1">
                    <a:blip r:embed="rId12"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653"/>
                    <a:stretch/>
                  </pic:blipFill>
                  <pic:spPr bwMode="auto">
                    <a:xfrm>
                      <a:off x="0" y="0"/>
                      <a:ext cx="2519680" cy="1659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it-IT"/>
        </w:rPr>
        <w:drawing>
          <wp:anchor distT="0" distB="0" distL="114300" distR="114300" simplePos="0" relativeHeight="251512832" behindDoc="1" locked="0" layoutInCell="1" allowOverlap="1">
            <wp:simplePos x="0" y="0"/>
            <wp:positionH relativeFrom="margin">
              <wp:posOffset>156541</wp:posOffset>
            </wp:positionH>
            <wp:positionV relativeFrom="paragraph">
              <wp:posOffset>79375</wp:posOffset>
            </wp:positionV>
            <wp:extent cx="2519680" cy="164020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487" b="3281"/>
                    <a:stretch/>
                  </pic:blipFill>
                  <pic:spPr bwMode="auto">
                    <a:xfrm>
                      <a:off x="0" y="0"/>
                      <a:ext cx="2519680" cy="1640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73A99">
        <w:rPr>
          <w:noProof/>
          <w:lang w:eastAsia="it-IT"/>
        </w:rPr>
        <w:pict>
          <v:line id="Connettore 1 9" o:spid="_x0000_s1026" style="position:absolute;z-index:251566080;visibility:visible;mso-wrap-distance-left:3.17497mm;mso-wrap-distance-right:3.17497mm;mso-position-horizontal-relative:text;mso-position-vertical-relative:text;mso-height-relative:margin" from="213.3pt,.6pt" to="213.3pt,3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" strokecolor="white [3212]" strokeweight="3pt">
            <v:stroke joinstyle="miter"/>
            <o:lock v:ext="edit" shapetype="f"/>
          </v:line>
        </w:pict>
      </w:r>
    </w:p>
    <w:p w:rsidR="00D318F9" w:rsidRPr="00D318F9" w:rsidRDefault="00D318F9" w:rsidP="00D318F9"/>
    <w:p w:rsidR="00D318F9" w:rsidRPr="00D318F9" w:rsidRDefault="00073A99" w:rsidP="00D318F9">
      <w:r>
        <w:rPr>
          <w:noProof/>
          <w:lang w:eastAsia="it-IT"/>
        </w:rPr>
        <w:pict>
          <v:rect id="Rettangolo 5" o:spid="_x0000_s1299" style="position:absolute;margin-left:122.55pt;margin-top:14.95pt;width:181.4pt;height:181.4pt;z-index:25156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" fillcolor="white [3212]" strokecolor="white [3212]" strokeweight="1pt">
            <v:path arrowok="t"/>
          </v:rect>
        </w:pict>
      </w:r>
      <w:r>
        <w:rPr>
          <w:noProof/>
          <w:lang w:eastAsia="it-IT"/>
        </w:rPr>
        <w:pict>
          <v:shapetype id="_x0000_t202" coordsize="21600,21600" o:spt="202" path="m,l,21600r21600,l21600,xe">
            <v:stroke joinstyle="miter"/>
            <v:path gradientshapeok="t" o:connecttype="rect"/>
          </v:shapetype>
          <v:shape id="Casella di testo 11" o:spid="_x0000_s1298" type="#_x0000_t202" style="position:absolute;margin-left:121.05pt;margin-top:14.95pt;width:184.5pt;height:181.4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" filled="f" stroked="f" strokeweight=".5pt">
            <v:textbox>
              <w:txbxContent>
                <w:p w:rsidR="00496418" w:rsidRPr="00D318F9" w:rsidRDefault="00496418" w:rsidP="00D318F9">
                  <w:pPr>
                    <w:spacing w:after="0" w:line="240" w:lineRule="auto"/>
                    <w:jc w:val="center"/>
                    <w:rPr>
                      <w:rFonts w:ascii="Century Gothic" w:hAnsi="Century Gothic"/>
                      <w:color w:val="5B9BD5" w:themeColor="accent1"/>
                      <w:sz w:val="44"/>
                    </w:rPr>
                  </w:pPr>
                  <w:r w:rsidRPr="00D318F9">
                    <w:rPr>
                      <w:rFonts w:ascii="Century Gothic" w:hAnsi="Century Gothic"/>
                      <w:color w:val="5B9BD5" w:themeColor="accent1"/>
                      <w:sz w:val="44"/>
                    </w:rPr>
                    <w:t xml:space="preserve">Relazione </w:t>
                  </w:r>
                </w:p>
                <w:p w:rsidR="00496418" w:rsidRDefault="00496418" w:rsidP="00D318F9">
                  <w:pPr>
                    <w:spacing w:after="0" w:line="240" w:lineRule="auto"/>
                    <w:jc w:val="center"/>
                    <w:rPr>
                      <w:rFonts w:ascii="Century Gothic" w:hAnsi="Century Gothic"/>
                      <w:color w:val="5B9BD5" w:themeColor="accent1"/>
                      <w:sz w:val="44"/>
                    </w:rPr>
                  </w:pPr>
                  <w:r>
                    <w:rPr>
                      <w:rFonts w:ascii="Century Gothic" w:hAnsi="Century Gothic"/>
                      <w:color w:val="5B9BD5" w:themeColor="accent1"/>
                      <w:sz w:val="44"/>
                    </w:rPr>
                    <w:t>del direttore</w:t>
                  </w:r>
                </w:p>
                <w:p w:rsidR="00496418" w:rsidRPr="00D318F9" w:rsidRDefault="00496418" w:rsidP="00D318F9">
                  <w:pPr>
                    <w:spacing w:after="0" w:line="240" w:lineRule="auto"/>
                    <w:jc w:val="center"/>
                    <w:rPr>
                      <w:rFonts w:ascii="Century Gothic" w:hAnsi="Century Gothic"/>
                      <w:color w:val="5B9BD5" w:themeColor="accent1"/>
                      <w:sz w:val="44"/>
                    </w:rPr>
                  </w:pPr>
                  <w:r>
                    <w:rPr>
                      <w:rFonts w:ascii="Century Gothic" w:hAnsi="Century Gothic"/>
                      <w:color w:val="5B9BD5" w:themeColor="accent1"/>
                      <w:sz w:val="44"/>
                    </w:rPr>
                    <w:t>generale</w:t>
                  </w:r>
                </w:p>
                <w:p w:rsidR="00496418" w:rsidRPr="00D318F9" w:rsidRDefault="00496418" w:rsidP="00D318F9">
                  <w:pPr>
                    <w:spacing w:after="0" w:line="240" w:lineRule="auto"/>
                    <w:jc w:val="center"/>
                    <w:rPr>
                      <w:rFonts w:ascii="Century Gothic" w:hAnsi="Century Gothic"/>
                      <w:color w:val="5B9BD5" w:themeColor="accent1"/>
                      <w:sz w:val="44"/>
                    </w:rPr>
                  </w:pPr>
                  <w:r w:rsidRPr="00D318F9">
                    <w:rPr>
                      <w:rFonts w:ascii="Century Gothic" w:hAnsi="Century Gothic"/>
                      <w:color w:val="5B9BD5" w:themeColor="accent1"/>
                      <w:sz w:val="44"/>
                    </w:rPr>
                    <w:t>al bilancio</w:t>
                  </w:r>
                </w:p>
                <w:p w:rsidR="00496418" w:rsidRPr="00D318F9" w:rsidRDefault="00496418" w:rsidP="00D318F9">
                  <w:pPr>
                    <w:spacing w:after="0" w:line="240" w:lineRule="auto"/>
                    <w:jc w:val="center"/>
                    <w:rPr>
                      <w:b/>
                      <w:color w:val="FF0000"/>
                      <w:sz w:val="44"/>
                    </w:rPr>
                  </w:pPr>
                  <w:r>
                    <w:rPr>
                      <w:b/>
                      <w:color w:val="FF0000"/>
                      <w:sz w:val="44"/>
                    </w:rPr>
                    <w:t>2021</w:t>
                  </w:r>
                </w:p>
              </w:txbxContent>
            </v:textbox>
          </v:shape>
        </w:pict>
      </w:r>
    </w:p>
    <w:p w:rsidR="00D318F9" w:rsidRPr="00D318F9" w:rsidRDefault="00D318F9" w:rsidP="00D318F9"/>
    <w:p w:rsidR="00D318F9" w:rsidRPr="00D318F9" w:rsidRDefault="00D318F9" w:rsidP="00D318F9"/>
    <w:p w:rsidR="00D318F9" w:rsidRPr="00D318F9" w:rsidRDefault="00073A99" w:rsidP="00D318F9">
      <w:r>
        <w:rPr>
          <w:noProof/>
          <w:lang w:eastAsia="it-IT"/>
        </w:rPr>
        <w:pict>
          <v:line id="Connettore 1 10" o:spid="_x0000_s1297" style="position:absolute;rotation:-90;z-index:251565056;visibility:visible;mso-wrap-distance-top:-3e-5mm;mso-wrap-distance-bottom:-3e-5mm;mso-height-relative:margin" from="224.45pt,-220pt" to="224.45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" strokecolor="white [3212]" strokeweight="3pt">
            <v:stroke joinstyle="miter"/>
            <o:lock v:ext="edit" shapetype="f"/>
          </v:line>
        </w:pict>
      </w:r>
    </w:p>
    <w:p w:rsidR="00D318F9" w:rsidRPr="00D318F9" w:rsidRDefault="00375A43" w:rsidP="00D318F9">
      <w:r>
        <w:rPr>
          <w:noProof/>
          <w:lang w:eastAsia="it-IT"/>
        </w:rPr>
        <w:drawing>
          <wp:anchor distT="0" distB="0" distL="114300" distR="114300" simplePos="0" relativeHeight="251526144" behindDoc="1" locked="0" layoutInCell="1" allowOverlap="1">
            <wp:simplePos x="0" y="0"/>
            <wp:positionH relativeFrom="margin">
              <wp:posOffset>160986</wp:posOffset>
            </wp:positionH>
            <wp:positionV relativeFrom="paragraph">
              <wp:posOffset>29845</wp:posOffset>
            </wp:positionV>
            <wp:extent cx="2519680" cy="1616075"/>
            <wp:effectExtent l="0" t="0" r="0" b="0"/>
            <wp:wrapNone/>
            <wp:docPr id="6" name="Immagine 6" descr="Focolaio al Policlinico di Catania: altri 20 operatori sanitari sono  positivi – LiveUn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olaio al Policlinico di Catania: altri 20 operatori sanitari sono  positivi – LiveUnict"/>
                    <pic:cNvPicPr>
                      <a:picLocks noChangeAspect="1" noChangeArrowheads="1"/>
                    </pic:cNvPicPr>
                  </pic:nvPicPr>
                  <pic:blipFill>
                    <a:blip r:embed="rId14" cstate="print">
                      <a:duotone>
                        <a:schemeClr val="accent5">
                          <a:shade val="45000"/>
                          <a:satMod val="135000"/>
                        </a:schemeClr>
                        <a:prstClr val="white"/>
                      </a:duotone>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616075"/>
                    </a:xfrm>
                    <a:prstGeom prst="rect">
                      <a:avLst/>
                    </a:prstGeom>
                    <a:noFill/>
                    <a:ln>
                      <a:noFill/>
                    </a:ln>
                  </pic:spPr>
                </pic:pic>
              </a:graphicData>
            </a:graphic>
          </wp:anchor>
        </w:drawing>
      </w:r>
    </w:p>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D318F9" w:rsidRPr="00D318F9" w:rsidRDefault="00D318F9" w:rsidP="00D318F9"/>
    <w:p w:rsidR="002E48A4" w:rsidRDefault="002E48A4" w:rsidP="002E48A4">
      <w:pPr>
        <w:tabs>
          <w:tab w:val="left" w:pos="2479"/>
        </w:tabs>
        <w:sectPr w:rsidR="002E48A4" w:rsidSect="00D318F9">
          <w:footerReference w:type="even" r:id="rId15"/>
          <w:footerReference w:type="default" r:id="rId16"/>
          <w:pgSz w:w="11906" w:h="16838" w:code="9"/>
          <w:pgMar w:top="1701" w:right="1134" w:bottom="1701" w:left="1701" w:header="709" w:footer="709" w:gutter="567"/>
          <w:cols w:space="708"/>
          <w:docGrid w:linePitch="360"/>
        </w:sectPr>
      </w:pPr>
      <w:r>
        <w:tab/>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lastRenderedPageBreak/>
        <w:t>L’analisi della gestione consente di evidenziare sia i risultati della gestione economica sia la situazione patrimoniale e finanziaria dell’Azienda, al fine di dare una adeguata visione  dei risultati, dei rendimenti e degli scostamenti con gli obiettivi perseguiti nell’esercizio nonché dell’evoluzione della struttura patrimoniale e finanziaria, indice quest’ultima della solidità e liquidità dell’Azienda.</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La relazione si articola in due sezioni:</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w:t>
      </w:r>
      <w:r w:rsidRPr="008C1EB7">
        <w:rPr>
          <w:rFonts w:ascii="Times New Roman" w:hAnsi="Times New Roman" w:cs="Times New Roman"/>
        </w:rPr>
        <w:tab/>
        <w:t>sezione I: rendicontazione ed analisi dei processi assistenziali</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w:t>
      </w:r>
      <w:r w:rsidRPr="008C1EB7">
        <w:rPr>
          <w:rFonts w:ascii="Times New Roman" w:hAnsi="Times New Roman" w:cs="Times New Roman"/>
        </w:rPr>
        <w:tab/>
        <w:t xml:space="preserve">sezione II: rendicontazione ed analisi contabile dell’esercizio </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 xml:space="preserve">Con </w:t>
      </w:r>
      <w:r w:rsidR="002279A6" w:rsidRPr="008C1EB7">
        <w:rPr>
          <w:rFonts w:ascii="Times New Roman" w:hAnsi="Times New Roman" w:cs="Times New Roman"/>
        </w:rPr>
        <w:t>la relazione</w:t>
      </w:r>
      <w:r w:rsidR="00ED7A54">
        <w:rPr>
          <w:rFonts w:ascii="Times New Roman" w:hAnsi="Times New Roman" w:cs="Times New Roman"/>
        </w:rPr>
        <w:t xml:space="preserve"> al bilancio 2020 si è</w:t>
      </w:r>
      <w:r w:rsidRPr="008C1EB7">
        <w:rPr>
          <w:rFonts w:ascii="Times New Roman" w:hAnsi="Times New Roman" w:cs="Times New Roman"/>
        </w:rPr>
        <w:t xml:space="preserve"> ulteriormente </w:t>
      </w:r>
      <w:r w:rsidR="002279A6" w:rsidRPr="008C1EB7">
        <w:rPr>
          <w:rFonts w:ascii="Times New Roman" w:hAnsi="Times New Roman" w:cs="Times New Roman"/>
        </w:rPr>
        <w:t>consolidato il</w:t>
      </w:r>
      <w:r w:rsidRPr="008C1EB7">
        <w:rPr>
          <w:rFonts w:ascii="Times New Roman" w:hAnsi="Times New Roman" w:cs="Times New Roman"/>
        </w:rPr>
        <w:t xml:space="preserve"> concetto di bilancio non come esclusiva esposizione dei dati economico finanziari ma </w:t>
      </w:r>
      <w:r w:rsidR="002279A6" w:rsidRPr="008C1EB7">
        <w:rPr>
          <w:rFonts w:ascii="Times New Roman" w:hAnsi="Times New Roman" w:cs="Times New Roman"/>
        </w:rPr>
        <w:t>come strumento</w:t>
      </w:r>
      <w:r w:rsidRPr="008C1EB7">
        <w:rPr>
          <w:rFonts w:ascii="Times New Roman" w:hAnsi="Times New Roman" w:cs="Times New Roman"/>
        </w:rPr>
        <w:t xml:space="preserve"> di comunicazione dell’attività svolta nei confronti dei cittadini e degli Enti </w:t>
      </w:r>
      <w:proofErr w:type="spellStart"/>
      <w:r w:rsidRPr="008C1EB7">
        <w:rPr>
          <w:rFonts w:ascii="Times New Roman" w:hAnsi="Times New Roman" w:cs="Times New Roman"/>
        </w:rPr>
        <w:t>Sovraordinati</w:t>
      </w:r>
      <w:proofErr w:type="spellEnd"/>
      <w:r w:rsidRPr="008C1EB7">
        <w:rPr>
          <w:rFonts w:ascii="Times New Roman" w:hAnsi="Times New Roman" w:cs="Times New Roman"/>
        </w:rPr>
        <w:t>.</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 xml:space="preserve">Infatti la sola analisi dei </w:t>
      </w:r>
      <w:r w:rsidR="002279A6" w:rsidRPr="008C1EB7">
        <w:rPr>
          <w:rFonts w:ascii="Times New Roman" w:hAnsi="Times New Roman" w:cs="Times New Roman"/>
        </w:rPr>
        <w:t>dati economico</w:t>
      </w:r>
      <w:r w:rsidRPr="008C1EB7">
        <w:rPr>
          <w:rFonts w:ascii="Times New Roman" w:hAnsi="Times New Roman" w:cs="Times New Roman"/>
        </w:rPr>
        <w:t xml:space="preserve">-finanziari, strumento in ogni caso fondamentale per valutare le condizioni di “equilibrio” </w:t>
      </w:r>
      <w:r w:rsidR="002279A6" w:rsidRPr="008C1EB7">
        <w:rPr>
          <w:rFonts w:ascii="Times New Roman" w:hAnsi="Times New Roman" w:cs="Times New Roman"/>
        </w:rPr>
        <w:t>dell’azienda, non</w:t>
      </w:r>
      <w:r w:rsidRPr="008C1EB7">
        <w:rPr>
          <w:rFonts w:ascii="Times New Roman" w:hAnsi="Times New Roman" w:cs="Times New Roman"/>
        </w:rPr>
        <w:t xml:space="preserve"> consente di   interpretare l’attività e i risultati ottenuti in termini di soddisfacimento dei bisogni espressi dall’utenza, di individuazione di obiettivi e di </w:t>
      </w:r>
      <w:proofErr w:type="spellStart"/>
      <w:r w:rsidRPr="008C1EB7">
        <w:rPr>
          <w:rFonts w:ascii="Times New Roman" w:hAnsi="Times New Roman" w:cs="Times New Roman"/>
        </w:rPr>
        <w:t>outcome</w:t>
      </w:r>
      <w:proofErr w:type="spellEnd"/>
      <w:r w:rsidRPr="008C1EB7">
        <w:rPr>
          <w:rFonts w:ascii="Times New Roman" w:hAnsi="Times New Roman" w:cs="Times New Roman"/>
        </w:rPr>
        <w:t>.</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La relazione al bilancio 202</w:t>
      </w:r>
      <w:r w:rsidR="000C2116">
        <w:rPr>
          <w:rFonts w:ascii="Times New Roman" w:hAnsi="Times New Roman" w:cs="Times New Roman"/>
        </w:rPr>
        <w:t>1</w:t>
      </w:r>
      <w:r w:rsidRPr="008C1EB7">
        <w:rPr>
          <w:rFonts w:ascii="Times New Roman" w:hAnsi="Times New Roman" w:cs="Times New Roman"/>
        </w:rPr>
        <w:t xml:space="preserve"> adopera, pertanto, tutti quegli strumenti, ed in particolare il sistema degli indicatori di attività ed </w:t>
      </w:r>
      <w:r w:rsidR="002279A6" w:rsidRPr="008C1EB7">
        <w:rPr>
          <w:rFonts w:ascii="Times New Roman" w:hAnsi="Times New Roman" w:cs="Times New Roman"/>
        </w:rPr>
        <w:t>esito, adottati</w:t>
      </w:r>
      <w:r w:rsidRPr="008C1EB7">
        <w:rPr>
          <w:rFonts w:ascii="Times New Roman" w:hAnsi="Times New Roman" w:cs="Times New Roman"/>
        </w:rPr>
        <w:t xml:space="preserve"> nel corso degli ultimi anni </w:t>
      </w:r>
      <w:r w:rsidR="002279A6" w:rsidRPr="008C1EB7">
        <w:rPr>
          <w:rFonts w:ascii="Times New Roman" w:hAnsi="Times New Roman" w:cs="Times New Roman"/>
        </w:rPr>
        <w:t>dall’Azienda per</w:t>
      </w:r>
      <w:r w:rsidRPr="008C1EB7">
        <w:rPr>
          <w:rFonts w:ascii="Times New Roman" w:hAnsi="Times New Roman" w:cs="Times New Roman"/>
        </w:rPr>
        <w:t xml:space="preserve"> valutare le proprie performance.</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 xml:space="preserve">La presente relazione vuole far comprendere a tutti gli </w:t>
      </w:r>
      <w:proofErr w:type="spellStart"/>
      <w:r w:rsidRPr="008C1EB7">
        <w:rPr>
          <w:rFonts w:ascii="Times New Roman" w:hAnsi="Times New Roman" w:cs="Times New Roman"/>
        </w:rPr>
        <w:t>stakeholders</w:t>
      </w:r>
      <w:proofErr w:type="spellEnd"/>
      <w:r w:rsidRPr="008C1EB7">
        <w:rPr>
          <w:rFonts w:ascii="Times New Roman" w:hAnsi="Times New Roman" w:cs="Times New Roman"/>
        </w:rPr>
        <w:t>, e nonostante le difficoltà affrontate a seguito della pandemia da COVID 19, il livello dei servi</w:t>
      </w:r>
      <w:r w:rsidR="00FE23B3">
        <w:rPr>
          <w:rFonts w:ascii="Times New Roman" w:hAnsi="Times New Roman" w:cs="Times New Roman"/>
        </w:rPr>
        <w:t>zi</w:t>
      </w:r>
      <w:r w:rsidRPr="008C1EB7">
        <w:rPr>
          <w:rFonts w:ascii="Times New Roman" w:hAnsi="Times New Roman" w:cs="Times New Roman"/>
        </w:rPr>
        <w:t xml:space="preserve"> offerti </w:t>
      </w:r>
      <w:r w:rsidR="002279A6" w:rsidRPr="008C1EB7">
        <w:rPr>
          <w:rFonts w:ascii="Times New Roman" w:hAnsi="Times New Roman" w:cs="Times New Roman"/>
        </w:rPr>
        <w:t>dal</w:t>
      </w:r>
      <w:r w:rsidR="000F792F">
        <w:rPr>
          <w:rFonts w:ascii="Times New Roman" w:hAnsi="Times New Roman" w:cs="Times New Roman"/>
        </w:rPr>
        <w:t>l’</w:t>
      </w:r>
      <w:r w:rsidR="00E7456C" w:rsidRPr="008C1EB7">
        <w:rPr>
          <w:rFonts w:ascii="Times New Roman" w:hAnsi="Times New Roman" w:cs="Times New Roman"/>
        </w:rPr>
        <w:t>azienda come</w:t>
      </w:r>
      <w:r w:rsidRPr="008C1EB7">
        <w:rPr>
          <w:rFonts w:ascii="Times New Roman" w:hAnsi="Times New Roman" w:cs="Times New Roman"/>
        </w:rPr>
        <w:t xml:space="preserve"> peraltro dimostrato dai numeri</w:t>
      </w:r>
      <w:r w:rsidR="000C2116">
        <w:rPr>
          <w:rFonts w:ascii="Times New Roman" w:hAnsi="Times New Roman" w:cs="Times New Roman"/>
        </w:rPr>
        <w:t xml:space="preserve"> stessi della produzione, 38.817</w:t>
      </w:r>
      <w:r w:rsidRPr="008C1EB7">
        <w:rPr>
          <w:rFonts w:ascii="Times New Roman" w:hAnsi="Times New Roman" w:cs="Times New Roman"/>
        </w:rPr>
        <w:t xml:space="preserve">  ricoveri, di</w:t>
      </w:r>
      <w:r w:rsidR="000C2116">
        <w:rPr>
          <w:rFonts w:ascii="Times New Roman" w:hAnsi="Times New Roman" w:cs="Times New Roman"/>
        </w:rPr>
        <w:t xml:space="preserve"> cui oltre  1500 </w:t>
      </w:r>
      <w:r w:rsidRPr="008C1EB7">
        <w:rPr>
          <w:rFonts w:ascii="Times New Roman" w:hAnsi="Times New Roman" w:cs="Times New Roman"/>
        </w:rPr>
        <w:t>per paz</w:t>
      </w:r>
      <w:r w:rsidR="00D26B91">
        <w:rPr>
          <w:rFonts w:ascii="Times New Roman" w:hAnsi="Times New Roman" w:cs="Times New Roman"/>
        </w:rPr>
        <w:t>ienti positivi al  COVID, 62.761</w:t>
      </w:r>
      <w:r w:rsidRPr="008C1EB7">
        <w:rPr>
          <w:rFonts w:ascii="Times New Roman" w:hAnsi="Times New Roman" w:cs="Times New Roman"/>
        </w:rPr>
        <w:t xml:space="preserve">  prestazion</w:t>
      </w:r>
      <w:r w:rsidR="00D26B91">
        <w:rPr>
          <w:rFonts w:ascii="Times New Roman" w:hAnsi="Times New Roman" w:cs="Times New Roman"/>
        </w:rPr>
        <w:t>i di pronto soccorso, 15.820</w:t>
      </w:r>
      <w:r w:rsidR="00ED7A54">
        <w:rPr>
          <w:rFonts w:ascii="Times New Roman" w:hAnsi="Times New Roman" w:cs="Times New Roman"/>
        </w:rPr>
        <w:t xml:space="preserve"> </w:t>
      </w:r>
      <w:r w:rsidRPr="008C1EB7">
        <w:rPr>
          <w:rFonts w:ascii="Times New Roman" w:hAnsi="Times New Roman" w:cs="Times New Roman"/>
        </w:rPr>
        <w:t xml:space="preserve"> interventi chirurgici in regime d</w:t>
      </w:r>
      <w:r w:rsidR="00D26B91">
        <w:rPr>
          <w:rFonts w:ascii="Times New Roman" w:hAnsi="Times New Roman" w:cs="Times New Roman"/>
        </w:rPr>
        <w:t>i ricovero ordinario e DH, 11.831</w:t>
      </w:r>
      <w:r w:rsidRPr="008C1EB7">
        <w:rPr>
          <w:rFonts w:ascii="Times New Roman" w:hAnsi="Times New Roman" w:cs="Times New Roman"/>
        </w:rPr>
        <w:t xml:space="preserve"> prestazione di </w:t>
      </w:r>
      <w:proofErr w:type="spellStart"/>
      <w:r w:rsidRPr="008C1EB7">
        <w:rPr>
          <w:rFonts w:ascii="Times New Roman" w:hAnsi="Times New Roman" w:cs="Times New Roman"/>
        </w:rPr>
        <w:t>day</w:t>
      </w:r>
      <w:proofErr w:type="spellEnd"/>
      <w:r w:rsidRPr="008C1EB7">
        <w:rPr>
          <w:rFonts w:ascii="Times New Roman" w:hAnsi="Times New Roman" w:cs="Times New Roman"/>
        </w:rPr>
        <w:t xml:space="preserve"> service, </w:t>
      </w:r>
      <w:r w:rsidR="00D26B91">
        <w:rPr>
          <w:rFonts w:ascii="Times New Roman" w:hAnsi="Times New Roman" w:cs="Times New Roman"/>
        </w:rPr>
        <w:t>e 640.582</w:t>
      </w:r>
      <w:r w:rsidRPr="008C1EB7">
        <w:rPr>
          <w:rFonts w:ascii="Times New Roman" w:hAnsi="Times New Roman" w:cs="Times New Roman"/>
        </w:rPr>
        <w:t xml:space="preserve">  prestazioni ambulatoriali</w:t>
      </w:r>
      <w:r w:rsidR="00D26B91">
        <w:rPr>
          <w:rFonts w:ascii="Times New Roman" w:hAnsi="Times New Roman" w:cs="Times New Roman"/>
        </w:rPr>
        <w:t xml:space="preserve"> </w:t>
      </w:r>
      <w:r w:rsidR="00D26B91" w:rsidRPr="00D26B91">
        <w:rPr>
          <w:rFonts w:ascii="Times New Roman" w:hAnsi="Times New Roman" w:cs="Times New Roman"/>
          <w:b/>
          <w:sz w:val="16"/>
        </w:rPr>
        <w:t>( fonte dato flusso C aziendale).</w:t>
      </w:r>
      <w:r w:rsidRPr="00D26B91">
        <w:rPr>
          <w:rFonts w:ascii="Times New Roman" w:hAnsi="Times New Roman" w:cs="Times New Roman"/>
          <w:sz w:val="16"/>
        </w:rPr>
        <w:t xml:space="preserve"> </w:t>
      </w:r>
    </w:p>
    <w:p w:rsidR="008C1EB7" w:rsidRPr="008C1EB7" w:rsidRDefault="008C1EB7" w:rsidP="008C1EB7">
      <w:pPr>
        <w:jc w:val="both"/>
        <w:rPr>
          <w:rFonts w:ascii="Times New Roman" w:hAnsi="Times New Roman" w:cs="Times New Roman"/>
        </w:rPr>
      </w:pPr>
      <w:r w:rsidRPr="008C1EB7">
        <w:rPr>
          <w:rFonts w:ascii="Times New Roman" w:hAnsi="Times New Roman" w:cs="Times New Roman"/>
        </w:rPr>
        <w:t>Tali dati dimostrano come l’Azienda Ospedaliera Universitaria Policlinico “G.</w:t>
      </w:r>
      <w:r w:rsidR="002279A6">
        <w:rPr>
          <w:rFonts w:ascii="Times New Roman" w:hAnsi="Times New Roman" w:cs="Times New Roman"/>
        </w:rPr>
        <w:t xml:space="preserve"> </w:t>
      </w:r>
      <w:proofErr w:type="spellStart"/>
      <w:r w:rsidRPr="008C1EB7">
        <w:rPr>
          <w:rFonts w:ascii="Times New Roman" w:hAnsi="Times New Roman" w:cs="Times New Roman"/>
        </w:rPr>
        <w:t>Rodolico</w:t>
      </w:r>
      <w:proofErr w:type="spellEnd"/>
      <w:r w:rsidRPr="008C1EB7">
        <w:rPr>
          <w:rFonts w:ascii="Times New Roman" w:hAnsi="Times New Roman" w:cs="Times New Roman"/>
        </w:rPr>
        <w:t xml:space="preserve"> – San Marco”, istituzione sanitaria di riferimento per la scuola di medicina dell’Università degli studi di Catania,  sia a pieno titolo inserita nel tessuto sociale della città e della provincia di Catania e che, pur nelle attuali difficoltà imposte dalla pandemia sia di ordine sanitario che di ordine sociale, costituisce un sicuro punto di riferimento, sempre accessibile, in grado di fornire risposte ai bisogni di salute di  tutte le categorie  di cittadini.</w:t>
      </w:r>
    </w:p>
    <w:p w:rsidR="008C1EB7" w:rsidRDefault="008C1EB7" w:rsidP="008C1EB7">
      <w:pPr>
        <w:jc w:val="both"/>
        <w:rPr>
          <w:rFonts w:ascii="Times New Roman" w:hAnsi="Times New Roman" w:cs="Times New Roman"/>
        </w:rPr>
      </w:pPr>
      <w:r w:rsidRPr="008C1EB7">
        <w:rPr>
          <w:rFonts w:ascii="Times New Roman" w:hAnsi="Times New Roman" w:cs="Times New Roman"/>
        </w:rPr>
        <w:t xml:space="preserve">In particolare la </w:t>
      </w:r>
      <w:r w:rsidR="00D26B91" w:rsidRPr="008C1EB7">
        <w:rPr>
          <w:rFonts w:ascii="Times New Roman" w:hAnsi="Times New Roman" w:cs="Times New Roman"/>
        </w:rPr>
        <w:t>compiuta</w:t>
      </w:r>
      <w:r w:rsidRPr="008C1EB7">
        <w:rPr>
          <w:rFonts w:ascii="Times New Roman" w:hAnsi="Times New Roman" w:cs="Times New Roman"/>
        </w:rPr>
        <w:t xml:space="preserve"> attivazione del Presidio Ospedaliero San </w:t>
      </w:r>
      <w:r w:rsidR="002279A6" w:rsidRPr="008C1EB7">
        <w:rPr>
          <w:rFonts w:ascii="Times New Roman" w:hAnsi="Times New Roman" w:cs="Times New Roman"/>
        </w:rPr>
        <w:t>Marco,</w:t>
      </w:r>
      <w:r w:rsidR="00D26B91">
        <w:rPr>
          <w:rFonts w:ascii="Times New Roman" w:hAnsi="Times New Roman" w:cs="Times New Roman"/>
        </w:rPr>
        <w:t xml:space="preserve"> perfezionata nel corso del 2021 dall’apertura del PS generale, </w:t>
      </w:r>
      <w:r w:rsidR="002279A6" w:rsidRPr="008C1EB7">
        <w:rPr>
          <w:rFonts w:ascii="Times New Roman" w:hAnsi="Times New Roman" w:cs="Times New Roman"/>
        </w:rPr>
        <w:t xml:space="preserve"> ha</w:t>
      </w:r>
      <w:r w:rsidRPr="008C1EB7">
        <w:rPr>
          <w:rFonts w:ascii="Times New Roman" w:hAnsi="Times New Roman" w:cs="Times New Roman"/>
        </w:rPr>
        <w:t xml:space="preserve"> consentito che lo stesso fungesse da punto di riferimento per il contrasto alla pandemia da SARS_COV2 non solo per la città metropolitana di Catania, ma anche per un bacino di utenza che ha incluso le vicine provincie di Siracusa ed Enna.</w:t>
      </w:r>
    </w:p>
    <w:p w:rsidR="008C1EB7" w:rsidRDefault="008C1EB7" w:rsidP="008C1EB7">
      <w:pPr>
        <w:jc w:val="both"/>
        <w:rPr>
          <w:rFonts w:ascii="Times New Roman" w:hAnsi="Times New Roman" w:cs="Times New Roman"/>
        </w:rPr>
      </w:pPr>
    </w:p>
    <w:p w:rsidR="002E48A4" w:rsidRDefault="002E48A4" w:rsidP="008C1EB7">
      <w:pPr>
        <w:jc w:val="both"/>
        <w:rPr>
          <w:rFonts w:ascii="Times New Roman" w:hAnsi="Times New Roman" w:cs="Times New Roman"/>
        </w:rPr>
        <w:sectPr w:rsidR="002E48A4" w:rsidSect="00D318F9">
          <w:headerReference w:type="default" r:id="rId17"/>
          <w:footerReference w:type="default" r:id="rId18"/>
          <w:pgSz w:w="11906" w:h="16838" w:code="9"/>
          <w:pgMar w:top="1701" w:right="1134" w:bottom="1701" w:left="1701" w:header="709" w:footer="709" w:gutter="567"/>
          <w:cols w:space="708"/>
          <w:docGrid w:linePitch="360"/>
        </w:sectPr>
      </w:pPr>
    </w:p>
    <w:p w:rsidR="00731CAA" w:rsidRPr="0026570B" w:rsidRDefault="00731CAA" w:rsidP="00731CAA">
      <w:pPr>
        <w:jc w:val="both"/>
        <w:rPr>
          <w:rFonts w:ascii="Times New Roman" w:hAnsi="Times New Roman" w:cs="Times New Roman"/>
          <w:color w:val="FF0000"/>
        </w:rPr>
      </w:pPr>
      <w:r w:rsidRPr="0026570B">
        <w:rPr>
          <w:rFonts w:ascii="Times New Roman" w:hAnsi="Times New Roman" w:cs="Times New Roman"/>
          <w:color w:val="FF0000"/>
        </w:rPr>
        <w:lastRenderedPageBreak/>
        <w:t>Sommario</w:t>
      </w:r>
    </w:p>
    <w:p w:rsidR="008C1EB7" w:rsidRDefault="00D40036" w:rsidP="008C1EB7">
      <w:pPr>
        <w:jc w:val="both"/>
        <w:rPr>
          <w:rFonts w:ascii="Times New Roman" w:hAnsi="Times New Roman" w:cs="Times New Roman"/>
          <w:b/>
        </w:rPr>
      </w:pPr>
      <w:r w:rsidRPr="00D40036">
        <w:rPr>
          <w:rFonts w:ascii="Times New Roman" w:hAnsi="Times New Roman" w:cs="Times New Roman"/>
          <w:b/>
        </w:rPr>
        <w:t>Sezione I</w:t>
      </w:r>
    </w:p>
    <w:p w:rsidR="00D40036" w:rsidRPr="00D40036" w:rsidRDefault="00D40036" w:rsidP="008C1EB7">
      <w:pPr>
        <w:jc w:val="both"/>
        <w:rPr>
          <w:rFonts w:ascii="Times New Roman" w:hAnsi="Times New Roman" w:cs="Times New Roman"/>
        </w:rPr>
      </w:pPr>
      <w:r w:rsidRPr="00D40036">
        <w:rPr>
          <w:rFonts w:ascii="Times New Roman" w:hAnsi="Times New Roman" w:cs="Times New Roman"/>
        </w:rPr>
        <w:t>Rendicontazione ed analisi dei processi assistenziali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881"/>
      </w:tblGrid>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La missione istituzionale</w:t>
            </w:r>
          </w:p>
        </w:tc>
        <w:tc>
          <w:tcPr>
            <w:tcW w:w="881" w:type="dxa"/>
          </w:tcPr>
          <w:p w:rsidR="00731CAA" w:rsidRDefault="00737DEC"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w:t>
            </w:r>
            <w:r w:rsidR="009A7260">
              <w:rPr>
                <w:rFonts w:ascii="Times New Roman" w:hAnsi="Times New Roman" w:cs="Times New Roman"/>
              </w:rPr>
              <w:t>6</w:t>
            </w:r>
          </w:p>
          <w:p w:rsidR="0026570B" w:rsidRDefault="0026570B" w:rsidP="008C1EB7">
            <w:pPr>
              <w:jc w:val="both"/>
              <w:rPr>
                <w:rFonts w:ascii="Times New Roman" w:hAnsi="Times New Roman" w:cs="Times New Roman"/>
              </w:rPr>
            </w:pPr>
          </w:p>
        </w:tc>
      </w:tr>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I principi ispiratori</w:t>
            </w:r>
          </w:p>
        </w:tc>
        <w:tc>
          <w:tcPr>
            <w:tcW w:w="881" w:type="dxa"/>
          </w:tcPr>
          <w:p w:rsidR="00731CAA" w:rsidRDefault="00737DEC"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w:t>
            </w:r>
            <w:r w:rsidR="009A7260">
              <w:rPr>
                <w:rFonts w:ascii="Times New Roman" w:hAnsi="Times New Roman" w:cs="Times New Roman"/>
              </w:rPr>
              <w:t>7</w:t>
            </w:r>
          </w:p>
          <w:p w:rsidR="0026570B" w:rsidRDefault="0026570B" w:rsidP="008C1EB7">
            <w:pPr>
              <w:jc w:val="both"/>
              <w:rPr>
                <w:rFonts w:ascii="Times New Roman" w:hAnsi="Times New Roman" w:cs="Times New Roman"/>
              </w:rPr>
            </w:pPr>
          </w:p>
        </w:tc>
      </w:tr>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 xml:space="preserve">L’azienda in sintesi          </w:t>
            </w:r>
          </w:p>
        </w:tc>
        <w:tc>
          <w:tcPr>
            <w:tcW w:w="881" w:type="dxa"/>
          </w:tcPr>
          <w:p w:rsidR="00731CAA" w:rsidRDefault="00737DEC"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w:t>
            </w:r>
            <w:r w:rsidR="009A7260">
              <w:rPr>
                <w:rFonts w:ascii="Times New Roman" w:hAnsi="Times New Roman" w:cs="Times New Roman"/>
              </w:rPr>
              <w:t>8</w:t>
            </w:r>
            <w:r>
              <w:rPr>
                <w:rFonts w:ascii="Times New Roman" w:hAnsi="Times New Roman" w:cs="Times New Roman"/>
              </w:rPr>
              <w:t xml:space="preserve"> </w:t>
            </w:r>
          </w:p>
          <w:p w:rsidR="0026570B" w:rsidRDefault="0026570B" w:rsidP="008C1EB7">
            <w:pPr>
              <w:jc w:val="both"/>
              <w:rPr>
                <w:rFonts w:ascii="Times New Roman" w:hAnsi="Times New Roman" w:cs="Times New Roman"/>
              </w:rPr>
            </w:pPr>
          </w:p>
        </w:tc>
      </w:tr>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 xml:space="preserve">Risultati assistenziali         </w:t>
            </w:r>
          </w:p>
          <w:p w:rsidR="00731CAA" w:rsidRDefault="00731CAA" w:rsidP="00731CAA">
            <w:pPr>
              <w:ind w:left="708"/>
              <w:jc w:val="both"/>
              <w:rPr>
                <w:rFonts w:ascii="Times New Roman" w:hAnsi="Times New Roman" w:cs="Times New Roman"/>
                <w:i/>
              </w:rPr>
            </w:pPr>
            <w:r>
              <w:rPr>
                <w:rFonts w:ascii="Times New Roman" w:hAnsi="Times New Roman" w:cs="Times New Roman"/>
                <w:i/>
              </w:rPr>
              <w:t>Ricoveri ordinari</w:t>
            </w:r>
          </w:p>
          <w:p w:rsidR="00731CAA" w:rsidRDefault="00731CAA" w:rsidP="00731CAA">
            <w:pPr>
              <w:ind w:left="708"/>
              <w:jc w:val="both"/>
              <w:rPr>
                <w:rFonts w:ascii="Times New Roman" w:hAnsi="Times New Roman" w:cs="Times New Roman"/>
                <w:i/>
              </w:rPr>
            </w:pPr>
            <w:r>
              <w:rPr>
                <w:rFonts w:ascii="Times New Roman" w:hAnsi="Times New Roman" w:cs="Times New Roman"/>
                <w:i/>
              </w:rPr>
              <w:t>Peso medio</w:t>
            </w:r>
          </w:p>
          <w:p w:rsidR="00731CAA" w:rsidRDefault="00731CAA" w:rsidP="00731CAA">
            <w:pPr>
              <w:ind w:left="708"/>
              <w:jc w:val="both"/>
              <w:rPr>
                <w:rFonts w:ascii="Times New Roman" w:hAnsi="Times New Roman" w:cs="Times New Roman"/>
                <w:i/>
              </w:rPr>
            </w:pPr>
            <w:r>
              <w:rPr>
                <w:rFonts w:ascii="Times New Roman" w:hAnsi="Times New Roman" w:cs="Times New Roman"/>
                <w:i/>
              </w:rPr>
              <w:t>Degenza media</w:t>
            </w:r>
            <w:r>
              <w:rPr>
                <w:rFonts w:ascii="Times New Roman" w:hAnsi="Times New Roman" w:cs="Times New Roman"/>
                <w:i/>
              </w:rPr>
              <w:tab/>
            </w:r>
          </w:p>
          <w:p w:rsidR="00731CAA" w:rsidRDefault="00731CAA" w:rsidP="00731CAA">
            <w:pPr>
              <w:ind w:left="708"/>
              <w:jc w:val="both"/>
              <w:rPr>
                <w:rFonts w:ascii="Times New Roman" w:hAnsi="Times New Roman" w:cs="Times New Roman"/>
                <w:i/>
              </w:rPr>
            </w:pPr>
            <w:r>
              <w:rPr>
                <w:rFonts w:ascii="Times New Roman" w:hAnsi="Times New Roman" w:cs="Times New Roman"/>
                <w:i/>
              </w:rPr>
              <w:t>Tasso occupazione</w:t>
            </w:r>
          </w:p>
          <w:p w:rsidR="00731CAA" w:rsidRPr="00152AFE" w:rsidRDefault="00731CAA" w:rsidP="00731CAA">
            <w:pPr>
              <w:ind w:left="708"/>
              <w:jc w:val="both"/>
              <w:rPr>
                <w:rFonts w:ascii="Times New Roman" w:hAnsi="Times New Roman" w:cs="Times New Roman"/>
                <w:i/>
              </w:rPr>
            </w:pPr>
            <w:proofErr w:type="spellStart"/>
            <w:r w:rsidRPr="00152AFE">
              <w:rPr>
                <w:rFonts w:ascii="Times New Roman" w:hAnsi="Times New Roman" w:cs="Times New Roman"/>
                <w:i/>
              </w:rPr>
              <w:t>Day</w:t>
            </w:r>
            <w:proofErr w:type="spellEnd"/>
            <w:r w:rsidRPr="00152AFE">
              <w:rPr>
                <w:rFonts w:ascii="Times New Roman" w:hAnsi="Times New Roman" w:cs="Times New Roman"/>
                <w:i/>
              </w:rPr>
              <w:t xml:space="preserve"> hospital</w:t>
            </w:r>
          </w:p>
          <w:p w:rsidR="00731CAA" w:rsidRPr="00152AFE" w:rsidRDefault="00731CAA" w:rsidP="00731CAA">
            <w:pPr>
              <w:ind w:left="708"/>
              <w:jc w:val="both"/>
              <w:rPr>
                <w:rFonts w:ascii="Times New Roman" w:hAnsi="Times New Roman" w:cs="Times New Roman"/>
                <w:i/>
              </w:rPr>
            </w:pPr>
            <w:r w:rsidRPr="00152AFE">
              <w:rPr>
                <w:rFonts w:ascii="Times New Roman" w:hAnsi="Times New Roman" w:cs="Times New Roman"/>
                <w:i/>
              </w:rPr>
              <w:t xml:space="preserve">Attività ambulatoriale  </w:t>
            </w:r>
          </w:p>
          <w:p w:rsidR="00731CAA" w:rsidRPr="00152AFE" w:rsidRDefault="00731CAA" w:rsidP="00731CAA">
            <w:pPr>
              <w:ind w:left="708"/>
              <w:jc w:val="both"/>
              <w:rPr>
                <w:rFonts w:ascii="Times New Roman" w:hAnsi="Times New Roman" w:cs="Times New Roman"/>
                <w:i/>
              </w:rPr>
            </w:pPr>
            <w:proofErr w:type="spellStart"/>
            <w:r w:rsidRPr="00152AFE">
              <w:rPr>
                <w:rFonts w:ascii="Times New Roman" w:hAnsi="Times New Roman" w:cs="Times New Roman"/>
                <w:i/>
              </w:rPr>
              <w:t>Day</w:t>
            </w:r>
            <w:proofErr w:type="spellEnd"/>
            <w:r w:rsidRPr="00152AFE">
              <w:rPr>
                <w:rFonts w:ascii="Times New Roman" w:hAnsi="Times New Roman" w:cs="Times New Roman"/>
                <w:i/>
              </w:rPr>
              <w:t xml:space="preserve"> Service</w:t>
            </w:r>
          </w:p>
          <w:p w:rsidR="00731CAA" w:rsidRDefault="00731CAA" w:rsidP="00731CAA">
            <w:pPr>
              <w:ind w:left="708"/>
              <w:jc w:val="both"/>
              <w:rPr>
                <w:rFonts w:ascii="Times New Roman" w:hAnsi="Times New Roman" w:cs="Times New Roman"/>
                <w:i/>
              </w:rPr>
            </w:pPr>
            <w:r>
              <w:rPr>
                <w:rFonts w:ascii="Times New Roman" w:hAnsi="Times New Roman" w:cs="Times New Roman"/>
                <w:i/>
              </w:rPr>
              <w:t>Capacità di attrazione</w:t>
            </w:r>
          </w:p>
          <w:p w:rsidR="00731CAA" w:rsidRPr="00731CAA" w:rsidRDefault="00731CAA" w:rsidP="00731CAA">
            <w:pPr>
              <w:ind w:left="708"/>
              <w:jc w:val="both"/>
              <w:rPr>
                <w:rFonts w:ascii="Times New Roman" w:hAnsi="Times New Roman" w:cs="Times New Roman"/>
                <w:i/>
              </w:rPr>
            </w:pPr>
            <w:r>
              <w:rPr>
                <w:rFonts w:ascii="Times New Roman" w:hAnsi="Times New Roman" w:cs="Times New Roman"/>
                <w:i/>
              </w:rPr>
              <w:t>Parti</w:t>
            </w:r>
          </w:p>
          <w:p w:rsidR="00731CAA" w:rsidRDefault="00731CAA" w:rsidP="00731CAA">
            <w:pPr>
              <w:ind w:left="708"/>
              <w:jc w:val="both"/>
              <w:rPr>
                <w:rFonts w:ascii="Times New Roman" w:hAnsi="Times New Roman" w:cs="Times New Roman"/>
              </w:rPr>
            </w:pPr>
          </w:p>
        </w:tc>
        <w:tc>
          <w:tcPr>
            <w:tcW w:w="881" w:type="dxa"/>
          </w:tcPr>
          <w:p w:rsidR="00731CAA" w:rsidRDefault="00737DEC"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1</w:t>
            </w:r>
            <w:r w:rsidR="009A7260">
              <w:rPr>
                <w:rFonts w:ascii="Times New Roman" w:hAnsi="Times New Roman" w:cs="Times New Roman"/>
              </w:rPr>
              <w:t>5</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1</w:t>
            </w:r>
            <w:r w:rsidR="009A7260">
              <w:rPr>
                <w:rFonts w:ascii="Times New Roman" w:hAnsi="Times New Roman" w:cs="Times New Roman"/>
              </w:rPr>
              <w:t>6</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1</w:t>
            </w:r>
            <w:r w:rsidR="009A7260">
              <w:rPr>
                <w:rFonts w:ascii="Times New Roman" w:hAnsi="Times New Roman" w:cs="Times New Roman"/>
              </w:rPr>
              <w:t>7</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w:t>
            </w:r>
            <w:r w:rsidR="009A7260">
              <w:rPr>
                <w:rFonts w:ascii="Times New Roman" w:hAnsi="Times New Roman" w:cs="Times New Roman"/>
              </w:rPr>
              <w:t>20</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2</w:t>
            </w:r>
            <w:r w:rsidR="009A7260">
              <w:rPr>
                <w:rFonts w:ascii="Times New Roman" w:hAnsi="Times New Roman" w:cs="Times New Roman"/>
              </w:rPr>
              <w:t>1</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2</w:t>
            </w:r>
            <w:r w:rsidR="009A7260">
              <w:rPr>
                <w:rFonts w:ascii="Times New Roman" w:hAnsi="Times New Roman" w:cs="Times New Roman"/>
              </w:rPr>
              <w:t>2</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2</w:t>
            </w:r>
            <w:r w:rsidR="009A7260">
              <w:rPr>
                <w:rFonts w:ascii="Times New Roman" w:hAnsi="Times New Roman" w:cs="Times New Roman"/>
              </w:rPr>
              <w:t>6</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2</w:t>
            </w:r>
            <w:r w:rsidR="009A7260">
              <w:rPr>
                <w:rFonts w:ascii="Times New Roman" w:hAnsi="Times New Roman" w:cs="Times New Roman"/>
              </w:rPr>
              <w:t>7</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2</w:t>
            </w:r>
            <w:r w:rsidR="009A7260">
              <w:rPr>
                <w:rFonts w:ascii="Times New Roman" w:hAnsi="Times New Roman" w:cs="Times New Roman"/>
              </w:rPr>
              <w:t>9</w:t>
            </w:r>
          </w:p>
          <w:p w:rsidR="00737DEC" w:rsidRPr="004108E5" w:rsidRDefault="00737DEC" w:rsidP="009A7260">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3</w:t>
            </w:r>
            <w:r w:rsidR="009A7260">
              <w:rPr>
                <w:rFonts w:ascii="Times New Roman" w:hAnsi="Times New Roman" w:cs="Times New Roman"/>
              </w:rPr>
              <w:t>4</w:t>
            </w:r>
          </w:p>
        </w:tc>
      </w:tr>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 xml:space="preserve">Immunoematologia           </w:t>
            </w:r>
          </w:p>
        </w:tc>
        <w:tc>
          <w:tcPr>
            <w:tcW w:w="881" w:type="dxa"/>
          </w:tcPr>
          <w:p w:rsidR="00731CAA" w:rsidRDefault="00737DEC"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3</w:t>
            </w:r>
            <w:r w:rsidR="009A7260">
              <w:rPr>
                <w:rFonts w:ascii="Times New Roman" w:hAnsi="Times New Roman" w:cs="Times New Roman"/>
              </w:rPr>
              <w:t>5</w:t>
            </w:r>
          </w:p>
          <w:p w:rsidR="0026570B" w:rsidRDefault="0026570B" w:rsidP="008C1EB7">
            <w:pPr>
              <w:jc w:val="both"/>
              <w:rPr>
                <w:rFonts w:ascii="Times New Roman" w:hAnsi="Times New Roman" w:cs="Times New Roman"/>
              </w:rPr>
            </w:pPr>
          </w:p>
        </w:tc>
      </w:tr>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Attività di Emergenza</w:t>
            </w:r>
            <w:r>
              <w:rPr>
                <w:rFonts w:ascii="Times New Roman" w:hAnsi="Times New Roman" w:cs="Times New Roman"/>
              </w:rPr>
              <w:tab/>
              <w:t xml:space="preserve">     </w:t>
            </w:r>
          </w:p>
        </w:tc>
        <w:tc>
          <w:tcPr>
            <w:tcW w:w="881" w:type="dxa"/>
          </w:tcPr>
          <w:p w:rsidR="00731CAA" w:rsidRDefault="00737DEC"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4</w:t>
            </w:r>
            <w:r w:rsidR="009A7260">
              <w:rPr>
                <w:rFonts w:ascii="Times New Roman" w:hAnsi="Times New Roman" w:cs="Times New Roman"/>
              </w:rPr>
              <w:t>2</w:t>
            </w:r>
          </w:p>
          <w:p w:rsidR="0026570B" w:rsidRDefault="0026570B" w:rsidP="008C1EB7">
            <w:pPr>
              <w:jc w:val="both"/>
              <w:rPr>
                <w:rFonts w:ascii="Times New Roman" w:hAnsi="Times New Roman" w:cs="Times New Roman"/>
              </w:rPr>
            </w:pPr>
          </w:p>
        </w:tc>
      </w:tr>
      <w:tr w:rsidR="00731CAA" w:rsidTr="0026570B">
        <w:tc>
          <w:tcPr>
            <w:tcW w:w="7763" w:type="dxa"/>
          </w:tcPr>
          <w:p w:rsidR="00731CAA" w:rsidRDefault="00731CAA" w:rsidP="008C1EB7">
            <w:pPr>
              <w:jc w:val="both"/>
              <w:rPr>
                <w:rFonts w:ascii="Times New Roman" w:hAnsi="Times New Roman" w:cs="Times New Roman"/>
              </w:rPr>
            </w:pPr>
            <w:r>
              <w:rPr>
                <w:rFonts w:ascii="Times New Roman" w:hAnsi="Times New Roman" w:cs="Times New Roman"/>
              </w:rPr>
              <w:t>Governo Clinico</w:t>
            </w:r>
          </w:p>
          <w:p w:rsidR="00731CAA" w:rsidRDefault="00731CAA" w:rsidP="00731CAA">
            <w:pPr>
              <w:ind w:left="708"/>
              <w:jc w:val="both"/>
              <w:rPr>
                <w:rFonts w:ascii="Times New Roman" w:hAnsi="Times New Roman" w:cs="Times New Roman"/>
                <w:i/>
              </w:rPr>
            </w:pPr>
            <w:r>
              <w:rPr>
                <w:rFonts w:ascii="Times New Roman" w:hAnsi="Times New Roman" w:cs="Times New Roman"/>
                <w:i/>
              </w:rPr>
              <w:t>Indicatori</w:t>
            </w:r>
          </w:p>
          <w:p w:rsidR="00731CAA" w:rsidRDefault="00731CAA" w:rsidP="00731CAA">
            <w:pPr>
              <w:ind w:left="708"/>
              <w:jc w:val="both"/>
              <w:rPr>
                <w:rFonts w:ascii="Times New Roman" w:hAnsi="Times New Roman" w:cs="Times New Roman"/>
                <w:i/>
              </w:rPr>
            </w:pPr>
            <w:r>
              <w:rPr>
                <w:rFonts w:ascii="Times New Roman" w:hAnsi="Times New Roman" w:cs="Times New Roman"/>
                <w:i/>
              </w:rPr>
              <w:t>Misure a contrasto della pandemia</w:t>
            </w:r>
          </w:p>
          <w:p w:rsidR="00731CAA" w:rsidRDefault="00731CAA" w:rsidP="00731CAA">
            <w:pPr>
              <w:ind w:left="708"/>
              <w:jc w:val="both"/>
              <w:rPr>
                <w:rFonts w:ascii="Times New Roman" w:hAnsi="Times New Roman" w:cs="Times New Roman"/>
                <w:i/>
              </w:rPr>
            </w:pPr>
            <w:r>
              <w:rPr>
                <w:rFonts w:ascii="Times New Roman" w:hAnsi="Times New Roman" w:cs="Times New Roman"/>
                <w:i/>
              </w:rPr>
              <w:t>Formazione</w:t>
            </w:r>
          </w:p>
          <w:p w:rsidR="00731CAA" w:rsidRDefault="00731CAA" w:rsidP="00731CAA">
            <w:pPr>
              <w:ind w:left="708"/>
              <w:jc w:val="both"/>
              <w:rPr>
                <w:rFonts w:ascii="Times New Roman" w:hAnsi="Times New Roman" w:cs="Times New Roman"/>
                <w:i/>
              </w:rPr>
            </w:pPr>
            <w:r>
              <w:rPr>
                <w:rFonts w:ascii="Times New Roman" w:hAnsi="Times New Roman" w:cs="Times New Roman"/>
                <w:i/>
              </w:rPr>
              <w:t>Eventi sentinella</w:t>
            </w:r>
          </w:p>
          <w:p w:rsidR="00731CAA" w:rsidRDefault="00731CAA" w:rsidP="00731CAA">
            <w:pPr>
              <w:ind w:left="708"/>
              <w:jc w:val="both"/>
              <w:rPr>
                <w:rFonts w:ascii="Times New Roman" w:hAnsi="Times New Roman" w:cs="Times New Roman"/>
                <w:i/>
              </w:rPr>
            </w:pPr>
            <w:r w:rsidRPr="00EA7A3A">
              <w:rPr>
                <w:rFonts w:ascii="Times New Roman" w:hAnsi="Times New Roman" w:cs="Times New Roman"/>
                <w:i/>
              </w:rPr>
              <w:t>S</w:t>
            </w:r>
            <w:r>
              <w:rPr>
                <w:rFonts w:ascii="Times New Roman" w:hAnsi="Times New Roman" w:cs="Times New Roman"/>
                <w:i/>
              </w:rPr>
              <w:t>inistri</w:t>
            </w:r>
            <w:r w:rsidRPr="00EA7A3A">
              <w:rPr>
                <w:rFonts w:ascii="Times New Roman" w:hAnsi="Times New Roman" w:cs="Times New Roman"/>
                <w:i/>
              </w:rPr>
              <w:tab/>
            </w:r>
          </w:p>
          <w:p w:rsidR="00737DEC" w:rsidRPr="00152AFE" w:rsidRDefault="00737DEC" w:rsidP="00731CAA">
            <w:pPr>
              <w:ind w:left="708"/>
              <w:jc w:val="both"/>
              <w:rPr>
                <w:rFonts w:ascii="Times New Roman" w:hAnsi="Times New Roman" w:cs="Times New Roman"/>
                <w:i/>
              </w:rPr>
            </w:pPr>
            <w:proofErr w:type="spellStart"/>
            <w:r w:rsidRPr="00152AFE">
              <w:rPr>
                <w:rFonts w:ascii="Times New Roman" w:hAnsi="Times New Roman" w:cs="Times New Roman"/>
                <w:i/>
              </w:rPr>
              <w:t>Alert</w:t>
            </w:r>
            <w:proofErr w:type="spellEnd"/>
          </w:p>
          <w:p w:rsidR="00737DEC" w:rsidRPr="00152AFE" w:rsidRDefault="00737DEC" w:rsidP="00731CAA">
            <w:pPr>
              <w:ind w:left="708"/>
              <w:jc w:val="both"/>
              <w:rPr>
                <w:rFonts w:ascii="Times New Roman" w:hAnsi="Times New Roman" w:cs="Times New Roman"/>
                <w:i/>
              </w:rPr>
            </w:pPr>
            <w:proofErr w:type="spellStart"/>
            <w:r w:rsidRPr="00152AFE">
              <w:rPr>
                <w:rFonts w:ascii="Times New Roman" w:hAnsi="Times New Roman" w:cs="Times New Roman"/>
                <w:i/>
              </w:rPr>
              <w:t>Incident</w:t>
            </w:r>
            <w:proofErr w:type="spellEnd"/>
            <w:r w:rsidRPr="00152AFE">
              <w:rPr>
                <w:rFonts w:ascii="Times New Roman" w:hAnsi="Times New Roman" w:cs="Times New Roman"/>
                <w:i/>
              </w:rPr>
              <w:t xml:space="preserve"> </w:t>
            </w:r>
            <w:proofErr w:type="spellStart"/>
            <w:r w:rsidRPr="00152AFE">
              <w:rPr>
                <w:rFonts w:ascii="Times New Roman" w:hAnsi="Times New Roman" w:cs="Times New Roman"/>
                <w:i/>
              </w:rPr>
              <w:t>reporting</w:t>
            </w:r>
            <w:proofErr w:type="spellEnd"/>
          </w:p>
          <w:p w:rsidR="00737DEC" w:rsidRDefault="00737DEC" w:rsidP="00737DEC">
            <w:pPr>
              <w:ind w:left="708"/>
              <w:jc w:val="both"/>
              <w:rPr>
                <w:rFonts w:ascii="Times New Roman" w:hAnsi="Times New Roman" w:cs="Times New Roman"/>
                <w:i/>
              </w:rPr>
            </w:pPr>
            <w:r>
              <w:rPr>
                <w:rFonts w:ascii="Times New Roman" w:hAnsi="Times New Roman" w:cs="Times New Roman"/>
                <w:i/>
              </w:rPr>
              <w:t>Ulteriori misure a c</w:t>
            </w:r>
            <w:r w:rsidRPr="00731CAA">
              <w:rPr>
                <w:rFonts w:ascii="Times New Roman" w:hAnsi="Times New Roman" w:cs="Times New Roman"/>
                <w:i/>
              </w:rPr>
              <w:t xml:space="preserve">ontrasto </w:t>
            </w:r>
            <w:r>
              <w:rPr>
                <w:rFonts w:ascii="Times New Roman" w:hAnsi="Times New Roman" w:cs="Times New Roman"/>
                <w:i/>
              </w:rPr>
              <w:t>rischio clinico</w:t>
            </w:r>
          </w:p>
          <w:p w:rsidR="00737DEC" w:rsidRDefault="00737DEC" w:rsidP="00737DEC">
            <w:pPr>
              <w:ind w:left="708"/>
              <w:jc w:val="both"/>
              <w:rPr>
                <w:rFonts w:ascii="Times New Roman" w:hAnsi="Times New Roman" w:cs="Times New Roman"/>
                <w:i/>
              </w:rPr>
            </w:pPr>
            <w:r>
              <w:rPr>
                <w:rFonts w:ascii="Times New Roman" w:hAnsi="Times New Roman" w:cs="Times New Roman"/>
                <w:i/>
              </w:rPr>
              <w:t>Donazione organi e trapianti</w:t>
            </w:r>
          </w:p>
          <w:p w:rsidR="00737DEC" w:rsidRDefault="00737DEC" w:rsidP="00737DEC">
            <w:pPr>
              <w:ind w:left="708"/>
              <w:jc w:val="both"/>
              <w:rPr>
                <w:rFonts w:ascii="Times New Roman" w:hAnsi="Times New Roman" w:cs="Times New Roman"/>
                <w:i/>
              </w:rPr>
            </w:pPr>
            <w:r>
              <w:rPr>
                <w:rFonts w:ascii="Times New Roman" w:hAnsi="Times New Roman" w:cs="Times New Roman"/>
                <w:i/>
              </w:rPr>
              <w:t xml:space="preserve">Ospedale San </w:t>
            </w:r>
            <w:r w:rsidR="0026570B">
              <w:rPr>
                <w:rFonts w:ascii="Times New Roman" w:hAnsi="Times New Roman" w:cs="Times New Roman"/>
                <w:i/>
              </w:rPr>
              <w:t>M</w:t>
            </w:r>
            <w:r>
              <w:rPr>
                <w:rFonts w:ascii="Times New Roman" w:hAnsi="Times New Roman" w:cs="Times New Roman"/>
                <w:i/>
              </w:rPr>
              <w:t>arco e reti assistenziali</w:t>
            </w:r>
            <w:r>
              <w:rPr>
                <w:rFonts w:ascii="Times New Roman" w:hAnsi="Times New Roman" w:cs="Times New Roman"/>
                <w:i/>
              </w:rPr>
              <w:tab/>
            </w:r>
          </w:p>
          <w:p w:rsidR="00737DEC" w:rsidRDefault="00737DEC" w:rsidP="00737DEC">
            <w:pPr>
              <w:ind w:left="708"/>
              <w:jc w:val="both"/>
              <w:rPr>
                <w:rFonts w:ascii="Times New Roman" w:hAnsi="Times New Roman" w:cs="Times New Roman"/>
              </w:rPr>
            </w:pPr>
          </w:p>
        </w:tc>
        <w:tc>
          <w:tcPr>
            <w:tcW w:w="881" w:type="dxa"/>
          </w:tcPr>
          <w:p w:rsidR="00731CAA" w:rsidRDefault="00431113"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4</w:t>
            </w:r>
            <w:r w:rsidR="009A7260">
              <w:rPr>
                <w:rFonts w:ascii="Times New Roman" w:hAnsi="Times New Roman" w:cs="Times New Roman"/>
              </w:rPr>
              <w:t>9</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4</w:t>
            </w:r>
            <w:r w:rsidR="009A7260">
              <w:rPr>
                <w:rFonts w:ascii="Times New Roman" w:hAnsi="Times New Roman" w:cs="Times New Roman"/>
              </w:rPr>
              <w:t>9</w:t>
            </w:r>
          </w:p>
          <w:p w:rsidR="00737DEC" w:rsidRPr="004108E5" w:rsidRDefault="00431113"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5</w:t>
            </w:r>
            <w:r w:rsidR="009A7260">
              <w:rPr>
                <w:rFonts w:ascii="Times New Roman" w:hAnsi="Times New Roman" w:cs="Times New Roman"/>
              </w:rPr>
              <w:t>4</w:t>
            </w:r>
          </w:p>
          <w:p w:rsidR="00737DEC" w:rsidRPr="004108E5" w:rsidRDefault="00431113"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5</w:t>
            </w:r>
            <w:r w:rsidR="009A7260">
              <w:rPr>
                <w:rFonts w:ascii="Times New Roman" w:hAnsi="Times New Roman" w:cs="Times New Roman"/>
              </w:rPr>
              <w:t>9</w:t>
            </w:r>
          </w:p>
          <w:p w:rsidR="00737DEC"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7</w:t>
            </w:r>
            <w:r w:rsidR="009A7260">
              <w:rPr>
                <w:rFonts w:ascii="Times New Roman" w:hAnsi="Times New Roman" w:cs="Times New Roman"/>
              </w:rPr>
              <w:t>3</w:t>
            </w:r>
          </w:p>
          <w:p w:rsidR="00737DEC" w:rsidRPr="004108E5" w:rsidRDefault="00431113"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7</w:t>
            </w:r>
            <w:r w:rsidR="009A7260">
              <w:rPr>
                <w:rFonts w:ascii="Times New Roman" w:hAnsi="Times New Roman" w:cs="Times New Roman"/>
              </w:rPr>
              <w:t>5</w:t>
            </w:r>
          </w:p>
          <w:p w:rsidR="00737DEC" w:rsidRPr="004108E5" w:rsidRDefault="00431113"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7</w:t>
            </w:r>
            <w:r w:rsidR="009A7260">
              <w:rPr>
                <w:rFonts w:ascii="Times New Roman" w:hAnsi="Times New Roman" w:cs="Times New Roman"/>
              </w:rPr>
              <w:t>7</w:t>
            </w:r>
          </w:p>
          <w:p w:rsidR="00737DEC" w:rsidRPr="004108E5" w:rsidRDefault="003E105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7</w:t>
            </w:r>
            <w:r w:rsidR="009A7260">
              <w:rPr>
                <w:rFonts w:ascii="Times New Roman" w:hAnsi="Times New Roman" w:cs="Times New Roman"/>
              </w:rPr>
              <w:t>8</w:t>
            </w:r>
          </w:p>
          <w:p w:rsidR="00737DEC" w:rsidRPr="004108E5" w:rsidRDefault="009A7260" w:rsidP="008C1EB7">
            <w:pPr>
              <w:jc w:val="both"/>
              <w:rPr>
                <w:rFonts w:ascii="Times New Roman" w:hAnsi="Times New Roman" w:cs="Times New Roman"/>
              </w:rPr>
            </w:pPr>
            <w:proofErr w:type="spellStart"/>
            <w:r>
              <w:rPr>
                <w:rFonts w:ascii="Times New Roman" w:hAnsi="Times New Roman" w:cs="Times New Roman"/>
              </w:rPr>
              <w:t>Pag</w:t>
            </w:r>
            <w:proofErr w:type="spellEnd"/>
            <w:r>
              <w:rPr>
                <w:rFonts w:ascii="Times New Roman" w:hAnsi="Times New Roman" w:cs="Times New Roman"/>
              </w:rPr>
              <w:t xml:space="preserve"> 80</w:t>
            </w:r>
          </w:p>
          <w:p w:rsidR="00737DEC" w:rsidRPr="004108E5" w:rsidRDefault="003E105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8</w:t>
            </w:r>
            <w:r w:rsidR="009A7260">
              <w:rPr>
                <w:rFonts w:ascii="Times New Roman" w:hAnsi="Times New Roman" w:cs="Times New Roman"/>
              </w:rPr>
              <w:t>6</w:t>
            </w:r>
          </w:p>
          <w:p w:rsidR="00D40036" w:rsidRPr="004108E5" w:rsidRDefault="00737DEC" w:rsidP="008C1EB7">
            <w:pPr>
              <w:jc w:val="both"/>
              <w:rPr>
                <w:rFonts w:ascii="Times New Roman" w:hAnsi="Times New Roman" w:cs="Times New Roman"/>
              </w:rPr>
            </w:pPr>
            <w:proofErr w:type="spellStart"/>
            <w:r w:rsidRPr="004108E5">
              <w:rPr>
                <w:rFonts w:ascii="Times New Roman" w:hAnsi="Times New Roman" w:cs="Times New Roman"/>
              </w:rPr>
              <w:t>Pag</w:t>
            </w:r>
            <w:proofErr w:type="spellEnd"/>
            <w:r w:rsidRPr="004108E5">
              <w:rPr>
                <w:rFonts w:ascii="Times New Roman" w:hAnsi="Times New Roman" w:cs="Times New Roman"/>
              </w:rPr>
              <w:t xml:space="preserve"> 8</w:t>
            </w:r>
            <w:r w:rsidR="009A7260">
              <w:rPr>
                <w:rFonts w:ascii="Times New Roman" w:hAnsi="Times New Roman" w:cs="Times New Roman"/>
              </w:rPr>
              <w:t>7</w:t>
            </w:r>
          </w:p>
          <w:p w:rsidR="00737DEC" w:rsidRPr="004108E5" w:rsidRDefault="00737DEC" w:rsidP="008C1EB7">
            <w:pPr>
              <w:jc w:val="both"/>
              <w:rPr>
                <w:rFonts w:ascii="Times New Roman" w:hAnsi="Times New Roman" w:cs="Times New Roman"/>
              </w:rPr>
            </w:pPr>
          </w:p>
        </w:tc>
      </w:tr>
    </w:tbl>
    <w:p w:rsidR="00D40036" w:rsidRDefault="00D40036" w:rsidP="00D40036">
      <w:pPr>
        <w:jc w:val="both"/>
        <w:rPr>
          <w:rFonts w:ascii="Times New Roman" w:hAnsi="Times New Roman" w:cs="Times New Roman"/>
          <w:b/>
        </w:rPr>
      </w:pPr>
      <w:r w:rsidRPr="00D40036">
        <w:rPr>
          <w:rFonts w:ascii="Times New Roman" w:hAnsi="Times New Roman" w:cs="Times New Roman"/>
          <w:b/>
        </w:rPr>
        <w:t>Sezione I</w:t>
      </w:r>
      <w:r>
        <w:rPr>
          <w:rFonts w:ascii="Times New Roman" w:hAnsi="Times New Roman" w:cs="Times New Roman"/>
          <w:b/>
        </w:rPr>
        <w:t>I</w:t>
      </w:r>
    </w:p>
    <w:p w:rsidR="00414D3F" w:rsidRDefault="00D40036" w:rsidP="00414D3F">
      <w:pPr>
        <w:jc w:val="both"/>
        <w:rPr>
          <w:rFonts w:ascii="Times New Roman" w:hAnsi="Times New Roman" w:cs="Times New Roman"/>
          <w:i/>
        </w:rPr>
      </w:pPr>
      <w:r>
        <w:rPr>
          <w:rFonts w:ascii="Times New Roman" w:hAnsi="Times New Roman" w:cs="Times New Roman"/>
        </w:rPr>
        <w:t>Rendicontazione ed analisi dei risultati economici dell’esercizio</w:t>
      </w:r>
      <w:r w:rsidR="00414D3F">
        <w:rPr>
          <w:rFonts w:ascii="Times New Roman" w:hAnsi="Times New Roman" w:cs="Times New Roman"/>
        </w:rPr>
        <w:tab/>
      </w:r>
      <w:r w:rsidR="00414D3F">
        <w:rPr>
          <w:rFonts w:ascii="Times New Roman" w:hAnsi="Times New Roman" w:cs="Times New Roman"/>
        </w:rPr>
        <w:tab/>
      </w:r>
      <w:r w:rsidR="00414D3F">
        <w:rPr>
          <w:rFonts w:ascii="Times New Roman" w:hAnsi="Times New Roman" w:cs="Times New Roman"/>
        </w:rPr>
        <w:tab/>
      </w:r>
      <w:r w:rsidR="00414D3F">
        <w:rPr>
          <w:rFonts w:ascii="Times New Roman" w:hAnsi="Times New Roman" w:cs="Times New Roman"/>
        </w:rPr>
        <w:tab/>
      </w:r>
      <w:proofErr w:type="spellStart"/>
      <w:r w:rsidR="00414D3F" w:rsidRPr="00337CCB">
        <w:rPr>
          <w:rFonts w:ascii="Times New Roman" w:hAnsi="Times New Roman" w:cs="Times New Roman"/>
        </w:rPr>
        <w:t>Pag</w:t>
      </w:r>
      <w:proofErr w:type="spellEnd"/>
      <w:r w:rsidR="00414D3F" w:rsidRPr="00337CCB">
        <w:rPr>
          <w:rFonts w:ascii="Times New Roman" w:hAnsi="Times New Roman" w:cs="Times New Roman"/>
        </w:rPr>
        <w:t xml:space="preserve"> 8</w:t>
      </w:r>
      <w:r w:rsidR="00337CCB" w:rsidRPr="00337CCB">
        <w:rPr>
          <w:rFonts w:ascii="Times New Roman" w:hAnsi="Times New Roman" w:cs="Times New Roman"/>
        </w:rPr>
        <w:t>9</w:t>
      </w:r>
    </w:p>
    <w:p w:rsidR="00F51538" w:rsidRDefault="00D40036" w:rsidP="00F51538">
      <w:pPr>
        <w:jc w:val="both"/>
        <w:rPr>
          <w:rFonts w:ascii="Times New Roman" w:hAnsi="Times New Roman" w:cs="Times New Roman"/>
        </w:rPr>
      </w:pPr>
      <w:r>
        <w:rPr>
          <w:rFonts w:ascii="Times New Roman" w:hAnsi="Times New Roman" w:cs="Times New Roman"/>
        </w:rPr>
        <w:t>Parte 1</w:t>
      </w:r>
    </w:p>
    <w:p w:rsidR="00F51538" w:rsidRDefault="00D40036" w:rsidP="00F51538">
      <w:pPr>
        <w:jc w:val="both"/>
        <w:rPr>
          <w:rFonts w:ascii="Times New Roman" w:hAnsi="Times New Roman" w:cs="Times New Roman"/>
        </w:rPr>
      </w:pPr>
      <w:r>
        <w:rPr>
          <w:rFonts w:ascii="Times New Roman" w:hAnsi="Times New Roman" w:cs="Times New Roman"/>
        </w:rPr>
        <w:t>Analisi degli obiettivi economico-finanziari</w:t>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t>Pag. 90</w:t>
      </w:r>
    </w:p>
    <w:p w:rsidR="00D40036" w:rsidRPr="00D40036" w:rsidRDefault="00D40036" w:rsidP="00D40036">
      <w:pPr>
        <w:pStyle w:val="Paragrafoelenco"/>
        <w:numPr>
          <w:ilvl w:val="1"/>
          <w:numId w:val="28"/>
        </w:numPr>
        <w:jc w:val="both"/>
        <w:rPr>
          <w:rFonts w:ascii="Times New Roman" w:hAnsi="Times New Roman" w:cs="Times New Roman"/>
        </w:rPr>
      </w:pPr>
      <w:r w:rsidRPr="00D40036">
        <w:rPr>
          <w:rFonts w:ascii="Times New Roman" w:hAnsi="Times New Roman" w:cs="Times New Roman"/>
        </w:rPr>
        <w:t xml:space="preserve">Negoziazione delle risorse finanziarie ed assegnazione degli obiettivi </w:t>
      </w:r>
    </w:p>
    <w:p w:rsidR="00D40036" w:rsidRDefault="00D40036" w:rsidP="00D40036">
      <w:pPr>
        <w:pStyle w:val="Paragrafoelenco"/>
        <w:ind w:left="360"/>
        <w:jc w:val="both"/>
        <w:rPr>
          <w:rFonts w:ascii="Times New Roman" w:hAnsi="Times New Roman" w:cs="Times New Roman"/>
        </w:rPr>
      </w:pPr>
      <w:r w:rsidRPr="00D40036">
        <w:rPr>
          <w:rFonts w:ascii="Times New Roman" w:hAnsi="Times New Roman" w:cs="Times New Roman"/>
        </w:rPr>
        <w:t>economico-</w:t>
      </w:r>
      <w:r>
        <w:rPr>
          <w:rFonts w:ascii="Times New Roman" w:hAnsi="Times New Roman" w:cs="Times New Roman"/>
        </w:rPr>
        <w:t>finanziari</w:t>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t>Pag. 90</w:t>
      </w:r>
    </w:p>
    <w:p w:rsidR="00D40036" w:rsidRDefault="00D40036" w:rsidP="00D40036">
      <w:pPr>
        <w:jc w:val="both"/>
        <w:rPr>
          <w:rFonts w:ascii="Times New Roman" w:hAnsi="Times New Roman" w:cs="Times New Roman"/>
        </w:rPr>
      </w:pPr>
      <w:r>
        <w:rPr>
          <w:rFonts w:ascii="Times New Roman" w:hAnsi="Times New Roman" w:cs="Times New Roman"/>
        </w:rPr>
        <w:t>Parte 2</w:t>
      </w:r>
    </w:p>
    <w:p w:rsidR="00D40036" w:rsidRDefault="00D40036" w:rsidP="00D40036">
      <w:pPr>
        <w:jc w:val="both"/>
        <w:rPr>
          <w:rFonts w:ascii="Times New Roman" w:hAnsi="Times New Roman" w:cs="Times New Roman"/>
        </w:rPr>
      </w:pPr>
      <w:r>
        <w:rPr>
          <w:rFonts w:ascii="Times New Roman" w:hAnsi="Times New Roman" w:cs="Times New Roman"/>
        </w:rPr>
        <w:t>Confronto CE preventivo/consuntivo e relazione sugli scostamenti</w:t>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t>Pag. 91</w:t>
      </w:r>
    </w:p>
    <w:p w:rsidR="00D40036" w:rsidRPr="00D40036" w:rsidRDefault="00D40036" w:rsidP="00D40036">
      <w:pPr>
        <w:pStyle w:val="Paragrafoelenco"/>
        <w:numPr>
          <w:ilvl w:val="1"/>
          <w:numId w:val="29"/>
        </w:numPr>
        <w:jc w:val="both"/>
        <w:rPr>
          <w:rFonts w:ascii="Times New Roman" w:hAnsi="Times New Roman" w:cs="Times New Roman"/>
        </w:rPr>
      </w:pPr>
      <w:r w:rsidRPr="00D40036">
        <w:rPr>
          <w:rFonts w:ascii="Times New Roman" w:hAnsi="Times New Roman" w:cs="Times New Roman"/>
        </w:rPr>
        <w:t>Valore della</w:t>
      </w:r>
      <w:r>
        <w:rPr>
          <w:rFonts w:ascii="Times New Roman" w:hAnsi="Times New Roman" w:cs="Times New Roman"/>
        </w:rPr>
        <w:t xml:space="preserve"> </w:t>
      </w:r>
      <w:r w:rsidRPr="00D40036">
        <w:rPr>
          <w:rFonts w:ascii="Times New Roman" w:hAnsi="Times New Roman" w:cs="Times New Roman"/>
        </w:rPr>
        <w:t>produzione</w:t>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r>
      <w:r w:rsidR="00337CCB">
        <w:rPr>
          <w:rFonts w:ascii="Times New Roman" w:hAnsi="Times New Roman" w:cs="Times New Roman"/>
        </w:rPr>
        <w:tab/>
        <w:t>Pag. 92</w:t>
      </w:r>
    </w:p>
    <w:p w:rsidR="00D40036" w:rsidRDefault="00D40036" w:rsidP="00D40036">
      <w:pPr>
        <w:pStyle w:val="Paragrafoelenco"/>
        <w:numPr>
          <w:ilvl w:val="1"/>
          <w:numId w:val="29"/>
        </w:numPr>
        <w:jc w:val="both"/>
        <w:rPr>
          <w:rFonts w:ascii="Times New Roman" w:hAnsi="Times New Roman" w:cs="Times New Roman"/>
        </w:rPr>
      </w:pPr>
      <w:r>
        <w:rPr>
          <w:rFonts w:ascii="Times New Roman" w:hAnsi="Times New Roman" w:cs="Times New Roman"/>
        </w:rPr>
        <w:lastRenderedPageBreak/>
        <w:t>Contributi in c/esercizio</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92</w:t>
      </w:r>
    </w:p>
    <w:p w:rsidR="00D40036" w:rsidRDefault="00D40036" w:rsidP="00D40036">
      <w:pPr>
        <w:pStyle w:val="Paragrafoelenco"/>
        <w:numPr>
          <w:ilvl w:val="1"/>
          <w:numId w:val="29"/>
        </w:numPr>
        <w:jc w:val="both"/>
        <w:rPr>
          <w:rFonts w:ascii="Times New Roman" w:hAnsi="Times New Roman" w:cs="Times New Roman"/>
        </w:rPr>
      </w:pPr>
      <w:r>
        <w:rPr>
          <w:rFonts w:ascii="Times New Roman" w:hAnsi="Times New Roman" w:cs="Times New Roman"/>
        </w:rPr>
        <w:t>Utilizzo fondi per quote inutilizzate contributi vincolati di esercizio precedenti</w:t>
      </w:r>
      <w:r w:rsidR="003148C0">
        <w:rPr>
          <w:rFonts w:ascii="Times New Roman" w:hAnsi="Times New Roman" w:cs="Times New Roman"/>
        </w:rPr>
        <w:t xml:space="preserve"> </w:t>
      </w:r>
      <w:r w:rsidR="00C629EA">
        <w:rPr>
          <w:rFonts w:ascii="Times New Roman" w:hAnsi="Times New Roman" w:cs="Times New Roman"/>
        </w:rPr>
        <w:tab/>
      </w:r>
      <w:r w:rsidR="003148C0">
        <w:rPr>
          <w:rFonts w:ascii="Times New Roman" w:hAnsi="Times New Roman" w:cs="Times New Roman"/>
        </w:rPr>
        <w:t>Pag. 93</w:t>
      </w:r>
    </w:p>
    <w:p w:rsidR="00D40036" w:rsidRDefault="00D40036" w:rsidP="00D40036">
      <w:pPr>
        <w:pStyle w:val="Paragrafoelenco"/>
        <w:numPr>
          <w:ilvl w:val="1"/>
          <w:numId w:val="29"/>
        </w:numPr>
        <w:jc w:val="both"/>
        <w:rPr>
          <w:rFonts w:ascii="Times New Roman" w:hAnsi="Times New Roman" w:cs="Times New Roman"/>
        </w:rPr>
      </w:pPr>
      <w:r>
        <w:rPr>
          <w:rFonts w:ascii="Times New Roman" w:hAnsi="Times New Roman" w:cs="Times New Roman"/>
        </w:rPr>
        <w:t>Ricavi per prestazioni sanitarie e sociosanitarie a rilevanza sanitaria</w:t>
      </w:r>
      <w:r w:rsidR="003148C0">
        <w:rPr>
          <w:rFonts w:ascii="Times New Roman" w:hAnsi="Times New Roman" w:cs="Times New Roman"/>
        </w:rPr>
        <w:tab/>
      </w:r>
      <w:r w:rsidR="003148C0">
        <w:rPr>
          <w:rFonts w:ascii="Times New Roman" w:hAnsi="Times New Roman" w:cs="Times New Roman"/>
        </w:rPr>
        <w:tab/>
        <w:t>Pag. 93</w:t>
      </w:r>
    </w:p>
    <w:p w:rsidR="00D40036" w:rsidRDefault="00D40036" w:rsidP="00D40036">
      <w:pPr>
        <w:pStyle w:val="Paragrafoelenco"/>
        <w:numPr>
          <w:ilvl w:val="1"/>
          <w:numId w:val="29"/>
        </w:numPr>
        <w:jc w:val="both"/>
        <w:rPr>
          <w:rFonts w:ascii="Times New Roman" w:hAnsi="Times New Roman" w:cs="Times New Roman"/>
        </w:rPr>
      </w:pPr>
      <w:r>
        <w:rPr>
          <w:rFonts w:ascii="Times New Roman" w:hAnsi="Times New Roman" w:cs="Times New Roman"/>
        </w:rPr>
        <w:t>Concorsi, recuperi e rimborsi</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95</w:t>
      </w:r>
    </w:p>
    <w:p w:rsidR="00D40036" w:rsidRDefault="00D40036" w:rsidP="00D40036">
      <w:pPr>
        <w:pStyle w:val="Paragrafoelenco"/>
        <w:numPr>
          <w:ilvl w:val="1"/>
          <w:numId w:val="29"/>
        </w:numPr>
        <w:jc w:val="both"/>
        <w:rPr>
          <w:rFonts w:ascii="Times New Roman" w:hAnsi="Times New Roman" w:cs="Times New Roman"/>
        </w:rPr>
      </w:pPr>
      <w:r>
        <w:rPr>
          <w:rFonts w:ascii="Times New Roman" w:hAnsi="Times New Roman" w:cs="Times New Roman"/>
        </w:rPr>
        <w:t>Compartecipazione alla spesa per prestazioni sanitarie (Ticket)</w:t>
      </w:r>
      <w:r w:rsidR="003148C0" w:rsidRPr="003148C0">
        <w:rPr>
          <w:rFonts w:ascii="Times New Roman" w:hAnsi="Times New Roman" w:cs="Times New Roman"/>
        </w:rPr>
        <w:t xml:space="preserve"> </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95</w:t>
      </w:r>
    </w:p>
    <w:p w:rsidR="00D40036"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Quota contributi c/capitale imputata all’esercizio</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95</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Incremento delle immobilizzazioni per lavori interni</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96</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Altri ricavi e proventi</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96</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Costi della produzione</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96</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Acquisti di beni</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96</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Acquisti di servizi</w:t>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r>
      <w:r w:rsidR="003148C0">
        <w:rPr>
          <w:rFonts w:ascii="Times New Roman" w:hAnsi="Times New Roman" w:cs="Times New Roman"/>
        </w:rPr>
        <w:tab/>
        <w:t>Pag. 97</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Servizi sanitari</w:t>
      </w:r>
      <w:r w:rsidR="00710AF2">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 98</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Servizi non sanitari</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 98</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 xml:space="preserve">Manutenzione e Riparazione </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 99</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Godimento beni di terzi</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Pag.100</w:t>
      </w:r>
    </w:p>
    <w:p w:rsidR="00BE41DD" w:rsidRPr="00762A7B" w:rsidRDefault="00BE41DD" w:rsidP="00762A7B">
      <w:pPr>
        <w:pStyle w:val="Paragrafoelenco"/>
        <w:numPr>
          <w:ilvl w:val="1"/>
          <w:numId w:val="29"/>
        </w:numPr>
        <w:jc w:val="both"/>
        <w:rPr>
          <w:rFonts w:ascii="Times New Roman" w:hAnsi="Times New Roman" w:cs="Times New Roman"/>
        </w:rPr>
      </w:pPr>
      <w:r>
        <w:rPr>
          <w:rFonts w:ascii="Times New Roman" w:hAnsi="Times New Roman" w:cs="Times New Roman"/>
        </w:rPr>
        <w:t>Costo del Personale</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Pag.100</w:t>
      </w:r>
    </w:p>
    <w:p w:rsidR="00BE41DD" w:rsidRPr="00762A7B" w:rsidRDefault="00BE41DD" w:rsidP="00762A7B">
      <w:pPr>
        <w:pStyle w:val="Paragrafoelenco"/>
        <w:numPr>
          <w:ilvl w:val="1"/>
          <w:numId w:val="29"/>
        </w:numPr>
        <w:jc w:val="both"/>
        <w:rPr>
          <w:rFonts w:ascii="Times New Roman" w:hAnsi="Times New Roman" w:cs="Times New Roman"/>
        </w:rPr>
      </w:pPr>
      <w:r>
        <w:rPr>
          <w:rFonts w:ascii="Times New Roman" w:hAnsi="Times New Roman" w:cs="Times New Roman"/>
        </w:rPr>
        <w:t>Oneri diversi di gestione</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Pag.109</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Ammortamenti</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Pag.10</w:t>
      </w:r>
      <w:r w:rsidR="00C629EA">
        <w:rPr>
          <w:rFonts w:ascii="Times New Roman" w:hAnsi="Times New Roman" w:cs="Times New Roman"/>
        </w:rPr>
        <w:t>9</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Svalutazione crediti</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Pag.110</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Variazione delle rimanenze</w:t>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t>Pag.110</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Accantonamenti dell’esercizio</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Pag.111</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Proventi ed oneri finanziari</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Pag.112</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Proventi ed oneri straordinari</w:t>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r>
      <w:r w:rsidR="00C629EA">
        <w:rPr>
          <w:rFonts w:ascii="Times New Roman" w:hAnsi="Times New Roman" w:cs="Times New Roman"/>
        </w:rPr>
        <w:tab/>
        <w:t>Pag.112</w:t>
      </w:r>
    </w:p>
    <w:p w:rsidR="00BE41DD" w:rsidRDefault="00BE41DD" w:rsidP="00D40036">
      <w:pPr>
        <w:pStyle w:val="Paragrafoelenco"/>
        <w:numPr>
          <w:ilvl w:val="1"/>
          <w:numId w:val="29"/>
        </w:numPr>
        <w:jc w:val="both"/>
        <w:rPr>
          <w:rFonts w:ascii="Times New Roman" w:hAnsi="Times New Roman" w:cs="Times New Roman"/>
        </w:rPr>
      </w:pPr>
      <w:r>
        <w:rPr>
          <w:rFonts w:ascii="Times New Roman" w:hAnsi="Times New Roman" w:cs="Times New Roman"/>
        </w:rPr>
        <w:t>Imposte e tasse</w:t>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r>
      <w:r w:rsidR="00762A7B">
        <w:rPr>
          <w:rFonts w:ascii="Times New Roman" w:hAnsi="Times New Roman" w:cs="Times New Roman"/>
        </w:rPr>
        <w:tab/>
        <w:t>Pag.114</w:t>
      </w:r>
    </w:p>
    <w:p w:rsidR="00BE41DD" w:rsidRDefault="00BE41DD" w:rsidP="00BE41DD">
      <w:pPr>
        <w:jc w:val="both"/>
        <w:rPr>
          <w:rFonts w:ascii="Times New Roman" w:hAnsi="Times New Roman" w:cs="Times New Roman"/>
        </w:rPr>
      </w:pPr>
      <w:r>
        <w:rPr>
          <w:rFonts w:ascii="Times New Roman" w:hAnsi="Times New Roman" w:cs="Times New Roman"/>
        </w:rPr>
        <w:t>Parte 3</w:t>
      </w:r>
    </w:p>
    <w:p w:rsidR="00BE41DD" w:rsidRDefault="00BE41DD" w:rsidP="00BE41DD">
      <w:pPr>
        <w:jc w:val="both"/>
        <w:rPr>
          <w:rFonts w:ascii="Times New Roman" w:hAnsi="Times New Roman" w:cs="Times New Roman"/>
        </w:rPr>
      </w:pPr>
      <w:r>
        <w:rPr>
          <w:rFonts w:ascii="Times New Roman" w:hAnsi="Times New Roman" w:cs="Times New Roman"/>
        </w:rPr>
        <w:t>Analisi degli investimenti</w:t>
      </w:r>
    </w:p>
    <w:p w:rsidR="00BE41DD" w:rsidRDefault="00BE41DD" w:rsidP="00BE41DD">
      <w:pPr>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Finanziamenti ex art. 71 € 15.000.000,00 – DDG N. 1074</w:t>
      </w:r>
      <w:r w:rsidR="00D7367A">
        <w:rPr>
          <w:rFonts w:ascii="Times New Roman" w:hAnsi="Times New Roman" w:cs="Times New Roman"/>
        </w:rPr>
        <w:t xml:space="preserve"> </w:t>
      </w:r>
      <w:r>
        <w:rPr>
          <w:rFonts w:ascii="Times New Roman" w:hAnsi="Times New Roman" w:cs="Times New Roman"/>
        </w:rPr>
        <w:t>del 7/7/2014</w:t>
      </w:r>
      <w:r w:rsidR="00762A7B">
        <w:rPr>
          <w:rFonts w:ascii="Times New Roman" w:hAnsi="Times New Roman" w:cs="Times New Roman"/>
        </w:rPr>
        <w:tab/>
      </w:r>
      <w:r w:rsidR="00762A7B">
        <w:rPr>
          <w:rFonts w:ascii="Times New Roman" w:hAnsi="Times New Roman" w:cs="Times New Roman"/>
        </w:rPr>
        <w:tab/>
        <w:t>Pag.115</w:t>
      </w:r>
    </w:p>
    <w:p w:rsidR="00BE41DD" w:rsidRDefault="00BE41DD" w:rsidP="00BE41DD">
      <w:pPr>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Lavori in corso, ultimati e/o di prossima ultimazione</w:t>
      </w:r>
    </w:p>
    <w:p w:rsidR="00762A7B" w:rsidRDefault="00762A7B" w:rsidP="00BE41DD">
      <w:pPr>
        <w:jc w:val="both"/>
        <w:rPr>
          <w:rFonts w:ascii="Times New Roman" w:hAnsi="Times New Roman" w:cs="Times New Roman"/>
        </w:rPr>
      </w:pPr>
      <w:r>
        <w:rPr>
          <w:rFonts w:ascii="Times New Roman" w:hAnsi="Times New Roman" w:cs="Times New Roman"/>
        </w:rPr>
        <w:tab/>
        <w:t>Finanziamenti ex art, 71 Decreto 8605/2006 Trapianto di midollo osseo</w:t>
      </w:r>
      <w:r>
        <w:rPr>
          <w:rFonts w:ascii="Times New Roman" w:hAnsi="Times New Roman" w:cs="Times New Roman"/>
        </w:rPr>
        <w:tab/>
      </w:r>
      <w:r>
        <w:rPr>
          <w:rFonts w:ascii="Times New Roman" w:hAnsi="Times New Roman" w:cs="Times New Roman"/>
        </w:rPr>
        <w:tab/>
        <w:t>Pag.123</w:t>
      </w:r>
    </w:p>
    <w:p w:rsidR="00762A7B" w:rsidRDefault="00762A7B" w:rsidP="00BE41DD">
      <w:pPr>
        <w:jc w:val="both"/>
        <w:rPr>
          <w:rFonts w:ascii="Times New Roman" w:hAnsi="Times New Roman" w:cs="Times New Roman"/>
        </w:rPr>
      </w:pPr>
      <w:r>
        <w:rPr>
          <w:rFonts w:ascii="Times New Roman" w:hAnsi="Times New Roman" w:cs="Times New Roman"/>
        </w:rPr>
        <w:tab/>
        <w:t>Realizzazione Nuovo Ospedale S. Marco in località Librino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Pag.124</w:t>
      </w:r>
    </w:p>
    <w:p w:rsidR="00762A7B" w:rsidRDefault="00762A7B" w:rsidP="00BE41DD">
      <w:pPr>
        <w:jc w:val="both"/>
        <w:rPr>
          <w:rFonts w:ascii="Times New Roman" w:hAnsi="Times New Roman" w:cs="Times New Roman"/>
        </w:rPr>
      </w:pPr>
      <w:r>
        <w:rPr>
          <w:rFonts w:ascii="Times New Roman" w:hAnsi="Times New Roman" w:cs="Times New Roman"/>
        </w:rPr>
        <w:tab/>
        <w:t xml:space="preserve">Finanziamento </w:t>
      </w:r>
      <w:proofErr w:type="spellStart"/>
      <w:r>
        <w:rPr>
          <w:rFonts w:ascii="Times New Roman" w:hAnsi="Times New Roman" w:cs="Times New Roman"/>
        </w:rPr>
        <w:t>D.A.</w:t>
      </w:r>
      <w:proofErr w:type="spellEnd"/>
      <w:r>
        <w:rPr>
          <w:rFonts w:ascii="Times New Roman" w:hAnsi="Times New Roman" w:cs="Times New Roman"/>
        </w:rPr>
        <w:t xml:space="preserve"> 2726/2017 Area Emergenza – Risorse GSA</w:t>
      </w:r>
      <w:r>
        <w:rPr>
          <w:rFonts w:ascii="Times New Roman" w:hAnsi="Times New Roman" w:cs="Times New Roman"/>
        </w:rPr>
        <w:tab/>
      </w:r>
      <w:r>
        <w:rPr>
          <w:rFonts w:ascii="Times New Roman" w:hAnsi="Times New Roman" w:cs="Times New Roman"/>
        </w:rPr>
        <w:tab/>
        <w:t>Pag.126</w:t>
      </w:r>
    </w:p>
    <w:p w:rsidR="00762A7B" w:rsidRDefault="00762A7B" w:rsidP="00BE41DD">
      <w:pPr>
        <w:jc w:val="both"/>
        <w:rPr>
          <w:rFonts w:ascii="Times New Roman" w:hAnsi="Times New Roman" w:cs="Times New Roman"/>
        </w:rPr>
      </w:pPr>
      <w:r>
        <w:rPr>
          <w:rFonts w:ascii="Times New Roman" w:hAnsi="Times New Roman" w:cs="Times New Roman"/>
        </w:rPr>
        <w:tab/>
        <w:t>PO-FESR 2014-2020 Riqualificazione energetica Edificio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Pag.127</w:t>
      </w:r>
    </w:p>
    <w:p w:rsidR="00762A7B" w:rsidRDefault="00762A7B" w:rsidP="00762A7B">
      <w:pPr>
        <w:ind w:firstLine="708"/>
        <w:jc w:val="both"/>
        <w:rPr>
          <w:rFonts w:ascii="Times New Roman" w:hAnsi="Times New Roman" w:cs="Times New Roman"/>
        </w:rPr>
      </w:pPr>
      <w:r>
        <w:rPr>
          <w:rFonts w:ascii="Times New Roman" w:hAnsi="Times New Roman" w:cs="Times New Roman"/>
        </w:rPr>
        <w:t>PO-FESR 2014-2020 Riqualificazione energetica Edificio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Pag.128</w:t>
      </w:r>
    </w:p>
    <w:p w:rsidR="00762A7B" w:rsidRDefault="00762A7B" w:rsidP="00762A7B">
      <w:pPr>
        <w:ind w:firstLine="708"/>
        <w:jc w:val="both"/>
        <w:rPr>
          <w:rFonts w:ascii="Times New Roman" w:hAnsi="Times New Roman" w:cs="Times New Roman"/>
        </w:rPr>
      </w:pPr>
      <w:proofErr w:type="spellStart"/>
      <w:r>
        <w:rPr>
          <w:rFonts w:ascii="Times New Roman" w:hAnsi="Times New Roman" w:cs="Times New Roman"/>
        </w:rPr>
        <w:t>D.A.</w:t>
      </w:r>
      <w:proofErr w:type="spellEnd"/>
      <w:r>
        <w:rPr>
          <w:rFonts w:ascii="Times New Roman" w:hAnsi="Times New Roman" w:cs="Times New Roman"/>
        </w:rPr>
        <w:t xml:space="preserve"> 614/2020 Emergenza Coronavirus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Pag.128</w:t>
      </w:r>
    </w:p>
    <w:p w:rsidR="00762A7B" w:rsidRDefault="00762A7B" w:rsidP="00762A7B">
      <w:pPr>
        <w:ind w:firstLine="708"/>
        <w:jc w:val="both"/>
        <w:rPr>
          <w:rFonts w:ascii="Times New Roman" w:hAnsi="Times New Roman" w:cs="Times New Roman"/>
        </w:rPr>
      </w:pPr>
      <w:r>
        <w:rPr>
          <w:rFonts w:ascii="Times New Roman" w:hAnsi="Times New Roman" w:cs="Times New Roman"/>
        </w:rPr>
        <w:t xml:space="preserve">Art. 20 L.67/88 </w:t>
      </w:r>
      <w:proofErr w:type="spellStart"/>
      <w:r>
        <w:rPr>
          <w:rFonts w:ascii="Times New Roman" w:hAnsi="Times New Roman" w:cs="Times New Roman"/>
        </w:rPr>
        <w:t>D.A.</w:t>
      </w:r>
      <w:proofErr w:type="spellEnd"/>
      <w:r>
        <w:rPr>
          <w:rFonts w:ascii="Times New Roman" w:hAnsi="Times New Roman" w:cs="Times New Roman"/>
        </w:rPr>
        <w:t xml:space="preserve"> 369/2020Addendum stralcio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Pag.1</w:t>
      </w:r>
      <w:r w:rsidR="00D7367A">
        <w:rPr>
          <w:rFonts w:ascii="Times New Roman" w:hAnsi="Times New Roman" w:cs="Times New Roman"/>
        </w:rPr>
        <w:t>32</w:t>
      </w:r>
    </w:p>
    <w:p w:rsidR="00BE41DD" w:rsidRDefault="00BE41DD" w:rsidP="00BE41DD">
      <w:pPr>
        <w:jc w:val="both"/>
        <w:rPr>
          <w:rFonts w:ascii="Times New Roman" w:hAnsi="Times New Roman" w:cs="Times New Roman"/>
        </w:rPr>
      </w:pPr>
      <w:r>
        <w:rPr>
          <w:rFonts w:ascii="Times New Roman" w:hAnsi="Times New Roman" w:cs="Times New Roman"/>
        </w:rPr>
        <w:t>Parte 4</w:t>
      </w:r>
    </w:p>
    <w:p w:rsidR="00BE41DD" w:rsidRDefault="00BE41DD" w:rsidP="00BE41DD">
      <w:pPr>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t xml:space="preserve"> Attività commerciale anno 2021 – Bilancio economico</w:t>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t>Pag.137</w:t>
      </w:r>
    </w:p>
    <w:p w:rsidR="00BE41DD" w:rsidRDefault="00BE41DD" w:rsidP="00BE41DD">
      <w:pPr>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Contabilità separata ALPI anno 2021</w:t>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t>Pag.138</w:t>
      </w:r>
    </w:p>
    <w:p w:rsidR="008C1EB7" w:rsidRDefault="00BE41DD" w:rsidP="008C1EB7">
      <w:pPr>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t>Rendiconto finanziario</w:t>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r>
      <w:r w:rsidR="00D7367A">
        <w:rPr>
          <w:rFonts w:ascii="Times New Roman" w:hAnsi="Times New Roman" w:cs="Times New Roman"/>
        </w:rPr>
        <w:tab/>
        <w:t>Pag.140</w:t>
      </w: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D7367A" w:rsidRDefault="00D7367A" w:rsidP="008C1EB7">
      <w:pPr>
        <w:jc w:val="both"/>
        <w:rPr>
          <w:rFonts w:ascii="Times New Roman" w:hAnsi="Times New Roman" w:cs="Times New Roman"/>
        </w:rPr>
      </w:pPr>
    </w:p>
    <w:p w:rsidR="008C1EB7" w:rsidRPr="004A4867" w:rsidRDefault="008C1EB7" w:rsidP="008C1EB7">
      <w:pPr>
        <w:pStyle w:val="Titolo1"/>
        <w:spacing w:before="120"/>
        <w:rPr>
          <w:rFonts w:ascii="Century Gothic" w:hAnsi="Century Gothic"/>
          <w:b/>
          <w:color w:val="auto"/>
          <w:szCs w:val="22"/>
        </w:rPr>
      </w:pPr>
      <w:bookmarkStart w:id="0" w:name="_Toc387919509"/>
      <w:bookmarkStart w:id="1" w:name="_Toc218555736"/>
      <w:bookmarkStart w:id="2" w:name="_Toc218539460"/>
      <w:r w:rsidRPr="004A4867">
        <w:rPr>
          <w:rFonts w:ascii="Century Gothic" w:hAnsi="Century Gothic"/>
          <w:b/>
          <w:color w:val="auto"/>
          <w:szCs w:val="22"/>
        </w:rPr>
        <w:t>sezione I</w:t>
      </w:r>
      <w:bookmarkEnd w:id="0"/>
      <w:bookmarkEnd w:id="1"/>
      <w:bookmarkEnd w:id="2"/>
    </w:p>
    <w:p w:rsidR="008C1EB7" w:rsidRPr="004A4867" w:rsidRDefault="004A4867" w:rsidP="008C1EB7">
      <w:pPr>
        <w:pStyle w:val="Titolo1"/>
        <w:pBdr>
          <w:bottom w:val="single" w:sz="4" w:space="1" w:color="auto"/>
        </w:pBdr>
        <w:spacing w:before="120"/>
        <w:rPr>
          <w:rFonts w:ascii="Century Gothic" w:hAnsi="Century Gothic" w:cs="Times New Roman"/>
          <w:b/>
          <w:color w:val="auto"/>
          <w:sz w:val="28"/>
          <w:szCs w:val="22"/>
        </w:rPr>
      </w:pPr>
      <w:bookmarkStart w:id="3" w:name="_Toc387919510"/>
      <w:bookmarkStart w:id="4" w:name="_Toc218555737"/>
      <w:bookmarkStart w:id="5" w:name="_Toc218539461"/>
      <w:r w:rsidRPr="004A4867">
        <w:rPr>
          <w:rFonts w:ascii="Century Gothic" w:hAnsi="Century Gothic" w:cs="Times New Roman"/>
          <w:color w:val="auto"/>
          <w:sz w:val="28"/>
          <w:szCs w:val="22"/>
        </w:rPr>
        <w:t xml:space="preserve">Rendicontazione </w:t>
      </w:r>
      <w:r w:rsidR="008C1EB7" w:rsidRPr="004A4867">
        <w:rPr>
          <w:rFonts w:ascii="Century Gothic" w:hAnsi="Century Gothic" w:cs="Times New Roman"/>
          <w:color w:val="auto"/>
          <w:sz w:val="28"/>
          <w:szCs w:val="22"/>
        </w:rPr>
        <w:t>ed analisi dei processi assistenziali</w:t>
      </w:r>
      <w:bookmarkEnd w:id="3"/>
      <w:bookmarkEnd w:id="4"/>
      <w:bookmarkEnd w:id="5"/>
    </w:p>
    <w:p w:rsidR="008C1EB7" w:rsidRDefault="008C1EB7" w:rsidP="008C1EB7">
      <w:pPr>
        <w:jc w:val="both"/>
        <w:rPr>
          <w:rFonts w:ascii="Times New Roman" w:hAnsi="Times New Roman" w:cs="Times New Roman"/>
        </w:rPr>
        <w:sectPr w:rsidR="008C1EB7" w:rsidSect="00D318F9">
          <w:headerReference w:type="default" r:id="rId19"/>
          <w:pgSz w:w="11906" w:h="16838" w:code="9"/>
          <w:pgMar w:top="1701" w:right="1134" w:bottom="1701" w:left="1701" w:header="709" w:footer="709" w:gutter="567"/>
          <w:cols w:space="708"/>
          <w:docGrid w:linePitch="360"/>
        </w:sectPr>
      </w:pPr>
    </w:p>
    <w:p w:rsidR="00D318F9" w:rsidRPr="00C31B53" w:rsidRDefault="00073A99" w:rsidP="0062134C">
      <w:pPr>
        <w:pStyle w:val="Titolo1"/>
        <w:numPr>
          <w:ilvl w:val="0"/>
          <w:numId w:val="1"/>
        </w:numPr>
        <w:tabs>
          <w:tab w:val="left" w:pos="567"/>
        </w:tabs>
        <w:spacing w:before="0"/>
        <w:ind w:left="567" w:hanging="567"/>
        <w:rPr>
          <w:color w:val="FFFFFF" w:themeColor="background1"/>
        </w:rPr>
        <w:sectPr w:rsidR="00D318F9" w:rsidRPr="00C31B53" w:rsidSect="00D318F9">
          <w:headerReference w:type="default" r:id="rId20"/>
          <w:pgSz w:w="11906" w:h="16838" w:code="9"/>
          <w:pgMar w:top="1701" w:right="1134" w:bottom="1701" w:left="1701" w:header="709" w:footer="709" w:gutter="567"/>
          <w:cols w:space="708"/>
          <w:docGrid w:linePitch="360"/>
        </w:sectPr>
      </w:pPr>
      <w:r>
        <w:rPr>
          <w:noProof/>
          <w:color w:val="FFFFFF" w:themeColor="background1"/>
          <w:lang w:eastAsia="it-IT"/>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9" o:spid="_x0000_s1296" type="#_x0000_t5" style="position:absolute;left:0;text-align:left;margin-left:16.5pt;margin-top:345.35pt;width:24.75pt;height:21pt;rotation:90;z-index:251573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" fillcolor="#c45911 [2405]" strokecolor="#c45911 [2405]" strokeweight="1pt">
            <v:shadow on="t" color="black" opacity="26214f" origin="-.5,-.5" offset=".74836mm,.74836mm"/>
            <v:path arrowok="t"/>
          </v:shape>
        </w:pict>
      </w:r>
      <w:r>
        <w:rPr>
          <w:noProof/>
          <w:color w:val="FFFFFF" w:themeColor="background1"/>
          <w:lang w:eastAsia="it-IT"/>
        </w:rPr>
        <w:pict>
          <v:shape id="Triangolo isoscele 18" o:spid="_x0000_s1295" type="#_x0000_t5" style="position:absolute;left:0;text-align:left;margin-left:16.7pt;margin-top:307.55pt;width:24.75pt;height:21pt;rotation:90;z-index:251572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" fillcolor="#c45911 [2405]" strokecolor="#c45911 [2405]" strokeweight="1pt">
            <v:shadow on="t" color="black" opacity="26214f" origin="-.5,-.5" offset=".74836mm,.74836mm"/>
            <v:path arrowok="t"/>
          </v:shape>
        </w:pict>
      </w:r>
      <w:r>
        <w:rPr>
          <w:noProof/>
          <w:color w:val="FFFFFF" w:themeColor="background1"/>
          <w:lang w:eastAsia="it-IT"/>
        </w:rPr>
        <w:pict>
          <v:shape id="Triangolo isoscele 17" o:spid="_x0000_s1294" type="#_x0000_t5" style="position:absolute;left:0;text-align:left;margin-left:16.85pt;margin-top:268.15pt;width:24.75pt;height:21pt;rotation:90;z-index:251571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" fillcolor="#c45911 [2405]" strokecolor="#c45911 [2405]" strokeweight="1pt">
            <v:shadow on="t" color="black" opacity="26214f" origin="-.5,-.5" offset=".74836mm,.74836mm"/>
            <v:path arrowok="t"/>
          </v:shape>
        </w:pict>
      </w:r>
      <w:r>
        <w:rPr>
          <w:noProof/>
          <w:color w:val="FFFFFF" w:themeColor="background1"/>
          <w:lang w:eastAsia="it-IT"/>
        </w:rPr>
        <w:pict>
          <v:rect id="Rettangolo 13" o:spid="_x0000_s1293" style="position:absolute;left:0;text-align:left;margin-left:27.2pt;margin-top:27.25pt;width:396.9pt;height:396.85pt;z-index:251568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" fillcolor="#bfbfbf [2412]" stroked="f" strokeweight="1pt">
            <w10:wrap anchorx="margin"/>
          </v:rect>
        </w:pict>
      </w:r>
      <w:r>
        <w:rPr>
          <w:noProof/>
          <w:color w:val="FFFFFF" w:themeColor="background1"/>
          <w:lang w:eastAsia="it-IT"/>
        </w:rPr>
        <w:pict>
          <v:shape id="Casella di testo 16" o:spid="_x0000_s1027" type="#_x0000_t202" style="position:absolute;left:0;text-align:left;margin-left:36pt;margin-top:91.2pt;width:388.35pt;height:302.25pt;z-index:251570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" filled="f" stroked="f" strokeweight=".5pt">
            <v:path arrowok="t"/>
            <v:textbox style="mso-next-textbox:#Casella di testo 16">
              <w:txbxContent>
                <w:p w:rsidR="00496418" w:rsidRDefault="00496418" w:rsidP="00E44AFF">
                  <w:pPr>
                    <w:spacing w:after="0" w:line="240" w:lineRule="auto"/>
                    <w:jc w:val="both"/>
                    <w:rPr>
                      <w:rFonts w:ascii="Times New Roman" w:hAnsi="Times New Roman" w:cs="Times New Roman"/>
                    </w:rPr>
                  </w:pPr>
                  <w:r w:rsidRPr="00E44AFF">
                    <w:rPr>
                      <w:rFonts w:ascii="Times New Roman" w:hAnsi="Times New Roman" w:cs="Times New Roman"/>
                    </w:rPr>
                    <w:t xml:space="preserve">L’Azienda, quale ente strumentale del Servizio Sanitario Regionale (SSR) e in coerenza agli indirizzi programmatori della Regione Siciliana, concorre a garantire l’assistenza sanitaria per il territorio regionale e garantisce l’assistenza ad alta complessità ed alto contenuto tecnologico anche in ambito </w:t>
                  </w:r>
                  <w:proofErr w:type="spellStart"/>
                  <w:r w:rsidRPr="00E44AFF">
                    <w:rPr>
                      <w:rFonts w:ascii="Times New Roman" w:hAnsi="Times New Roman" w:cs="Times New Roman"/>
                    </w:rPr>
                    <w:t>sovraregionale</w:t>
                  </w:r>
                  <w:proofErr w:type="spellEnd"/>
                  <w:r w:rsidRPr="00E44AFF">
                    <w:rPr>
                      <w:rFonts w:ascii="Times New Roman" w:hAnsi="Times New Roman" w:cs="Times New Roman"/>
                    </w:rPr>
                    <w:t xml:space="preserve"> in quanto </w:t>
                  </w:r>
                  <w:proofErr w:type="spellStart"/>
                  <w:r w:rsidRPr="00E44AFF">
                    <w:rPr>
                      <w:rFonts w:ascii="Times New Roman" w:hAnsi="Times New Roman" w:cs="Times New Roman"/>
                    </w:rPr>
                    <w:t>hub</w:t>
                  </w:r>
                  <w:proofErr w:type="spellEnd"/>
                  <w:r w:rsidRPr="00E44AFF">
                    <w:rPr>
                      <w:rFonts w:ascii="Times New Roman" w:hAnsi="Times New Roman" w:cs="Times New Roman"/>
                    </w:rPr>
                    <w:t xml:space="preserve"> e Centro di Riferimento Regionale per le funzioni determinate dalla programmazione regionale.</w:t>
                  </w:r>
                </w:p>
                <w:p w:rsidR="00496418" w:rsidRPr="00E44AFF" w:rsidRDefault="00496418" w:rsidP="00E44AFF">
                  <w:pPr>
                    <w:spacing w:after="0" w:line="240" w:lineRule="auto"/>
                    <w:jc w:val="both"/>
                    <w:rPr>
                      <w:rFonts w:ascii="Times New Roman" w:hAnsi="Times New Roman" w:cs="Times New Roman"/>
                    </w:rPr>
                  </w:pPr>
                </w:p>
                <w:p w:rsidR="00496418" w:rsidRDefault="00496418" w:rsidP="00E44AFF">
                  <w:pPr>
                    <w:spacing w:after="0" w:line="240" w:lineRule="auto"/>
                    <w:jc w:val="both"/>
                    <w:rPr>
                      <w:rFonts w:ascii="Times New Roman" w:hAnsi="Times New Roman" w:cs="Times New Roman"/>
                    </w:rPr>
                  </w:pPr>
                  <w:r w:rsidRPr="00E44AFF">
                    <w:rPr>
                      <w:rFonts w:ascii="Times New Roman" w:hAnsi="Times New Roman" w:cs="Times New Roman"/>
                    </w:rPr>
                    <w:t>L’Azienda organizza e gestisce le attività assistenziali e di ricerca clinica sia</w:t>
                  </w:r>
                  <w:r>
                    <w:rPr>
                      <w:rFonts w:ascii="Times New Roman" w:hAnsi="Times New Roman" w:cs="Times New Roman"/>
                    </w:rPr>
                    <w:t xml:space="preserve"> </w:t>
                  </w:r>
                  <w:r w:rsidRPr="00E44AFF">
                    <w:rPr>
                      <w:rFonts w:ascii="Times New Roman" w:hAnsi="Times New Roman" w:cs="Times New Roman"/>
                    </w:rPr>
                    <w:t>direttamente che attraverso il governo delle reti cliniche integrate pr</w:t>
                  </w:r>
                  <w:r>
                    <w:rPr>
                      <w:rFonts w:ascii="Times New Roman" w:hAnsi="Times New Roman" w:cs="Times New Roman"/>
                    </w:rPr>
                    <w:t xml:space="preserve">eviste dalla </w:t>
                  </w:r>
                  <w:r w:rsidRPr="00E44AFF">
                    <w:rPr>
                      <w:rFonts w:ascii="Times New Roman" w:hAnsi="Times New Roman" w:cs="Times New Roman"/>
                    </w:rPr>
                    <w:t>programmazione regionale, favorendo il trasferimento ne</w:t>
                  </w:r>
                  <w:r>
                    <w:rPr>
                      <w:rFonts w:ascii="Times New Roman" w:hAnsi="Times New Roman" w:cs="Times New Roman"/>
                    </w:rPr>
                    <w:t xml:space="preserve">ll’attività assistenziale delle </w:t>
                  </w:r>
                  <w:r w:rsidRPr="00E44AFF">
                    <w:rPr>
                      <w:rFonts w:ascii="Times New Roman" w:hAnsi="Times New Roman" w:cs="Times New Roman"/>
                    </w:rPr>
                    <w:t>conoscenze acquisite con la ricerca clinica, la v</w:t>
                  </w:r>
                  <w:r>
                    <w:rPr>
                      <w:rFonts w:ascii="Times New Roman" w:hAnsi="Times New Roman" w:cs="Times New Roman"/>
                    </w:rPr>
                    <w:t xml:space="preserve">alutazione ed adozione di nuove </w:t>
                  </w:r>
                  <w:r w:rsidRPr="00E44AFF">
                    <w:rPr>
                      <w:rFonts w:ascii="Times New Roman" w:hAnsi="Times New Roman" w:cs="Times New Roman"/>
                    </w:rPr>
                    <w:t>tecnologie nonché l’implementazione di modelli ges</w:t>
                  </w:r>
                  <w:r>
                    <w:rPr>
                      <w:rFonts w:ascii="Times New Roman" w:hAnsi="Times New Roman" w:cs="Times New Roman"/>
                    </w:rPr>
                    <w:t xml:space="preserve">tionali innovativi. Assicura lo </w:t>
                  </w:r>
                  <w:r w:rsidRPr="00E44AFF">
                    <w:rPr>
                      <w:rFonts w:ascii="Times New Roman" w:hAnsi="Times New Roman" w:cs="Times New Roman"/>
                    </w:rPr>
                    <w:t>svolgimento delle proprie attività istituzionali nella prospettiva di:</w:t>
                  </w:r>
                </w:p>
                <w:p w:rsidR="00496418" w:rsidRPr="00E44AFF" w:rsidRDefault="00496418" w:rsidP="00E44AFF">
                  <w:pPr>
                    <w:spacing w:after="0" w:line="240" w:lineRule="auto"/>
                    <w:jc w:val="both"/>
                    <w:rPr>
                      <w:rFonts w:ascii="Times New Roman" w:hAnsi="Times New Roman" w:cs="Times New Roman"/>
                    </w:rPr>
                  </w:pPr>
                </w:p>
                <w:p w:rsidR="00496418" w:rsidRDefault="00496418" w:rsidP="00E44AFF">
                  <w:pPr>
                    <w:tabs>
                      <w:tab w:val="left" w:pos="284"/>
                    </w:tabs>
                    <w:spacing w:after="0" w:line="240" w:lineRule="auto"/>
                    <w:ind w:left="284"/>
                    <w:jc w:val="both"/>
                    <w:rPr>
                      <w:rFonts w:ascii="Times New Roman" w:hAnsi="Times New Roman" w:cs="Times New Roman"/>
                    </w:rPr>
                  </w:pPr>
                  <w:r w:rsidRPr="00E44AFF">
                    <w:rPr>
                      <w:rFonts w:ascii="Times New Roman" w:hAnsi="Times New Roman" w:cs="Times New Roman"/>
                    </w:rPr>
                    <w:t xml:space="preserve">assicurare i </w:t>
                  </w:r>
                  <w:r w:rsidRPr="00E73066">
                    <w:rPr>
                      <w:rFonts w:ascii="Times New Roman" w:hAnsi="Times New Roman" w:cs="Times New Roman"/>
                      <w:b/>
                      <w:i/>
                      <w:color w:val="2E74B5" w:themeColor="accent1" w:themeShade="BF"/>
                    </w:rPr>
                    <w:t>livelli essenziali di assistenza</w:t>
                  </w:r>
                  <w:r w:rsidRPr="00097C78">
                    <w:rPr>
                      <w:rFonts w:ascii="Times New Roman" w:hAnsi="Times New Roman" w:cs="Times New Roman"/>
                      <w:color w:val="2E74B5" w:themeColor="accent1" w:themeShade="BF"/>
                    </w:rPr>
                    <w:t xml:space="preserve"> </w:t>
                  </w:r>
                  <w:r w:rsidRPr="00E44AFF">
                    <w:rPr>
                      <w:rFonts w:ascii="Times New Roman" w:hAnsi="Times New Roman" w:cs="Times New Roman"/>
                    </w:rPr>
                    <w:t>secondo i principi di qualità e sicurezza delle cure e del rispetto dell’economicità nell’impiego delle risorse;</w:t>
                  </w:r>
                </w:p>
                <w:p w:rsidR="00496418" w:rsidRPr="00E44AFF" w:rsidRDefault="00496418" w:rsidP="00E44AFF">
                  <w:pPr>
                    <w:tabs>
                      <w:tab w:val="left" w:pos="284"/>
                    </w:tabs>
                    <w:spacing w:after="0" w:line="240" w:lineRule="auto"/>
                    <w:ind w:left="284"/>
                    <w:jc w:val="both"/>
                    <w:rPr>
                      <w:rFonts w:ascii="Times New Roman" w:hAnsi="Times New Roman" w:cs="Times New Roman"/>
                    </w:rPr>
                  </w:pPr>
                </w:p>
                <w:p w:rsidR="00496418" w:rsidRDefault="00496418" w:rsidP="00E44AFF">
                  <w:pPr>
                    <w:tabs>
                      <w:tab w:val="left" w:pos="284"/>
                    </w:tabs>
                    <w:spacing w:after="0" w:line="240" w:lineRule="auto"/>
                    <w:ind w:left="284"/>
                    <w:jc w:val="both"/>
                    <w:rPr>
                      <w:rFonts w:ascii="Times New Roman" w:hAnsi="Times New Roman" w:cs="Times New Roman"/>
                    </w:rPr>
                  </w:pPr>
                  <w:r w:rsidRPr="00E44AFF">
                    <w:rPr>
                      <w:rFonts w:ascii="Times New Roman" w:hAnsi="Times New Roman" w:cs="Times New Roman"/>
                    </w:rPr>
                    <w:t xml:space="preserve">perseguire la </w:t>
                  </w:r>
                  <w:r w:rsidRPr="00E73066">
                    <w:rPr>
                      <w:rFonts w:ascii="Times New Roman" w:hAnsi="Times New Roman" w:cs="Times New Roman"/>
                      <w:b/>
                      <w:i/>
                      <w:color w:val="2E74B5" w:themeColor="accent1" w:themeShade="BF"/>
                    </w:rPr>
                    <w:t>soddisfazione dei bisogni complessivi di salute delle persone</w:t>
                  </w:r>
                  <w:r w:rsidRPr="00097C78">
                    <w:rPr>
                      <w:rFonts w:ascii="Times New Roman" w:hAnsi="Times New Roman" w:cs="Times New Roman"/>
                      <w:color w:val="2E74B5" w:themeColor="accent1" w:themeShade="BF"/>
                    </w:rPr>
                    <w:t xml:space="preserve"> </w:t>
                  </w:r>
                  <w:r w:rsidRPr="00E44AFF">
                    <w:rPr>
                      <w:rFonts w:ascii="Times New Roman" w:hAnsi="Times New Roman" w:cs="Times New Roman"/>
                    </w:rPr>
                    <w:t>che si rivolgono ad essa;</w:t>
                  </w:r>
                </w:p>
                <w:p w:rsidR="00496418" w:rsidRPr="00E44AFF" w:rsidRDefault="00496418" w:rsidP="00E44AFF">
                  <w:pPr>
                    <w:tabs>
                      <w:tab w:val="left" w:pos="284"/>
                    </w:tabs>
                    <w:spacing w:after="0" w:line="240" w:lineRule="auto"/>
                    <w:ind w:left="284"/>
                    <w:jc w:val="both"/>
                    <w:rPr>
                      <w:rFonts w:ascii="Times New Roman" w:hAnsi="Times New Roman" w:cs="Times New Roman"/>
                    </w:rPr>
                  </w:pPr>
                </w:p>
                <w:p w:rsidR="00496418" w:rsidRPr="00E73066" w:rsidRDefault="00496418" w:rsidP="00097C78">
                  <w:pPr>
                    <w:tabs>
                      <w:tab w:val="left" w:pos="284"/>
                    </w:tabs>
                    <w:spacing w:after="0" w:line="240" w:lineRule="auto"/>
                    <w:ind w:left="284"/>
                    <w:jc w:val="both"/>
                    <w:rPr>
                      <w:rFonts w:ascii="Times New Roman" w:hAnsi="Times New Roman" w:cs="Times New Roman"/>
                      <w:b/>
                      <w:i/>
                      <w:color w:val="2E74B5" w:themeColor="accent1" w:themeShade="BF"/>
                    </w:rPr>
                  </w:pPr>
                  <w:r w:rsidRPr="00E44AFF">
                    <w:rPr>
                      <w:rFonts w:ascii="Times New Roman" w:hAnsi="Times New Roman" w:cs="Times New Roman"/>
                    </w:rPr>
                    <w:t xml:space="preserve">creare un ambiente che favorisca </w:t>
                  </w:r>
                  <w:r w:rsidRPr="00E73066">
                    <w:rPr>
                      <w:rFonts w:ascii="Times New Roman" w:hAnsi="Times New Roman" w:cs="Times New Roman"/>
                      <w:b/>
                      <w:i/>
                      <w:color w:val="2E74B5" w:themeColor="accent1" w:themeShade="BF"/>
                    </w:rPr>
                    <w:t xml:space="preserve">l’espressione del potenziale professionale ed umano degli operatori. </w:t>
                  </w:r>
                </w:p>
              </w:txbxContent>
            </v:textbox>
          </v:shape>
        </w:pict>
      </w:r>
      <w:r>
        <w:rPr>
          <w:noProof/>
          <w:color w:val="FFFFFF" w:themeColor="background1"/>
          <w:lang w:eastAsia="it-IT"/>
        </w:rPr>
        <w:pict>
          <v:rect id="Rettangolo 12" o:spid="_x0000_s1028" style="position:absolute;left:0;text-align:left;margin-left:.65pt;margin-top:45.45pt;width:189.9pt;height:36.85pt;z-index:2515691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" fillcolor="#1f4d78 [1604]" stroked="f" strokeweight="1pt">
            <v:textbox style="mso-next-textbox:#Rettangolo 12">
              <w:txbxContent>
                <w:p w:rsidR="00496418" w:rsidRPr="00F613C3" w:rsidRDefault="00496418" w:rsidP="00D83769">
                  <w:pPr>
                    <w:spacing w:after="0" w:line="240" w:lineRule="auto"/>
                    <w:jc w:val="right"/>
                    <w:rPr>
                      <w:rFonts w:ascii="Century Gothic" w:hAnsi="Century Gothic"/>
                      <w:color w:val="FFFFFF" w:themeColor="background1"/>
                      <w:sz w:val="28"/>
                    </w:rPr>
                  </w:pPr>
                  <w:r w:rsidRPr="00F613C3">
                    <w:rPr>
                      <w:rFonts w:ascii="Century Gothic" w:hAnsi="Century Gothic"/>
                      <w:color w:val="FFFFFF" w:themeColor="background1"/>
                      <w:sz w:val="28"/>
                    </w:rPr>
                    <w:t>La missione istituzionale</w:t>
                  </w:r>
                </w:p>
              </w:txbxContent>
            </v:textbox>
            <w10:wrap anchorx="margin"/>
          </v:rect>
        </w:pict>
      </w:r>
      <w:bookmarkStart w:id="6" w:name="_Toc218555738"/>
      <w:bookmarkStart w:id="7" w:name="_Toc218539462"/>
      <w:r w:rsidR="000267D1" w:rsidRPr="00C31B53">
        <w:rPr>
          <w:color w:val="FFFFFF" w:themeColor="background1"/>
        </w:rPr>
        <w:t>La</w:t>
      </w:r>
      <w:r w:rsidR="00D7367A">
        <w:rPr>
          <w:color w:val="FFFFFF" w:themeColor="background1"/>
        </w:rPr>
        <w:t>mi</w:t>
      </w:r>
      <w:r w:rsidR="000267D1" w:rsidRPr="00C31B53">
        <w:rPr>
          <w:color w:val="FFFFFF" w:themeColor="background1"/>
        </w:rPr>
        <w:t xml:space="preserve"> istitu</w:t>
      </w:r>
      <w:r w:rsidR="00E44AFF" w:rsidRPr="00C31B53">
        <w:rPr>
          <w:color w:val="FFFFFF" w:themeColor="background1"/>
        </w:rPr>
        <w:t>zionale</w:t>
      </w:r>
      <w:bookmarkEnd w:id="6"/>
      <w:bookmarkEnd w:id="7"/>
    </w:p>
    <w:p w:rsidR="00D318F9" w:rsidRPr="00C31B53" w:rsidRDefault="00073A99" w:rsidP="0062134C">
      <w:pPr>
        <w:pStyle w:val="Titolo1"/>
        <w:numPr>
          <w:ilvl w:val="0"/>
          <w:numId w:val="1"/>
        </w:numPr>
        <w:tabs>
          <w:tab w:val="left" w:pos="567"/>
        </w:tabs>
        <w:spacing w:before="0"/>
        <w:ind w:left="567" w:hanging="567"/>
        <w:rPr>
          <w:noProof/>
          <w:color w:val="FFFFFF" w:themeColor="background1"/>
          <w:lang w:eastAsia="it-IT"/>
        </w:rPr>
        <w:sectPr w:rsidR="00D318F9" w:rsidRPr="00C31B53" w:rsidSect="000B772F">
          <w:headerReference w:type="even" r:id="rId21"/>
          <w:headerReference w:type="default" r:id="rId22"/>
          <w:footerReference w:type="default" r:id="rId23"/>
          <w:pgSz w:w="11906" w:h="16838" w:code="9"/>
          <w:pgMar w:top="1701" w:right="1134" w:bottom="1701" w:left="1701" w:header="709" w:footer="709" w:gutter="567"/>
          <w:cols w:space="708"/>
          <w:docGrid w:linePitch="360"/>
        </w:sectPr>
      </w:pPr>
      <w:r>
        <w:rPr>
          <w:noProof/>
          <w:color w:val="FFFFFF" w:themeColor="background1"/>
          <w:lang w:eastAsia="it-IT"/>
        </w:rPr>
        <w:lastRenderedPageBreak/>
        <w:pict>
          <v:shape id="Triangolo isoscele 26" o:spid="_x0000_s1292" type="#_x0000_t5" style="position:absolute;left:0;text-align:left;margin-left:16.55pt;margin-top:209.8pt;width:24.75pt;height:21pt;rotation:90;z-index:251578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" fillcolor="#c45911 [2405]" strokecolor="#c45911 [2405]" strokeweight="1pt">
            <v:shadow on="t" color="black" opacity="26214f" origin="-.5,-.5" offset=".74836mm,.74836mm"/>
            <v:path arrowok="t"/>
          </v:shape>
        </w:pict>
      </w:r>
      <w:r>
        <w:rPr>
          <w:noProof/>
          <w:color w:val="FFFFFF" w:themeColor="background1"/>
          <w:lang w:eastAsia="it-IT"/>
        </w:rPr>
        <w:pict>
          <v:shape id="Triangolo isoscele 27" o:spid="_x0000_s1291" type="#_x0000_t5" style="position:absolute;left:0;text-align:left;margin-left:16.65pt;margin-top:247.9pt;width:24.75pt;height:21pt;rotation:90;z-index:251579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" fillcolor="#c45911 [2405]" strokecolor="#c45911 [2405]" strokeweight="1pt">
            <v:shadow on="t" color="black" opacity="26214f" origin="-.5,-.5" offset=".74836mm,.74836mm"/>
            <v:path arrowok="t"/>
          </v:shape>
        </w:pict>
      </w:r>
      <w:r>
        <w:rPr>
          <w:noProof/>
          <w:color w:val="FFFFFF" w:themeColor="background1"/>
          <w:lang w:eastAsia="it-IT"/>
        </w:rPr>
        <w:pict>
          <v:shape id="Triangolo isoscele 42" o:spid="_x0000_s1290" type="#_x0000_t5" style="position:absolute;left:0;text-align:left;margin-left:16.45pt;margin-top:288.15pt;width:24.75pt;height:21pt;rotation:90;z-index:251581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" fillcolor="#c45911 [2405]" strokecolor="#c45911 [2405]" strokeweight="1pt">
            <v:shadow on="t" color="black" opacity="26214f" origin="-.5,-.5" offset=".74836mm,.74836mm"/>
            <v:path arrowok="t"/>
          </v:shape>
        </w:pict>
      </w:r>
      <w:r>
        <w:rPr>
          <w:noProof/>
          <w:color w:val="FFFFFF" w:themeColor="background1"/>
          <w:lang w:eastAsia="it-IT"/>
        </w:rPr>
        <w:pict>
          <v:shape id="Triangolo isoscele 25" o:spid="_x0000_s1289" type="#_x0000_t5" style="position:absolute;left:0;text-align:left;margin-left:16.75pt;margin-top:173.3pt;width:24.75pt;height:21pt;rotation:90;z-index:251577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" fillcolor="#c45911 [2405]" strokecolor="#c45911 [2405]" strokeweight="1pt">
            <v:shadow on="t" color="black" opacity="26214f" origin="-.5,-.5" offset=".74836mm,.74836mm"/>
            <v:path arrowok="t"/>
          </v:shape>
        </w:pict>
      </w:r>
      <w:r>
        <w:rPr>
          <w:noProof/>
          <w:color w:val="FFFFFF" w:themeColor="background1"/>
          <w:lang w:eastAsia="it-IT"/>
        </w:rPr>
        <w:pict>
          <v:shape id="Triangolo isoscele 41" o:spid="_x0000_s1288" type="#_x0000_t5" style="position:absolute;left:0;text-align:left;margin-left:16.95pt;margin-top:324pt;width:24.75pt;height:21pt;rotation:90;z-index:251580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" fillcolor="#c45911 [2405]" strokecolor="#c45911 [2405]" strokeweight="1pt">
            <v:shadow on="t" color="black" opacity="26214f" origin="-.5,-.5" offset=".74836mm,.74836mm"/>
            <v:path arrowok="t"/>
          </v:shape>
        </w:pict>
      </w:r>
      <w:r>
        <w:rPr>
          <w:noProof/>
          <w:color w:val="FFFFFF" w:themeColor="background1"/>
          <w:lang w:eastAsia="it-IT"/>
        </w:rPr>
        <w:pict>
          <v:rect id="Rettangolo 23" o:spid="_x0000_s1029" style="position:absolute;left:0;text-align:left;margin-left:0;margin-top:52.5pt;width:189.9pt;height:36.85pt;z-index:25157529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" fillcolor="#1f4d78 [1604]" stroked="f" strokeweight="1pt">
            <v:textbox>
              <w:txbxContent>
                <w:p w:rsidR="00496418" w:rsidRPr="00F613C3" w:rsidRDefault="00496418" w:rsidP="000267D1">
                  <w:pPr>
                    <w:spacing w:after="0" w:line="240" w:lineRule="auto"/>
                    <w:jc w:val="right"/>
                    <w:rPr>
                      <w:rFonts w:ascii="Century Gothic" w:hAnsi="Century Gothic"/>
                      <w:color w:val="FFFFFF" w:themeColor="background1"/>
                      <w:sz w:val="28"/>
                    </w:rPr>
                  </w:pPr>
                  <w:r w:rsidRPr="00F613C3">
                    <w:rPr>
                      <w:rFonts w:ascii="Century Gothic" w:hAnsi="Century Gothic"/>
                      <w:color w:val="FFFFFF" w:themeColor="background1"/>
                      <w:sz w:val="28"/>
                    </w:rPr>
                    <w:t>I principi ispiratori</w:t>
                  </w:r>
                </w:p>
              </w:txbxContent>
            </v:textbox>
            <w10:wrap anchorx="margin"/>
          </v:rect>
        </w:pict>
      </w:r>
      <w:r>
        <w:rPr>
          <w:noProof/>
          <w:color w:val="FFFFFF" w:themeColor="background1"/>
          <w:lang w:eastAsia="it-IT"/>
        </w:rPr>
        <w:pict>
          <v:rect id="Rettangolo 22" o:spid="_x0000_s1287" style="position:absolute;left:0;text-align:left;margin-left:27.3pt;margin-top:26.65pt;width:396.85pt;height:396.85pt;z-index:251574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" fillcolor="#bfbfbf [2412]" stroked="f" strokeweight="1pt">
            <w10:wrap anchorx="margin"/>
          </v:rect>
        </w:pict>
      </w:r>
      <w:r>
        <w:rPr>
          <w:noProof/>
          <w:color w:val="FFFFFF" w:themeColor="background1"/>
          <w:lang w:eastAsia="it-IT"/>
        </w:rPr>
        <w:pict>
          <v:shape id="Casella di testo 24" o:spid="_x0000_s1030" type="#_x0000_t202" style="position:absolute;left:0;text-align:left;margin-left:38.1pt;margin-top:95.5pt;width:386.25pt;height:302.25pt;z-index:251576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" filled="f" stroked="f" strokeweight=".5pt">
            <v:path arrowok="t"/>
            <v:textbox>
              <w:txbxContent>
                <w:p w:rsidR="00496418" w:rsidRPr="00FF1672" w:rsidRDefault="00496418" w:rsidP="00FF1672">
                  <w:pPr>
                    <w:spacing w:after="0" w:line="240" w:lineRule="auto"/>
                    <w:jc w:val="both"/>
                    <w:rPr>
                      <w:rFonts w:ascii="Times New Roman" w:hAnsi="Times New Roman" w:cs="Times New Roman"/>
                    </w:rPr>
                  </w:pPr>
                  <w:r w:rsidRPr="00FF1672">
                    <w:rPr>
                      <w:rFonts w:ascii="Times New Roman" w:hAnsi="Times New Roman" w:cs="Times New Roman"/>
                    </w:rPr>
                    <w:t>L'Azienda si impegna verso i cittadini, quali contribuen</w:t>
                  </w:r>
                  <w:r>
                    <w:rPr>
                      <w:rFonts w:ascii="Times New Roman" w:hAnsi="Times New Roman" w:cs="Times New Roman"/>
                    </w:rPr>
                    <w:t xml:space="preserve">ti e fruitori delle prestazioni </w:t>
                  </w:r>
                  <w:r w:rsidRPr="00FF1672">
                    <w:rPr>
                      <w:rFonts w:ascii="Times New Roman" w:hAnsi="Times New Roman" w:cs="Times New Roman"/>
                    </w:rPr>
                    <w:t>assistenziali e di didattica, a realizzare i principi ge</w:t>
                  </w:r>
                  <w:r>
                    <w:rPr>
                      <w:rFonts w:ascii="Times New Roman" w:hAnsi="Times New Roman" w:cs="Times New Roman"/>
                    </w:rPr>
                    <w:t xml:space="preserve">stionali ed organizzativi delle </w:t>
                  </w:r>
                  <w:r w:rsidRPr="00FF1672">
                    <w:rPr>
                      <w:rFonts w:ascii="Times New Roman" w:hAnsi="Times New Roman" w:cs="Times New Roman"/>
                    </w:rPr>
                    <w:t>aziende socialmente responsabili e di valore pubblico.</w:t>
                  </w:r>
                </w:p>
                <w:p w:rsidR="00496418" w:rsidRDefault="00496418" w:rsidP="00FF1672">
                  <w:pPr>
                    <w:spacing w:after="0" w:line="240" w:lineRule="auto"/>
                    <w:jc w:val="both"/>
                    <w:rPr>
                      <w:rFonts w:ascii="Times New Roman" w:hAnsi="Times New Roman" w:cs="Times New Roman"/>
                    </w:rPr>
                  </w:pPr>
                  <w:r w:rsidRPr="00FF1672">
                    <w:rPr>
                      <w:rFonts w:ascii="Times New Roman" w:hAnsi="Times New Roman" w:cs="Times New Roman"/>
                    </w:rPr>
                    <w:t>L’Azienda pertanto si impegna, non solo ad erogare pr</w:t>
                  </w:r>
                  <w:r>
                    <w:rPr>
                      <w:rFonts w:ascii="Times New Roman" w:hAnsi="Times New Roman" w:cs="Times New Roman"/>
                    </w:rPr>
                    <w:t xml:space="preserve">estazioni tecnico-professionali </w:t>
                  </w:r>
                  <w:r w:rsidRPr="00FF1672">
                    <w:rPr>
                      <w:rFonts w:ascii="Times New Roman" w:hAnsi="Times New Roman" w:cs="Times New Roman"/>
                    </w:rPr>
                    <w:t>di alta specialità e complessità, ma anche a:</w:t>
                  </w:r>
                </w:p>
                <w:p w:rsidR="00496418" w:rsidRPr="00FF1672" w:rsidRDefault="00496418" w:rsidP="00FF1672">
                  <w:pPr>
                    <w:spacing w:after="0" w:line="240" w:lineRule="auto"/>
                    <w:jc w:val="both"/>
                    <w:rPr>
                      <w:rFonts w:ascii="Times New Roman" w:hAnsi="Times New Roman" w:cs="Times New Roman"/>
                    </w:rPr>
                  </w:pPr>
                </w:p>
                <w:p w:rsidR="00496418" w:rsidRDefault="00496418" w:rsidP="00FF1672">
                  <w:pPr>
                    <w:spacing w:after="0" w:line="240" w:lineRule="auto"/>
                    <w:ind w:left="284"/>
                    <w:jc w:val="both"/>
                    <w:rPr>
                      <w:rFonts w:ascii="Times New Roman" w:hAnsi="Times New Roman" w:cs="Times New Roman"/>
                      <w:b/>
                      <w:i/>
                      <w:color w:val="2E74B5" w:themeColor="accent1" w:themeShade="BF"/>
                    </w:rPr>
                  </w:pPr>
                  <w:r w:rsidRPr="00FF1672">
                    <w:rPr>
                      <w:rFonts w:ascii="Times New Roman" w:hAnsi="Times New Roman" w:cs="Times New Roman"/>
                    </w:rPr>
                    <w:t xml:space="preserve">perseguire i principi di </w:t>
                  </w:r>
                  <w:r w:rsidRPr="00FF1672">
                    <w:rPr>
                      <w:rFonts w:ascii="Times New Roman" w:hAnsi="Times New Roman" w:cs="Times New Roman"/>
                      <w:b/>
                      <w:i/>
                      <w:color w:val="2E74B5" w:themeColor="accent1" w:themeShade="BF"/>
                    </w:rPr>
                    <w:t xml:space="preserve">trasparenza e di </w:t>
                  </w:r>
                  <w:proofErr w:type="spellStart"/>
                  <w:r w:rsidRPr="00FF1672">
                    <w:rPr>
                      <w:rFonts w:ascii="Times New Roman" w:hAnsi="Times New Roman" w:cs="Times New Roman"/>
                      <w:b/>
                      <w:i/>
                      <w:color w:val="2E74B5" w:themeColor="accent1" w:themeShade="BF"/>
                    </w:rPr>
                    <w:t>accountability</w:t>
                  </w:r>
                  <w:proofErr w:type="spellEnd"/>
                  <w:r w:rsidRPr="00FF1672">
                    <w:rPr>
                      <w:rFonts w:ascii="Times New Roman" w:hAnsi="Times New Roman" w:cs="Times New Roman"/>
                      <w:b/>
                      <w:i/>
                      <w:color w:val="2E74B5" w:themeColor="accent1" w:themeShade="BF"/>
                    </w:rPr>
                    <w:t>,</w:t>
                  </w:r>
                </w:p>
                <w:p w:rsidR="00496418" w:rsidRPr="00FF1672" w:rsidRDefault="00496418" w:rsidP="00FF1672">
                  <w:pPr>
                    <w:spacing w:after="0" w:line="240" w:lineRule="auto"/>
                    <w:ind w:left="284"/>
                    <w:jc w:val="both"/>
                    <w:rPr>
                      <w:rFonts w:ascii="Times New Roman" w:hAnsi="Times New Roman" w:cs="Times New Roman"/>
                      <w:b/>
                      <w:i/>
                      <w:color w:val="2E74B5" w:themeColor="accent1" w:themeShade="BF"/>
                    </w:rPr>
                  </w:pPr>
                </w:p>
                <w:p w:rsidR="00496418" w:rsidRPr="00FF1672" w:rsidRDefault="00496418" w:rsidP="00FF1672">
                  <w:pPr>
                    <w:spacing w:after="0" w:line="240" w:lineRule="auto"/>
                    <w:ind w:left="284"/>
                    <w:jc w:val="both"/>
                    <w:rPr>
                      <w:rFonts w:ascii="Times New Roman" w:hAnsi="Times New Roman" w:cs="Times New Roman"/>
                    </w:rPr>
                  </w:pPr>
                </w:p>
                <w:p w:rsidR="00496418" w:rsidRDefault="00496418" w:rsidP="00FF1672">
                  <w:pPr>
                    <w:spacing w:after="0" w:line="240" w:lineRule="auto"/>
                    <w:ind w:left="284"/>
                    <w:jc w:val="both"/>
                    <w:rPr>
                      <w:rFonts w:ascii="Times New Roman" w:hAnsi="Times New Roman" w:cs="Times New Roman"/>
                    </w:rPr>
                  </w:pPr>
                  <w:r w:rsidRPr="00FF1672">
                    <w:rPr>
                      <w:rFonts w:ascii="Times New Roman" w:hAnsi="Times New Roman" w:cs="Times New Roman"/>
                    </w:rPr>
                    <w:t xml:space="preserve">perseguire i principi della </w:t>
                  </w:r>
                  <w:r w:rsidRPr="00FF1672">
                    <w:rPr>
                      <w:rFonts w:ascii="Times New Roman" w:hAnsi="Times New Roman" w:cs="Times New Roman"/>
                      <w:b/>
                      <w:i/>
                      <w:color w:val="2E74B5" w:themeColor="accent1" w:themeShade="BF"/>
                    </w:rPr>
                    <w:t>economicità di gestione</w:t>
                  </w:r>
                  <w:r w:rsidRPr="00FF1672">
                    <w:rPr>
                      <w:rFonts w:ascii="Times New Roman" w:hAnsi="Times New Roman" w:cs="Times New Roman"/>
                    </w:rPr>
                    <w:t>,</w:t>
                  </w:r>
                </w:p>
                <w:p w:rsidR="00496418" w:rsidRDefault="00496418" w:rsidP="00FF1672">
                  <w:pPr>
                    <w:spacing w:after="0" w:line="240" w:lineRule="auto"/>
                    <w:ind w:left="284"/>
                    <w:jc w:val="both"/>
                    <w:rPr>
                      <w:rFonts w:ascii="Times New Roman" w:hAnsi="Times New Roman" w:cs="Times New Roman"/>
                    </w:rPr>
                  </w:pPr>
                </w:p>
                <w:p w:rsidR="00496418" w:rsidRPr="00FF1672" w:rsidRDefault="00496418" w:rsidP="00FF1672">
                  <w:pPr>
                    <w:spacing w:after="0" w:line="240" w:lineRule="auto"/>
                    <w:ind w:left="284"/>
                    <w:jc w:val="both"/>
                    <w:rPr>
                      <w:rFonts w:ascii="Times New Roman" w:hAnsi="Times New Roman" w:cs="Times New Roman"/>
                    </w:rPr>
                  </w:pPr>
                </w:p>
                <w:p w:rsidR="00496418" w:rsidRDefault="00496418" w:rsidP="00FF1672">
                  <w:pPr>
                    <w:spacing w:after="0" w:line="240" w:lineRule="auto"/>
                    <w:ind w:left="284"/>
                    <w:jc w:val="both"/>
                    <w:rPr>
                      <w:rFonts w:ascii="Times New Roman" w:hAnsi="Times New Roman" w:cs="Times New Roman"/>
                    </w:rPr>
                  </w:pPr>
                  <w:r w:rsidRPr="00FF1672">
                    <w:rPr>
                      <w:rFonts w:ascii="Times New Roman" w:hAnsi="Times New Roman" w:cs="Times New Roman"/>
                    </w:rPr>
                    <w:t>garantire l’</w:t>
                  </w:r>
                  <w:r w:rsidRPr="00FF1672">
                    <w:rPr>
                      <w:rFonts w:ascii="Times New Roman" w:hAnsi="Times New Roman" w:cs="Times New Roman"/>
                      <w:b/>
                      <w:i/>
                      <w:color w:val="2E74B5" w:themeColor="accent1" w:themeShade="BF"/>
                    </w:rPr>
                    <w:t>appropriatezza</w:t>
                  </w:r>
                  <w:r w:rsidRPr="00FF1672">
                    <w:rPr>
                      <w:rFonts w:ascii="Times New Roman" w:hAnsi="Times New Roman" w:cs="Times New Roman"/>
                    </w:rPr>
                    <w:t xml:space="preserve"> organizzativa e professionale delle prestazioni,</w:t>
                  </w:r>
                </w:p>
                <w:p w:rsidR="00496418" w:rsidRDefault="00496418" w:rsidP="00FF1672">
                  <w:pPr>
                    <w:spacing w:after="0" w:line="240" w:lineRule="auto"/>
                    <w:ind w:left="284"/>
                    <w:jc w:val="both"/>
                    <w:rPr>
                      <w:rFonts w:ascii="Times New Roman" w:hAnsi="Times New Roman" w:cs="Times New Roman"/>
                    </w:rPr>
                  </w:pPr>
                </w:p>
                <w:p w:rsidR="00496418" w:rsidRPr="00FF1672" w:rsidRDefault="00496418" w:rsidP="00FF1672">
                  <w:pPr>
                    <w:spacing w:after="0" w:line="240" w:lineRule="auto"/>
                    <w:ind w:left="284"/>
                    <w:jc w:val="both"/>
                    <w:rPr>
                      <w:rFonts w:ascii="Times New Roman" w:hAnsi="Times New Roman" w:cs="Times New Roman"/>
                    </w:rPr>
                  </w:pPr>
                </w:p>
                <w:p w:rsidR="00496418" w:rsidRDefault="00496418" w:rsidP="00FF1672">
                  <w:pPr>
                    <w:spacing w:after="0" w:line="240" w:lineRule="auto"/>
                    <w:ind w:left="284"/>
                    <w:jc w:val="both"/>
                    <w:rPr>
                      <w:rFonts w:ascii="Times New Roman" w:hAnsi="Times New Roman" w:cs="Times New Roman"/>
                    </w:rPr>
                  </w:pPr>
                  <w:r w:rsidRPr="00FF1672">
                    <w:rPr>
                      <w:rFonts w:ascii="Times New Roman" w:hAnsi="Times New Roman" w:cs="Times New Roman"/>
                    </w:rPr>
                    <w:t xml:space="preserve">garantire una </w:t>
                  </w:r>
                  <w:r w:rsidRPr="00FF1672">
                    <w:rPr>
                      <w:rFonts w:ascii="Times New Roman" w:hAnsi="Times New Roman" w:cs="Times New Roman"/>
                      <w:b/>
                      <w:i/>
                      <w:color w:val="2E74B5" w:themeColor="accent1" w:themeShade="BF"/>
                    </w:rPr>
                    <w:t>formazione di alta qualità</w:t>
                  </w:r>
                  <w:r>
                    <w:rPr>
                      <w:rFonts w:ascii="Times New Roman" w:hAnsi="Times New Roman" w:cs="Times New Roman"/>
                    </w:rPr>
                    <w:t xml:space="preserve">, producendo conoscenze ed </w:t>
                  </w:r>
                  <w:r w:rsidRPr="00FF1672">
                    <w:rPr>
                      <w:rFonts w:ascii="Times New Roman" w:hAnsi="Times New Roman" w:cs="Times New Roman"/>
                    </w:rPr>
                    <w:t>innovazione e infondendo la passione per la ricerca e lo studio,</w:t>
                  </w:r>
                </w:p>
                <w:p w:rsidR="00496418" w:rsidRPr="00FF1672" w:rsidRDefault="00496418" w:rsidP="00FF1672">
                  <w:pPr>
                    <w:spacing w:after="0" w:line="240" w:lineRule="auto"/>
                    <w:ind w:left="284"/>
                    <w:jc w:val="both"/>
                    <w:rPr>
                      <w:rFonts w:ascii="Times New Roman" w:hAnsi="Times New Roman" w:cs="Times New Roman"/>
                    </w:rPr>
                  </w:pPr>
                </w:p>
                <w:p w:rsidR="00496418" w:rsidRPr="00E44AFF" w:rsidRDefault="00496418" w:rsidP="00FF1672">
                  <w:pPr>
                    <w:spacing w:after="0" w:line="240" w:lineRule="auto"/>
                    <w:ind w:left="284"/>
                    <w:jc w:val="both"/>
                    <w:rPr>
                      <w:rFonts w:ascii="Times New Roman" w:hAnsi="Times New Roman" w:cs="Times New Roman"/>
                    </w:rPr>
                  </w:pPr>
                  <w:r w:rsidRPr="00FF1672">
                    <w:rPr>
                      <w:rFonts w:ascii="Times New Roman" w:hAnsi="Times New Roman" w:cs="Times New Roman"/>
                    </w:rPr>
                    <w:t xml:space="preserve">promuovere tra gli operatori i valori </w:t>
                  </w:r>
                  <w:r>
                    <w:rPr>
                      <w:rFonts w:ascii="Times New Roman" w:hAnsi="Times New Roman" w:cs="Times New Roman"/>
                    </w:rPr>
                    <w:t xml:space="preserve">della </w:t>
                  </w:r>
                  <w:r w:rsidRPr="00FF1672">
                    <w:rPr>
                      <w:rFonts w:ascii="Times New Roman" w:hAnsi="Times New Roman" w:cs="Times New Roman"/>
                      <w:b/>
                      <w:i/>
                      <w:color w:val="2E74B5" w:themeColor="accent1" w:themeShade="BF"/>
                    </w:rPr>
                    <w:t>cultura del cambiamento</w:t>
                  </w:r>
                  <w:r>
                    <w:rPr>
                      <w:rFonts w:ascii="Times New Roman" w:hAnsi="Times New Roman" w:cs="Times New Roman"/>
                    </w:rPr>
                    <w:t xml:space="preserve"> e </w:t>
                  </w:r>
                  <w:r w:rsidRPr="00FF1672">
                    <w:rPr>
                      <w:rFonts w:ascii="Times New Roman" w:hAnsi="Times New Roman" w:cs="Times New Roman"/>
                    </w:rPr>
                    <w:t>dell’innovazione, della qualità, della sicurezza de</w:t>
                  </w:r>
                  <w:r>
                    <w:rPr>
                      <w:rFonts w:ascii="Times New Roman" w:hAnsi="Times New Roman" w:cs="Times New Roman"/>
                    </w:rPr>
                    <w:t xml:space="preserve">l paziente e di orientamento al </w:t>
                  </w:r>
                  <w:r w:rsidRPr="00FF1672">
                    <w:rPr>
                      <w:rFonts w:ascii="Times New Roman" w:hAnsi="Times New Roman" w:cs="Times New Roman"/>
                    </w:rPr>
                    <w:t>servizio.</w:t>
                  </w:r>
                </w:p>
              </w:txbxContent>
            </v:textbox>
          </v:shape>
        </w:pict>
      </w:r>
      <w:bookmarkStart w:id="8" w:name="_Toc218555739"/>
      <w:bookmarkStart w:id="9" w:name="_Toc218539463"/>
      <w:r w:rsidR="000267D1" w:rsidRPr="00C31B53">
        <w:rPr>
          <w:noProof/>
          <w:color w:val="FFFFFF" w:themeColor="background1"/>
          <w:lang w:eastAsia="it-IT"/>
        </w:rPr>
        <w:t>I principi ispiratori</w:t>
      </w:r>
      <w:r w:rsidR="002279A6" w:rsidRPr="00C31B53">
        <w:rPr>
          <w:noProof/>
          <w:color w:val="FFFFFF" w:themeColor="background1"/>
          <w:lang w:eastAsia="it-IT"/>
        </w:rPr>
        <w:t xml:space="preserve"> del servizio al cittadino</w:t>
      </w:r>
      <w:bookmarkEnd w:id="8"/>
      <w:bookmarkEnd w:id="9"/>
      <w:r w:rsidR="000267D1" w:rsidRPr="00C31B53">
        <w:rPr>
          <w:noProof/>
          <w:color w:val="FFFFFF" w:themeColor="background1"/>
          <w:lang w:eastAsia="it-IT"/>
        </w:rPr>
        <w:t xml:space="preserve"> </w:t>
      </w:r>
    </w:p>
    <w:p w:rsidR="00BF4B6F" w:rsidRPr="00C31B53" w:rsidRDefault="00BF4B6F" w:rsidP="0062134C">
      <w:pPr>
        <w:pStyle w:val="Titolo1"/>
        <w:numPr>
          <w:ilvl w:val="0"/>
          <w:numId w:val="1"/>
        </w:numPr>
        <w:tabs>
          <w:tab w:val="left" w:pos="567"/>
        </w:tabs>
        <w:spacing w:before="0"/>
        <w:ind w:left="567" w:hanging="567"/>
        <w:rPr>
          <w:noProof/>
          <w:color w:val="FFFFFF" w:themeColor="background1"/>
          <w:lang w:eastAsia="it-IT"/>
        </w:rPr>
      </w:pPr>
      <w:bookmarkStart w:id="10" w:name="_Toc218555740"/>
      <w:bookmarkStart w:id="11" w:name="_Toc218539464"/>
      <w:r w:rsidRPr="00C31B53">
        <w:rPr>
          <w:noProof/>
          <w:color w:val="FFFFFF" w:themeColor="background1"/>
          <w:lang w:eastAsia="it-IT"/>
        </w:rPr>
        <w:lastRenderedPageBreak/>
        <w:t>Highligh</w:t>
      </w:r>
      <w:r w:rsidR="00523E54">
        <w:rPr>
          <w:noProof/>
          <w:color w:val="FFFFFF" w:themeColor="background1"/>
          <w:lang w:eastAsia="it-IT"/>
        </w:rPr>
        <w:t>Lp</w:t>
      </w:r>
      <w:r w:rsidRPr="00C31B53">
        <w:rPr>
          <w:noProof/>
          <w:color w:val="FFFFFF" w:themeColor="background1"/>
          <w:lang w:eastAsia="it-IT"/>
        </w:rPr>
        <w:t>ts</w:t>
      </w:r>
      <w:bookmarkEnd w:id="10"/>
      <w:r w:rsidR="00523E54">
        <w:rPr>
          <w:noProof/>
          <w:color w:val="FFFFFF" w:themeColor="background1"/>
          <w:lang w:eastAsia="it-IT"/>
        </w:rPr>
        <w:t>L0Az</w:t>
      </w:r>
      <w:bookmarkEnd w:id="11"/>
    </w:p>
    <w:p w:rsidR="00BF4B6F" w:rsidRPr="00523E54" w:rsidRDefault="00523E54" w:rsidP="00F35712">
      <w:pPr>
        <w:rPr>
          <w:b/>
          <w:noProof/>
          <w:color w:val="FF0000"/>
          <w:sz w:val="44"/>
          <w:lang w:eastAsia="it-IT"/>
        </w:rPr>
      </w:pPr>
      <w:r w:rsidRPr="00523E54">
        <w:rPr>
          <w:b/>
          <w:noProof/>
          <w:color w:val="FF0000"/>
          <w:sz w:val="44"/>
          <w:lang w:eastAsia="it-IT"/>
        </w:rPr>
        <w:t>L’Azienda in sintesi</w:t>
      </w:r>
    </w:p>
    <w:p w:rsidR="00BF4B6F" w:rsidRDefault="00073A99" w:rsidP="00523E54">
      <w:pPr>
        <w:rPr>
          <w:lang w:eastAsia="it-IT"/>
        </w:rPr>
      </w:pPr>
      <w:r>
        <w:rPr>
          <w:noProof/>
          <w:lang w:eastAsia="it-IT"/>
        </w:rPr>
        <w:pict>
          <v:rect id="Rectangle 464" o:spid="_x0000_s1031" style="position:absolute;margin-left:.75pt;margin-top:11.45pt;width:188.75pt;height:34.5pt;z-index:2515968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" filled="f" fillcolor="#1f4d78 [1604]" stroked="f" strokeweight="1pt">
            <v:textbox>
              <w:txbxContent>
                <w:p w:rsidR="00496418" w:rsidRPr="002948B8" w:rsidRDefault="00496418" w:rsidP="00BF4B6F">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r>
        <w:rPr>
          <w:noProof/>
          <w:lang w:eastAsia="it-IT"/>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27" o:spid="_x0000_s1032" type="#_x0000_t15" style="position:absolute;margin-left:135.6pt;margin-top:11.55pt;width:60.75pt;height:24.75pt;flip:x;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32</w:t>
                  </w:r>
                </w:p>
              </w:txbxContent>
            </v:textbox>
          </v:shape>
        </w:pict>
      </w:r>
      <w:r>
        <w:rPr>
          <w:noProof/>
          <w:lang w:eastAsia="it-IT"/>
        </w:rPr>
        <w:pict>
          <v:shape id="Text Box 530" o:spid="_x0000_s1033" type="#_x0000_t202" style="position:absolute;margin-left:-8.15pt;margin-top:42.3pt;width:143.75pt;height:24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Robot “Da Vinci”</w:t>
                  </w:r>
                </w:p>
              </w:txbxContent>
            </v:textbox>
          </v:shape>
        </w:pict>
      </w:r>
      <w:r>
        <w:rPr>
          <w:noProof/>
          <w:lang w:eastAsia="it-IT"/>
        </w:rPr>
        <w:pict>
          <v:shape id="AutoShape 529" o:spid="_x0000_s1034" type="#_x0000_t15" style="position:absolute;margin-left:135.6pt;margin-top:41.55pt;width:60.75pt;height:24.75pt;flip:x;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w:t>
                  </w:r>
                </w:p>
              </w:txbxContent>
            </v:textbox>
          </v:shape>
        </w:pict>
      </w:r>
      <w:r>
        <w:rPr>
          <w:noProof/>
          <w:lang w:eastAsia="it-IT"/>
        </w:rPr>
        <w:pict>
          <v:shape id="AutoShape 531" o:spid="_x0000_s1035" type="#_x0000_t15" style="position:absolute;margin-left:135.6pt;margin-top:71.55pt;width:60.75pt;height:24.75pt;flip:x;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5</w:t>
                  </w:r>
                </w:p>
              </w:txbxContent>
            </v:textbox>
          </v:shape>
        </w:pict>
      </w:r>
      <w:r>
        <w:rPr>
          <w:noProof/>
          <w:lang w:eastAsia="it-IT"/>
        </w:rPr>
        <w:pict>
          <v:shape id="Text Box 532" o:spid="_x0000_s1036" type="#_x0000_t202" style="position:absolute;margin-left:-10.8pt;margin-top:72.3pt;width:146.4pt;height:24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g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Risonanze magnetiche</w:t>
                  </w:r>
                </w:p>
              </w:txbxContent>
            </v:textbox>
          </v:shape>
        </w:pict>
      </w:r>
      <w:r>
        <w:rPr>
          <w:noProof/>
          <w:lang w:eastAsia="it-IT"/>
        </w:rPr>
        <w:pict>
          <v:shape id="Text Box 534" o:spid="_x0000_s1037" type="#_x0000_t202" style="position:absolute;margin-left:-8.15pt;margin-top:102.5pt;width:146.4pt;height:24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tb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TAC</w:t>
                  </w:r>
                </w:p>
              </w:txbxContent>
            </v:textbox>
          </v:shape>
        </w:pict>
      </w:r>
      <w:r>
        <w:rPr>
          <w:noProof/>
          <w:lang w:eastAsia="it-IT"/>
        </w:rPr>
        <w:pict>
          <v:shape id="Text Box 536" o:spid="_x0000_s1038" type="#_x0000_t202" style="position:absolute;margin-left:-8.15pt;margin-top:133.05pt;width:146.4pt;height:24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1P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" filled="f" stroked="f">
            <v:textbox>
              <w:txbxContent>
                <w:p w:rsidR="00496418" w:rsidRPr="00F35712" w:rsidRDefault="00496418" w:rsidP="007B6E55">
                  <w:pPr>
                    <w:spacing w:after="0" w:line="240" w:lineRule="auto"/>
                    <w:jc w:val="right"/>
                    <w:rPr>
                      <w:rFonts w:ascii="Century Gothic" w:hAnsi="Century Gothic"/>
                    </w:rPr>
                  </w:pPr>
                  <w:proofErr w:type="spellStart"/>
                  <w:r>
                    <w:rPr>
                      <w:rFonts w:ascii="Century Gothic" w:hAnsi="Century Gothic"/>
                    </w:rPr>
                    <w:t>Angiografi</w:t>
                  </w:r>
                  <w:proofErr w:type="spellEnd"/>
                </w:p>
              </w:txbxContent>
            </v:textbox>
          </v:shape>
        </w:pict>
      </w:r>
      <w:r>
        <w:rPr>
          <w:noProof/>
          <w:lang w:eastAsia="it-IT"/>
        </w:rPr>
        <w:pict>
          <v:shape id="Text Box 538" o:spid="_x0000_s1039" type="#_x0000_t202" style="position:absolute;margin-left:-8.15pt;margin-top:163.3pt;width:146.4pt;height:24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qq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 xml:space="preserve">Sale emodinamica </w:t>
                  </w:r>
                </w:p>
              </w:txbxContent>
            </v:textbox>
          </v:shape>
        </w:pict>
      </w:r>
      <w:r>
        <w:rPr>
          <w:noProof/>
          <w:lang w:eastAsia="it-IT"/>
        </w:rPr>
        <w:pict>
          <v:shape id="Text Box 540" o:spid="_x0000_s1040" type="#_x0000_t202" style="position:absolute;margin-left:-8.15pt;margin-top:193.9pt;width:146.4pt;height:24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Sala ibrida</w:t>
                  </w:r>
                </w:p>
              </w:txbxContent>
            </v:textbox>
          </v:shape>
        </w:pict>
      </w:r>
      <w:r>
        <w:rPr>
          <w:noProof/>
          <w:lang w:eastAsia="it-IT"/>
        </w:rPr>
        <w:pict>
          <v:shape id="Text Box 542" o:spid="_x0000_s1041" type="#_x0000_t202" style="position:absolute;margin-left:-8.15pt;margin-top:225.1pt;width:146.4pt;height:24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9L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Sale parto</w:t>
                  </w:r>
                </w:p>
              </w:txbxContent>
            </v:textbox>
          </v:shape>
        </w:pict>
      </w:r>
      <w:r>
        <w:rPr>
          <w:noProof/>
          <w:lang w:eastAsia="it-IT"/>
        </w:rPr>
        <w:pict>
          <v:shape id="Text Box 528" o:spid="_x0000_s1042" type="#_x0000_t202" style="position:absolute;margin-left:-8.15pt;margin-top:12.3pt;width:143.75pt;height:24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rD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Sale operatorie</w:t>
                  </w:r>
                </w:p>
              </w:txbxContent>
            </v:textbox>
          </v:shape>
        </w:pict>
      </w:r>
      <w:r>
        <w:rPr>
          <w:noProof/>
          <w:lang w:eastAsia="it-IT"/>
        </w:rPr>
        <w:pict>
          <v:shape id="AutoShape 511" o:spid="_x0000_s1043" type="#_x0000_t15" style="position:absolute;margin-left:211.6pt;margin-top:160.05pt;width:60.75pt;height:24.7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62.761</w:t>
                  </w:r>
                </w:p>
              </w:txbxContent>
            </v:textbox>
          </v:shape>
        </w:pict>
      </w:r>
      <w:r>
        <w:rPr>
          <w:noProof/>
          <w:lang w:eastAsia="it-IT"/>
        </w:rPr>
        <w:pict>
          <v:shape id="AutoShape 513" o:spid="_x0000_s1044" type="#_x0000_t15" style="position:absolute;margin-left:211.6pt;margin-top:190.8pt;width:60.75pt;height:24.7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15.820</w:t>
                  </w:r>
                </w:p>
              </w:txbxContent>
            </v:textbox>
          </v:shape>
        </w:pict>
      </w:r>
      <w:r>
        <w:rPr>
          <w:noProof/>
          <w:lang w:eastAsia="it-IT"/>
        </w:rPr>
        <w:pict>
          <v:shape id="AutoShape 515" o:spid="_x0000_s1045" type="#_x0000_t15" style="position:absolute;margin-left:211.6pt;margin-top:220.85pt;width:60.75pt;height:24.7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64</w:t>
                  </w:r>
                </w:p>
              </w:txbxContent>
            </v:textbox>
          </v:shape>
        </w:pict>
      </w:r>
      <w:r>
        <w:rPr>
          <w:noProof/>
          <w:lang w:eastAsia="it-IT"/>
        </w:rPr>
        <w:pict>
          <v:shape id="Text Box 502" o:spid="_x0000_s1046" type="#_x0000_t202" style="position:absolute;margin-left:274.35pt;margin-top:12.3pt;width:135.75pt;height:24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" filled="f" stroked="f">
            <v:textbox>
              <w:txbxContent>
                <w:p w:rsidR="00496418" w:rsidRPr="00F35712" w:rsidRDefault="00496418" w:rsidP="00F35712">
                  <w:pPr>
                    <w:spacing w:after="0" w:line="240" w:lineRule="auto"/>
                    <w:rPr>
                      <w:rFonts w:ascii="Century Gothic" w:hAnsi="Century Gothic"/>
                    </w:rPr>
                  </w:pPr>
                  <w:r w:rsidRPr="00F35712">
                    <w:rPr>
                      <w:rFonts w:ascii="Century Gothic" w:hAnsi="Century Gothic"/>
                    </w:rPr>
                    <w:t>Posti letto ordinari</w:t>
                  </w:r>
                </w:p>
              </w:txbxContent>
            </v:textbox>
          </v:shape>
        </w:pict>
      </w:r>
      <w:r>
        <w:rPr>
          <w:noProof/>
          <w:lang w:eastAsia="it-IT"/>
        </w:rPr>
        <w:pict>
          <v:shape id="AutoShape 501" o:spid="_x0000_s1047" type="#_x0000_t15" style="position:absolute;margin-left:211.6pt;margin-top:10.8pt;width:60.75pt;height:24.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sidRPr="00F35712">
                    <w:rPr>
                      <w:rFonts w:ascii="Century Gothic" w:hAnsi="Century Gothic"/>
                      <w:b/>
                      <w:color w:val="FFFFFF" w:themeColor="background1"/>
                    </w:rPr>
                    <w:t>654</w:t>
                  </w:r>
                </w:p>
              </w:txbxContent>
            </v:textbox>
          </v:shape>
        </w:pict>
      </w:r>
      <w:r>
        <w:rPr>
          <w:noProof/>
          <w:lang w:eastAsia="it-IT"/>
        </w:rPr>
        <w:pict>
          <v:shape id="AutoShape 503" o:spid="_x0000_s1048" type="#_x0000_t15" style="position:absolute;margin-left:211.6pt;margin-top:40.8pt;width:60.75pt;height:24.7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27.429</w:t>
                  </w:r>
                </w:p>
              </w:txbxContent>
            </v:textbox>
          </v:shape>
        </w:pict>
      </w:r>
      <w:r>
        <w:rPr>
          <w:noProof/>
          <w:lang w:eastAsia="it-IT"/>
        </w:rPr>
        <w:pict>
          <v:shape id="AutoShape 505" o:spid="_x0000_s1049" type="#_x0000_t15" style="position:absolute;margin-left:211.6pt;margin-top:70.85pt;width:60.75pt;height:24.7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10.758</w:t>
                  </w:r>
                </w:p>
              </w:txbxContent>
            </v:textbox>
          </v:shape>
        </w:pict>
      </w:r>
      <w:r>
        <w:rPr>
          <w:noProof/>
          <w:lang w:eastAsia="it-IT"/>
        </w:rPr>
        <w:pict>
          <v:shape id="Text Box 508" o:spid="_x0000_s1050" type="#_x0000_t202" style="position:absolute;margin-left:274.35pt;margin-top:102.3pt;width:135.75pt;height:24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Favg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" filled="f" stroked="f">
            <v:textbox>
              <w:txbxContent>
                <w:p w:rsidR="00496418" w:rsidRPr="00F35712" w:rsidRDefault="00496418" w:rsidP="00F35712">
                  <w:pPr>
                    <w:spacing w:after="0" w:line="240" w:lineRule="auto"/>
                    <w:rPr>
                      <w:rFonts w:ascii="Century Gothic" w:hAnsi="Century Gothic"/>
                    </w:rPr>
                  </w:pPr>
                  <w:proofErr w:type="spellStart"/>
                  <w:r>
                    <w:rPr>
                      <w:rFonts w:ascii="Century Gothic" w:hAnsi="Century Gothic"/>
                    </w:rPr>
                    <w:t>Day</w:t>
                  </w:r>
                  <w:proofErr w:type="spellEnd"/>
                  <w:r>
                    <w:rPr>
                      <w:rFonts w:ascii="Century Gothic" w:hAnsi="Century Gothic"/>
                    </w:rPr>
                    <w:t xml:space="preserve"> service</w:t>
                  </w:r>
                </w:p>
              </w:txbxContent>
            </v:textbox>
          </v:shape>
        </w:pict>
      </w:r>
      <w:r>
        <w:rPr>
          <w:noProof/>
          <w:lang w:eastAsia="it-IT"/>
        </w:rPr>
        <w:pict>
          <v:shape id="AutoShape 507" o:spid="_x0000_s1051" type="#_x0000_t15" style="position:absolute;margin-left:211.6pt;margin-top:100.8pt;width:60.75pt;height:24.7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11.831</w:t>
                  </w:r>
                </w:p>
              </w:txbxContent>
            </v:textbox>
          </v:shape>
        </w:pict>
      </w:r>
      <w:r>
        <w:rPr>
          <w:noProof/>
          <w:lang w:eastAsia="it-IT"/>
        </w:rPr>
        <w:pict>
          <v:shape id="AutoShape 509" o:spid="_x0000_s1052" type="#_x0000_t15" style="position:absolute;margin-left:211.6pt;margin-top:130.05pt;width:60.75pt;height:24.7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" fillcolor="#c45911 [2405]" stroked="f">
            <v:shadow on="t" offset="1pt,1pt"/>
            <v:textbox>
              <w:txbxContent>
                <w:p w:rsidR="00496418" w:rsidRPr="00F35712" w:rsidRDefault="00496418" w:rsidP="00F35712">
                  <w:pPr>
                    <w:spacing w:after="0" w:line="240" w:lineRule="auto"/>
                    <w:jc w:val="center"/>
                    <w:rPr>
                      <w:rFonts w:ascii="Century Gothic" w:hAnsi="Century Gothic"/>
                      <w:b/>
                      <w:color w:val="FFFFFF" w:themeColor="background1"/>
                    </w:rPr>
                  </w:pPr>
                  <w:r>
                    <w:rPr>
                      <w:rFonts w:ascii="Century Gothic" w:hAnsi="Century Gothic"/>
                      <w:b/>
                      <w:color w:val="FFFFFF" w:themeColor="background1"/>
                    </w:rPr>
                    <w:t>640.582</w:t>
                  </w:r>
                </w:p>
              </w:txbxContent>
            </v:textbox>
          </v:shape>
        </w:pict>
      </w:r>
    </w:p>
    <w:p w:rsidR="00F35712" w:rsidRDefault="00073A99" w:rsidP="007B6E55">
      <w:pPr>
        <w:tabs>
          <w:tab w:val="left" w:pos="4253"/>
        </w:tabs>
        <w:rPr>
          <w:lang w:eastAsia="it-IT"/>
        </w:rPr>
      </w:pPr>
      <w:r>
        <w:rPr>
          <w:noProof/>
          <w:lang w:eastAsia="it-IT"/>
        </w:rPr>
        <w:pict>
          <v:shape id="Text Box 504" o:spid="_x0000_s1053" type="#_x0000_t202" style="position:absolute;margin-left:274.35pt;margin-top:19.8pt;width:135.75pt;height:24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JmvgIAAMY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" filled="f" stroked="f">
            <v:textbox>
              <w:txbxContent>
                <w:p w:rsidR="00496418" w:rsidRPr="00F35712" w:rsidRDefault="00496418" w:rsidP="00F35712">
                  <w:pPr>
                    <w:spacing w:after="0" w:line="240" w:lineRule="auto"/>
                    <w:rPr>
                      <w:rFonts w:ascii="Century Gothic" w:hAnsi="Century Gothic"/>
                    </w:rPr>
                  </w:pPr>
                  <w:r>
                    <w:rPr>
                      <w:rFonts w:ascii="Century Gothic" w:hAnsi="Century Gothic"/>
                    </w:rPr>
                    <w:t>Ricoveri ordinari</w:t>
                  </w:r>
                </w:p>
              </w:txbxContent>
            </v:textbox>
          </v:shape>
        </w:pict>
      </w:r>
    </w:p>
    <w:p w:rsidR="00F35712" w:rsidRDefault="00F35712" w:rsidP="007B6E55">
      <w:pPr>
        <w:tabs>
          <w:tab w:val="left" w:pos="4253"/>
        </w:tabs>
        <w:rPr>
          <w:lang w:eastAsia="it-IT"/>
        </w:rPr>
      </w:pPr>
    </w:p>
    <w:p w:rsidR="00F35712" w:rsidRPr="00BF4B6F" w:rsidRDefault="00073A99" w:rsidP="007B6E55">
      <w:pPr>
        <w:tabs>
          <w:tab w:val="left" w:pos="4253"/>
        </w:tabs>
        <w:rPr>
          <w:lang w:eastAsia="it-IT"/>
        </w:rPr>
      </w:pPr>
      <w:r>
        <w:rPr>
          <w:noProof/>
          <w:lang w:eastAsia="it-IT"/>
        </w:rPr>
        <w:pict>
          <v:shape id="Text Box 506" o:spid="_x0000_s1054" type="#_x0000_t202" style="position:absolute;margin-left:274.35pt;margin-top:4.85pt;width:135.75pt;height:24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" filled="f" stroked="f">
            <v:textbox>
              <w:txbxContent>
                <w:p w:rsidR="00496418" w:rsidRPr="00F35712" w:rsidRDefault="00496418" w:rsidP="00F35712">
                  <w:pPr>
                    <w:spacing w:after="0" w:line="240" w:lineRule="auto"/>
                    <w:rPr>
                      <w:rFonts w:ascii="Century Gothic" w:hAnsi="Century Gothic"/>
                    </w:rPr>
                  </w:pPr>
                  <w:r>
                    <w:rPr>
                      <w:rFonts w:ascii="Century Gothic" w:hAnsi="Century Gothic"/>
                    </w:rPr>
                    <w:t>Ricoveri in DH</w:t>
                  </w:r>
                </w:p>
              </w:txbxContent>
            </v:textbox>
          </v:shape>
        </w:pict>
      </w:r>
    </w:p>
    <w:p w:rsidR="00BF4B6F" w:rsidRPr="00BF4B6F" w:rsidRDefault="00073A99" w:rsidP="007B6E55">
      <w:pPr>
        <w:tabs>
          <w:tab w:val="left" w:pos="4253"/>
        </w:tabs>
        <w:rPr>
          <w:lang w:eastAsia="it-IT"/>
        </w:rPr>
      </w:pPr>
      <w:r>
        <w:rPr>
          <w:noProof/>
          <w:lang w:eastAsia="it-IT"/>
        </w:rPr>
        <w:pict>
          <v:shape id="AutoShape 533" o:spid="_x0000_s1055" type="#_x0000_t15" style="position:absolute;margin-left:135.6pt;margin-top:12.55pt;width:60.75pt;height:24.75pt;flip:x;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8</w:t>
                  </w:r>
                </w:p>
              </w:txbxContent>
            </v:textbox>
          </v:shape>
        </w:pict>
      </w:r>
    </w:p>
    <w:p w:rsidR="00BF4B6F" w:rsidRPr="00BF4B6F" w:rsidRDefault="00073A99" w:rsidP="007B6E55">
      <w:pPr>
        <w:tabs>
          <w:tab w:val="left" w:pos="4253"/>
        </w:tabs>
        <w:rPr>
          <w:lang w:eastAsia="it-IT"/>
        </w:rPr>
      </w:pPr>
      <w:r>
        <w:rPr>
          <w:noProof/>
          <w:lang w:eastAsia="it-IT"/>
        </w:rPr>
        <w:pict>
          <v:shape id="AutoShape 535" o:spid="_x0000_s1056" type="#_x0000_t15" style="position:absolute;margin-left:135.6pt;margin-top:18.35pt;width:60.75pt;height:24.75pt;flip:x;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10</w:t>
                  </w:r>
                </w:p>
              </w:txbxContent>
            </v:textbox>
          </v:shape>
        </w:pict>
      </w:r>
      <w:r>
        <w:rPr>
          <w:noProof/>
          <w:lang w:eastAsia="it-IT"/>
        </w:rPr>
        <w:pict>
          <v:shape id="Text Box 510" o:spid="_x0000_s1057" type="#_x0000_t202" style="position:absolute;margin-left:274.35pt;margin-top:19.1pt;width:159.75pt;height:24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" filled="f" stroked="f">
            <v:textbox>
              <w:txbxContent>
                <w:p w:rsidR="00496418" w:rsidRPr="00F35712" w:rsidRDefault="00496418" w:rsidP="00F35712">
                  <w:pPr>
                    <w:spacing w:after="0" w:line="240" w:lineRule="auto"/>
                    <w:rPr>
                      <w:rFonts w:ascii="Century Gothic" w:hAnsi="Century Gothic"/>
                    </w:rPr>
                  </w:pPr>
                  <w:r>
                    <w:rPr>
                      <w:rFonts w:ascii="Century Gothic" w:hAnsi="Century Gothic"/>
                    </w:rPr>
                    <w:t>Prestazioni ambulatoriali</w:t>
                  </w:r>
                </w:p>
              </w:txbxContent>
            </v:textbox>
          </v:shape>
        </w:pict>
      </w:r>
    </w:p>
    <w:p w:rsidR="00BF4B6F" w:rsidRDefault="00BF4B6F" w:rsidP="007B6E55">
      <w:pPr>
        <w:tabs>
          <w:tab w:val="left" w:pos="4253"/>
        </w:tabs>
        <w:jc w:val="center"/>
        <w:rPr>
          <w:lang w:eastAsia="it-IT"/>
        </w:rPr>
      </w:pPr>
    </w:p>
    <w:p w:rsidR="00BF4B6F" w:rsidRDefault="00073A99" w:rsidP="007B6E55">
      <w:pPr>
        <w:tabs>
          <w:tab w:val="left" w:pos="4253"/>
        </w:tabs>
        <w:rPr>
          <w:lang w:eastAsia="it-IT"/>
        </w:rPr>
      </w:pPr>
      <w:r>
        <w:rPr>
          <w:noProof/>
          <w:lang w:eastAsia="it-IT"/>
        </w:rPr>
        <w:pict>
          <v:shape id="AutoShape 537" o:spid="_x0000_s1058" type="#_x0000_t15" style="position:absolute;margin-left:135.6pt;margin-top:2.6pt;width:60.75pt;height:24.75pt;flip:x;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9</w:t>
                  </w:r>
                </w:p>
              </w:txbxContent>
            </v:textbox>
          </v:shape>
        </w:pict>
      </w:r>
      <w:r>
        <w:rPr>
          <w:noProof/>
          <w:lang w:eastAsia="it-IT"/>
        </w:rPr>
        <w:pict>
          <v:shape id="Text Box 512" o:spid="_x0000_s1059" type="#_x0000_t202" style="position:absolute;margin-left:274.35pt;margin-top:4.1pt;width:159.75pt;height:24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" filled="f" stroked="f">
            <v:textbox>
              <w:txbxContent>
                <w:p w:rsidR="00496418" w:rsidRPr="00F35712" w:rsidRDefault="00496418" w:rsidP="00F35712">
                  <w:pPr>
                    <w:spacing w:after="0" w:line="240" w:lineRule="auto"/>
                    <w:rPr>
                      <w:rFonts w:ascii="Century Gothic" w:hAnsi="Century Gothic"/>
                    </w:rPr>
                  </w:pPr>
                  <w:r>
                    <w:rPr>
                      <w:rFonts w:ascii="Century Gothic" w:hAnsi="Century Gothic"/>
                    </w:rPr>
                    <w:t>Accessi di pronto soccorso</w:t>
                  </w:r>
                </w:p>
              </w:txbxContent>
            </v:textbox>
          </v:shape>
        </w:pict>
      </w:r>
    </w:p>
    <w:p w:rsidR="00F35712" w:rsidRDefault="00073A99" w:rsidP="007B6E55">
      <w:pPr>
        <w:tabs>
          <w:tab w:val="left" w:pos="4253"/>
        </w:tabs>
        <w:rPr>
          <w:lang w:eastAsia="it-IT"/>
        </w:rPr>
      </w:pPr>
      <w:r>
        <w:rPr>
          <w:noProof/>
          <w:lang w:eastAsia="it-IT"/>
        </w:rPr>
        <w:pict>
          <v:shape id="AutoShape 539" o:spid="_x0000_s1060" type="#_x0000_t15" style="position:absolute;margin-left:135.6pt;margin-top:11.2pt;width:60.75pt;height:24.75pt;flip:x;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w:t>
                  </w:r>
                </w:p>
              </w:txbxContent>
            </v:textbox>
          </v:shape>
        </w:pict>
      </w:r>
      <w:r>
        <w:rPr>
          <w:noProof/>
          <w:lang w:eastAsia="it-IT"/>
        </w:rPr>
        <w:pict>
          <v:shape id="Text Box 514" o:spid="_x0000_s1061" type="#_x0000_t202" style="position:absolute;margin-left:274.35pt;margin-top:12.35pt;width:159.75pt;height:24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H2vw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" filled="f" stroked="f">
            <v:textbox>
              <w:txbxContent>
                <w:p w:rsidR="00496418" w:rsidRPr="00F35712" w:rsidRDefault="00496418" w:rsidP="00F35712">
                  <w:pPr>
                    <w:spacing w:after="0" w:line="240" w:lineRule="auto"/>
                    <w:rPr>
                      <w:rFonts w:ascii="Century Gothic" w:hAnsi="Century Gothic"/>
                    </w:rPr>
                  </w:pPr>
                  <w:r>
                    <w:rPr>
                      <w:rFonts w:ascii="Century Gothic" w:hAnsi="Century Gothic"/>
                    </w:rPr>
                    <w:t>Interventi chirurgici</w:t>
                  </w:r>
                </w:p>
              </w:txbxContent>
            </v:textbox>
          </v:shape>
        </w:pict>
      </w:r>
    </w:p>
    <w:p w:rsidR="00F35712" w:rsidRPr="00F35712" w:rsidRDefault="00073A99" w:rsidP="007B6E55">
      <w:pPr>
        <w:tabs>
          <w:tab w:val="left" w:pos="4253"/>
        </w:tabs>
        <w:rPr>
          <w:lang w:eastAsia="it-IT"/>
        </w:rPr>
      </w:pPr>
      <w:r>
        <w:rPr>
          <w:noProof/>
          <w:lang w:eastAsia="it-IT"/>
        </w:rPr>
        <w:pict>
          <v:shape id="AutoShape 541" o:spid="_x0000_s1062" type="#_x0000_t15" style="position:absolute;margin-left:135.6pt;margin-top:18.9pt;width:60.75pt;height:24.75pt;flip:x;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" fillcolor="#c45911 [2405]" stroked="f">
            <v:shadow on="t" offset="1pt,1pt"/>
            <v:textbox>
              <w:txbxContent>
                <w:p w:rsidR="00496418" w:rsidRPr="00F35712" w:rsidRDefault="00496418" w:rsidP="00E76CE3">
                  <w:pPr>
                    <w:spacing w:after="0" w:line="240" w:lineRule="auto"/>
                    <w:jc w:val="center"/>
                    <w:rPr>
                      <w:rFonts w:ascii="Century Gothic" w:hAnsi="Century Gothic"/>
                      <w:b/>
                      <w:color w:val="FFFFFF" w:themeColor="background1"/>
                    </w:rPr>
                  </w:pPr>
                  <w:r>
                    <w:rPr>
                      <w:rFonts w:ascii="Century Gothic" w:hAnsi="Century Gothic"/>
                      <w:b/>
                      <w:color w:val="FFFFFF" w:themeColor="background1"/>
                    </w:rPr>
                    <w:t>10</w:t>
                  </w:r>
                </w:p>
              </w:txbxContent>
            </v:textbox>
          </v:shape>
        </w:pict>
      </w:r>
      <w:r>
        <w:rPr>
          <w:noProof/>
          <w:lang w:eastAsia="it-IT"/>
        </w:rPr>
        <w:pict>
          <v:shape id="Text Box 516" o:spid="_x0000_s1063" type="#_x0000_t202" style="position:absolute;margin-left:274.35pt;margin-top:19.9pt;width:159.75pt;height:24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" filled="f" stroked="f">
            <v:textbox>
              <w:txbxContent>
                <w:p w:rsidR="00496418" w:rsidRPr="00F35712" w:rsidRDefault="00496418" w:rsidP="00F35712">
                  <w:pPr>
                    <w:spacing w:after="0" w:line="240" w:lineRule="auto"/>
                    <w:rPr>
                      <w:rFonts w:ascii="Century Gothic" w:hAnsi="Century Gothic"/>
                    </w:rPr>
                  </w:pPr>
                  <w:r>
                    <w:rPr>
                      <w:rFonts w:ascii="Century Gothic" w:hAnsi="Century Gothic"/>
                    </w:rPr>
                    <w:t>Trapianti (midollo e rene)</w:t>
                  </w:r>
                </w:p>
              </w:txbxContent>
            </v:textbox>
          </v:shape>
        </w:pict>
      </w:r>
    </w:p>
    <w:p w:rsidR="00F35712" w:rsidRPr="00F35712" w:rsidRDefault="00F35712" w:rsidP="00F35712">
      <w:pPr>
        <w:rPr>
          <w:lang w:eastAsia="it-IT"/>
        </w:rPr>
      </w:pPr>
    </w:p>
    <w:p w:rsidR="00F35712" w:rsidRPr="00F35712" w:rsidRDefault="00F35712" w:rsidP="00F35712">
      <w:pPr>
        <w:rPr>
          <w:lang w:eastAsia="it-IT"/>
        </w:rPr>
      </w:pPr>
    </w:p>
    <w:p w:rsidR="00F35712" w:rsidRPr="00F35712" w:rsidRDefault="00073A99" w:rsidP="00831AAD">
      <w:pPr>
        <w:tabs>
          <w:tab w:val="left" w:pos="3969"/>
        </w:tabs>
        <w:rPr>
          <w:lang w:eastAsia="it-IT"/>
        </w:rPr>
      </w:pPr>
      <w:r>
        <w:rPr>
          <w:noProof/>
          <w:lang w:eastAsia="it-IT"/>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41" o:spid="_x0000_s1064" type="#_x0000_t78" style="position:absolute;margin-left:119.75pt;margin-top:93.15pt;width:76.55pt;height:28.35pt;flip:x;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" fillcolor="#538135 [2409]" stroked="f">
            <v:shadow on="t" offset="1pt,1pt"/>
            <v:textbox>
              <w:txbxContent>
                <w:p w:rsidR="00496418" w:rsidRPr="00E76CE3" w:rsidRDefault="00496418" w:rsidP="007B6E55">
                  <w:pPr>
                    <w:spacing w:after="0" w:line="240" w:lineRule="auto"/>
                    <w:rPr>
                      <w:rFonts w:ascii="Century Gothic" w:hAnsi="Century Gothic"/>
                      <w:b/>
                      <w:color w:val="FFFFFF" w:themeColor="background1"/>
                    </w:rPr>
                  </w:pPr>
                  <w:r>
                    <w:rPr>
                      <w:rFonts w:ascii="Century Gothic" w:hAnsi="Century Gothic"/>
                      <w:b/>
                      <w:color w:val="FFFFFF" w:themeColor="background1"/>
                    </w:rPr>
                    <w:t>601</w:t>
                  </w:r>
                </w:p>
              </w:txbxContent>
            </v:textbox>
          </v:shape>
        </w:pict>
      </w:r>
      <w:r>
        <w:rPr>
          <w:noProof/>
          <w:lang w:eastAsia="it-IT"/>
        </w:rPr>
        <w:pict>
          <v:shape id="AutoShape 639" o:spid="_x0000_s1065" type="#_x0000_t78" style="position:absolute;margin-left:119.75pt;margin-top:58.8pt;width:76.55pt;height:28.35pt;flip:x;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" fillcolor="#538135 [2409]" stroked="f">
            <v:shadow on="t" offset="1pt,1pt"/>
            <v:textbox>
              <w:txbxContent>
                <w:p w:rsidR="00496418" w:rsidRPr="00E76CE3" w:rsidRDefault="00496418" w:rsidP="007B6E55">
                  <w:pPr>
                    <w:spacing w:after="0" w:line="240" w:lineRule="auto"/>
                    <w:rPr>
                      <w:rFonts w:ascii="Century Gothic" w:hAnsi="Century Gothic"/>
                      <w:b/>
                      <w:color w:val="FFFFFF" w:themeColor="background1"/>
                    </w:rPr>
                  </w:pPr>
                  <w:r>
                    <w:rPr>
                      <w:rFonts w:ascii="Century Gothic" w:hAnsi="Century Gothic"/>
                      <w:b/>
                      <w:color w:val="FFFFFF" w:themeColor="background1"/>
                    </w:rPr>
                    <w:t>85%</w:t>
                  </w:r>
                </w:p>
              </w:txbxContent>
            </v:textbox>
          </v:shape>
        </w:pict>
      </w:r>
      <w:r>
        <w:rPr>
          <w:noProof/>
          <w:lang w:eastAsia="it-IT"/>
        </w:rPr>
        <w:pict>
          <v:shape id="Text Box 644" o:spid="_x0000_s1066" type="#_x0000_t202" style="position:absolute;margin-left:-57.65pt;margin-top:128.8pt;width:176.75pt;height:24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bvgIAAMY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Peso medio</w:t>
                  </w:r>
                </w:p>
              </w:txbxContent>
            </v:textbox>
          </v:shape>
        </w:pict>
      </w:r>
      <w:r>
        <w:rPr>
          <w:noProof/>
          <w:lang w:eastAsia="it-IT"/>
        </w:rPr>
        <w:pict>
          <v:shape id="Text Box 664" o:spid="_x0000_s1067" type="#_x0000_t202" style="position:absolute;margin-left:204.65pt;margin-top:8.8pt;width:145.25pt;height:24.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R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" filled="f" stroked="f">
            <v:textbox>
              <w:txbxContent>
                <w:p w:rsidR="00496418" w:rsidRPr="0065710C" w:rsidRDefault="00496418" w:rsidP="00C642F3">
                  <w:pPr>
                    <w:rPr>
                      <w:rFonts w:ascii="Century Gothic" w:hAnsi="Century Gothic"/>
                      <w:b/>
                      <w:color w:val="1F4E79" w:themeColor="accent1" w:themeShade="80"/>
                    </w:rPr>
                  </w:pPr>
                  <w:r w:rsidRPr="0065710C">
                    <w:rPr>
                      <w:rFonts w:ascii="Century Gothic" w:hAnsi="Century Gothic"/>
                      <w:b/>
                      <w:color w:val="1F4E79" w:themeColor="accent1" w:themeShade="80"/>
                    </w:rPr>
                    <w:t xml:space="preserve">Ricoveri </w:t>
                  </w:r>
                  <w:r>
                    <w:rPr>
                      <w:rFonts w:ascii="Century Gothic" w:hAnsi="Century Gothic"/>
                      <w:b/>
                      <w:color w:val="1F4E79" w:themeColor="accent1" w:themeShade="80"/>
                    </w:rPr>
                    <w:t xml:space="preserve">in </w:t>
                  </w:r>
                  <w:proofErr w:type="spellStart"/>
                  <w:r>
                    <w:rPr>
                      <w:rFonts w:ascii="Century Gothic" w:hAnsi="Century Gothic"/>
                      <w:b/>
                      <w:color w:val="1F4E79" w:themeColor="accent1" w:themeShade="80"/>
                    </w:rPr>
                    <w:t>day</w:t>
                  </w:r>
                  <w:proofErr w:type="spellEnd"/>
                  <w:r>
                    <w:rPr>
                      <w:rFonts w:ascii="Century Gothic" w:hAnsi="Century Gothic"/>
                      <w:b/>
                      <w:color w:val="1F4E79" w:themeColor="accent1" w:themeShade="80"/>
                    </w:rPr>
                    <w:t xml:space="preserve"> Hospital</w:t>
                  </w:r>
                </w:p>
              </w:txbxContent>
            </v:textbox>
          </v:shape>
        </w:pict>
      </w:r>
      <w:r>
        <w:rPr>
          <w:noProof/>
          <w:lang w:eastAsia="it-IT"/>
        </w:rPr>
        <w:pict>
          <v:shape id="Text Box 663" o:spid="_x0000_s1068" type="#_x0000_t202" style="position:absolute;margin-left:56.85pt;margin-top:7.1pt;width:145.25pt;height:24.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Zz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" filled="f" stroked="f">
            <v:textbox>
              <w:txbxContent>
                <w:p w:rsidR="00496418" w:rsidRPr="0065710C" w:rsidRDefault="00496418" w:rsidP="00C642F3">
                  <w:pPr>
                    <w:jc w:val="right"/>
                    <w:rPr>
                      <w:rFonts w:ascii="Century Gothic" w:hAnsi="Century Gothic"/>
                      <w:b/>
                      <w:color w:val="1F4E79" w:themeColor="accent1" w:themeShade="80"/>
                    </w:rPr>
                  </w:pPr>
                  <w:r w:rsidRPr="0065710C">
                    <w:rPr>
                      <w:rFonts w:ascii="Century Gothic" w:hAnsi="Century Gothic"/>
                      <w:b/>
                      <w:color w:val="1F4E79" w:themeColor="accent1" w:themeShade="80"/>
                    </w:rPr>
                    <w:t>Ricoveri ordinari</w:t>
                  </w:r>
                </w:p>
              </w:txbxContent>
            </v:textbox>
          </v:shape>
        </w:pict>
      </w:r>
      <w:r>
        <w:rPr>
          <w:noProof/>
          <w:lang w:eastAsia="it-IT"/>
        </w:rPr>
        <w:pict>
          <v:shape id="AutoShape 654" o:spid="_x0000_s1069" type="#_x0000_t78" style="position:absolute;margin-left:212.9pt;margin-top:93.2pt;width:76.55pt;height:28.3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" fillcolor="#538135 [2409]" stroked="f">
            <v:shadow on="t" offset="1pt,1pt"/>
            <v:textbox>
              <w:txbxContent>
                <w:p w:rsidR="00496418" w:rsidRPr="00E76CE3" w:rsidRDefault="00496418" w:rsidP="00831AAD">
                  <w:pPr>
                    <w:spacing w:after="0" w:line="240" w:lineRule="auto"/>
                    <w:rPr>
                      <w:rFonts w:ascii="Century Gothic" w:hAnsi="Century Gothic"/>
                      <w:b/>
                      <w:color w:val="FFFFFF" w:themeColor="background1"/>
                    </w:rPr>
                  </w:pPr>
                  <w:r>
                    <w:rPr>
                      <w:rFonts w:ascii="Century Gothic" w:hAnsi="Century Gothic"/>
                      <w:b/>
                      <w:color w:val="FFFFFF" w:themeColor="background1"/>
                    </w:rPr>
                    <w:t>190,4</w:t>
                  </w:r>
                </w:p>
              </w:txbxContent>
            </v:textbox>
          </v:shape>
        </w:pict>
      </w:r>
      <w:r>
        <w:rPr>
          <w:noProof/>
          <w:lang w:eastAsia="it-IT"/>
        </w:rPr>
        <w:pict>
          <v:shape id="Text Box 657" o:spid="_x0000_s1070" type="#_x0000_t202" style="position:absolute;margin-left:293.9pt;margin-top:27.85pt;width:146.4pt;height:24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" filled="f" stroked="f">
            <v:textbox inset="0,0,0,0">
              <w:txbxContent>
                <w:p w:rsidR="00496418" w:rsidRPr="00F35712" w:rsidRDefault="00496418" w:rsidP="007E3E7C">
                  <w:pPr>
                    <w:spacing w:after="0" w:line="240" w:lineRule="auto"/>
                    <w:rPr>
                      <w:rFonts w:ascii="Century Gothic" w:hAnsi="Century Gothic"/>
                    </w:rPr>
                  </w:pPr>
                  <w:r>
                    <w:rPr>
                      <w:rFonts w:ascii="Century Gothic" w:hAnsi="Century Gothic"/>
                    </w:rPr>
                    <w:t>Accessi medi</w:t>
                  </w:r>
                </w:p>
              </w:txbxContent>
            </v:textbox>
          </v:shape>
        </w:pict>
      </w:r>
      <w:r>
        <w:rPr>
          <w:noProof/>
          <w:lang w:eastAsia="it-IT"/>
        </w:rPr>
        <w:pict>
          <v:shape id="Text Box 658" o:spid="_x0000_s1071" type="#_x0000_t202" style="position:absolute;margin-left:295.9pt;margin-top:61.5pt;width:146.4pt;height:24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" filled="f" stroked="f">
            <v:textbox inset="0,0,0,0">
              <w:txbxContent>
                <w:p w:rsidR="00496418" w:rsidRPr="00F35712" w:rsidRDefault="00496418" w:rsidP="007E3E7C">
                  <w:pPr>
                    <w:spacing w:after="0" w:line="240" w:lineRule="auto"/>
                    <w:rPr>
                      <w:rFonts w:ascii="Century Gothic" w:hAnsi="Century Gothic"/>
                    </w:rPr>
                  </w:pPr>
                  <w:r>
                    <w:rPr>
                      <w:rFonts w:ascii="Century Gothic" w:hAnsi="Century Gothic"/>
                    </w:rPr>
                    <w:t>Indice di rotazione</w:t>
                  </w:r>
                </w:p>
              </w:txbxContent>
            </v:textbox>
          </v:shape>
        </w:pict>
      </w:r>
      <w:r>
        <w:rPr>
          <w:noProof/>
          <w:lang w:eastAsia="it-IT"/>
        </w:rPr>
        <w:pict>
          <v:shape id="Text Box 660" o:spid="_x0000_s1072" type="#_x0000_t202" style="position:absolute;margin-left:294.3pt;margin-top:128.7pt;width:146.4pt;height:24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" filled="f" stroked="f">
            <v:textbox inset="0,0,0,0">
              <w:txbxContent>
                <w:p w:rsidR="00496418" w:rsidRPr="00F35712" w:rsidRDefault="00496418" w:rsidP="00831AAD">
                  <w:pPr>
                    <w:spacing w:after="0" w:line="240" w:lineRule="auto"/>
                    <w:rPr>
                      <w:rFonts w:ascii="Century Gothic" w:hAnsi="Century Gothic"/>
                    </w:rPr>
                  </w:pPr>
                  <w:r>
                    <w:rPr>
                      <w:rFonts w:ascii="Century Gothic" w:hAnsi="Century Gothic"/>
                    </w:rPr>
                    <w:t>Peso medio</w:t>
                  </w:r>
                </w:p>
              </w:txbxContent>
            </v:textbox>
          </v:shape>
        </w:pict>
      </w:r>
      <w:r>
        <w:rPr>
          <w:noProof/>
          <w:lang w:eastAsia="it-IT"/>
        </w:rPr>
        <w:pict>
          <v:shape id="AutoShape 656" o:spid="_x0000_s1073" type="#_x0000_t78" style="position:absolute;margin-left:212.75pt;margin-top:160.85pt;width:76.55pt;height:28.3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" fillcolor="#538135 [2409]" stroked="f">
            <v:shadow on="t" offset="1pt,1pt"/>
            <v:textbox>
              <w:txbxContent>
                <w:p w:rsidR="00496418" w:rsidRPr="00E76CE3" w:rsidRDefault="00496418" w:rsidP="00831AAD">
                  <w:pPr>
                    <w:spacing w:after="0" w:line="240" w:lineRule="auto"/>
                    <w:rPr>
                      <w:rFonts w:ascii="Century Gothic" w:hAnsi="Century Gothic"/>
                      <w:b/>
                      <w:color w:val="FFFFFF" w:themeColor="background1"/>
                    </w:rPr>
                  </w:pPr>
                  <w:r>
                    <w:rPr>
                      <w:rFonts w:ascii="Century Gothic" w:hAnsi="Century Gothic"/>
                      <w:b/>
                      <w:color w:val="FFFFFF" w:themeColor="background1"/>
                    </w:rPr>
                    <w:t>51.418</w:t>
                  </w:r>
                </w:p>
              </w:txbxContent>
            </v:textbox>
          </v:shape>
        </w:pict>
      </w:r>
      <w:r>
        <w:rPr>
          <w:noProof/>
          <w:lang w:eastAsia="it-IT"/>
        </w:rPr>
        <w:pict>
          <v:shape id="AutoShape 653" o:spid="_x0000_s1074" type="#_x0000_t78" style="position:absolute;margin-left:212.9pt;margin-top:58.85pt;width:76.55pt;height:28.3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" fillcolor="#538135 [2409]" stroked="f">
            <v:shadow on="t" offset="1pt,1pt"/>
            <v:textbox>
              <w:txbxContent>
                <w:p w:rsidR="00496418" w:rsidRDefault="00496418" w:rsidP="00831AAD">
                  <w:pPr>
                    <w:spacing w:after="0" w:line="240" w:lineRule="auto"/>
                  </w:pPr>
                  <w:r>
                    <w:rPr>
                      <w:rFonts w:ascii="Century Gothic" w:hAnsi="Century Gothic"/>
                      <w:b/>
                      <w:color w:val="FFFFFF" w:themeColor="background1"/>
                    </w:rPr>
                    <w:t>1,60</w:t>
                  </w:r>
                </w:p>
              </w:txbxContent>
            </v:textbox>
          </v:shape>
        </w:pict>
      </w:r>
      <w:r>
        <w:rPr>
          <w:noProof/>
          <w:lang w:eastAsia="it-IT"/>
        </w:rPr>
        <w:pict>
          <v:shape id="Text Box 638" o:spid="_x0000_s1075" type="#_x0000_t202" style="position:absolute;margin-left:-27.3pt;margin-top:27.45pt;width:146.4pt;height:2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FD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" filled="f" stroked="f">
            <v:textbox>
              <w:txbxContent>
                <w:p w:rsidR="00496418" w:rsidRPr="00F35712" w:rsidRDefault="00496418" w:rsidP="007B6E55">
                  <w:pPr>
                    <w:spacing w:after="0" w:line="240" w:lineRule="auto"/>
                    <w:jc w:val="right"/>
                    <w:rPr>
                      <w:rFonts w:ascii="Century Gothic" w:hAnsi="Century Gothic"/>
                    </w:rPr>
                  </w:pPr>
                  <w:r>
                    <w:rPr>
                      <w:rFonts w:ascii="Century Gothic" w:hAnsi="Century Gothic"/>
                    </w:rPr>
                    <w:t>Degenza media</w:t>
                  </w:r>
                </w:p>
              </w:txbxContent>
            </v:textbox>
          </v:shape>
        </w:pict>
      </w:r>
      <w:r>
        <w:rPr>
          <w:noProof/>
          <w:lang w:eastAsia="it-IT"/>
        </w:rPr>
        <w:pict>
          <v:shape id="AutoShape 637" o:spid="_x0000_s1076" type="#_x0000_t78" style="position:absolute;margin-left:119.1pt;margin-top:24.95pt;width:76.55pt;height:28.35pt;flip:x;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" fillcolor="#538135 [2409]" stroked="f">
            <v:shadow on="t" offset="1pt,1pt"/>
            <v:textbox>
              <w:txbxContent>
                <w:p w:rsidR="00496418" w:rsidRPr="00E76CE3" w:rsidRDefault="00496418" w:rsidP="007B6E55">
                  <w:pPr>
                    <w:spacing w:after="0" w:line="240" w:lineRule="auto"/>
                    <w:rPr>
                      <w:rFonts w:ascii="Century Gothic" w:hAnsi="Century Gothic"/>
                      <w:b/>
                      <w:color w:val="FFFFFF" w:themeColor="background1"/>
                    </w:rPr>
                  </w:pPr>
                  <w:r>
                    <w:rPr>
                      <w:rFonts w:ascii="Century Gothic" w:hAnsi="Century Gothic"/>
                      <w:b/>
                      <w:color w:val="FFFFFF" w:themeColor="background1"/>
                    </w:rPr>
                    <w:t>7,89</w:t>
                  </w:r>
                </w:p>
              </w:txbxContent>
            </v:textbox>
          </v:shape>
        </w:pict>
      </w:r>
      <w:r>
        <w:rPr>
          <w:noProof/>
          <w:lang w:eastAsia="it-IT"/>
        </w:rPr>
        <w:pict>
          <v:shape id="AutoShape 643" o:spid="_x0000_s1077" type="#_x0000_t78" style="position:absolute;margin-left:120.4pt;margin-top:126.3pt;width:76.55pt;height:28.35pt;flip:x;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" fillcolor="#538135 [2409]" stroked="f">
            <v:shadow on="t" offset="1pt,1pt"/>
            <v:textbox>
              <w:txbxContent>
                <w:p w:rsidR="00496418" w:rsidRPr="00E76CE3" w:rsidRDefault="00496418" w:rsidP="007B6E55">
                  <w:pPr>
                    <w:spacing w:after="0" w:line="240" w:lineRule="auto"/>
                    <w:rPr>
                      <w:rFonts w:ascii="Century Gothic" w:hAnsi="Century Gothic"/>
                      <w:b/>
                      <w:color w:val="FFFFFF" w:themeColor="background1"/>
                    </w:rPr>
                  </w:pPr>
                  <w:r>
                    <w:rPr>
                      <w:rFonts w:ascii="Century Gothic" w:hAnsi="Century Gothic"/>
                      <w:b/>
                      <w:color w:val="FFFFFF" w:themeColor="background1"/>
                    </w:rPr>
                    <w:t>1,322</w:t>
                  </w:r>
                </w:p>
              </w:txbxContent>
            </v:textbox>
          </v:shape>
        </w:pict>
      </w:r>
    </w:p>
    <w:p w:rsidR="00F35712" w:rsidRPr="00F35712" w:rsidRDefault="00073A99" w:rsidP="00831AAD">
      <w:pPr>
        <w:tabs>
          <w:tab w:val="left" w:pos="3969"/>
        </w:tabs>
        <w:rPr>
          <w:lang w:eastAsia="it-IT"/>
        </w:rPr>
      </w:pPr>
      <w:r>
        <w:rPr>
          <w:noProof/>
          <w:lang w:eastAsia="it-IT"/>
        </w:rPr>
        <w:pict>
          <v:shape id="AutoShape 652" o:spid="_x0000_s1078" type="#_x0000_t78" style="position:absolute;margin-left:212.25pt;margin-top:2.45pt;width:76.55pt;height:28.3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" fillcolor="#538135 [2409]" stroked="f">
            <v:shadow on="t" offset="1pt,1pt"/>
            <v:textbox>
              <w:txbxContent>
                <w:p w:rsidR="00496418" w:rsidRPr="00E76CE3" w:rsidRDefault="00496418" w:rsidP="00831AAD">
                  <w:pPr>
                    <w:spacing w:after="0" w:line="240" w:lineRule="auto"/>
                    <w:rPr>
                      <w:rFonts w:ascii="Century Gothic" w:hAnsi="Century Gothic"/>
                      <w:b/>
                      <w:color w:val="FFFFFF" w:themeColor="background1"/>
                    </w:rPr>
                  </w:pPr>
                  <w:r>
                    <w:rPr>
                      <w:rFonts w:ascii="Century Gothic" w:hAnsi="Century Gothic"/>
                      <w:b/>
                      <w:color w:val="FFFFFF" w:themeColor="background1"/>
                    </w:rPr>
                    <w:t>4.78</w:t>
                  </w:r>
                </w:p>
              </w:txbxContent>
            </v:textbox>
          </v:shape>
        </w:pict>
      </w:r>
    </w:p>
    <w:p w:rsidR="00F35712" w:rsidRPr="00F35712" w:rsidRDefault="00073A99" w:rsidP="00831AAD">
      <w:pPr>
        <w:tabs>
          <w:tab w:val="left" w:pos="3969"/>
        </w:tabs>
        <w:rPr>
          <w:lang w:eastAsia="it-IT"/>
        </w:rPr>
      </w:pPr>
      <w:r>
        <w:rPr>
          <w:noProof/>
          <w:lang w:eastAsia="it-IT"/>
        </w:rPr>
        <w:pict>
          <v:shape id="Text Box 640" o:spid="_x0000_s1079" type="#_x0000_t202" style="position:absolute;margin-left:-25.4pt;margin-top:11.3pt;width:146.4pt;height:33.8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fA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" filled="f" stroked="f">
            <v:textbox>
              <w:txbxContent>
                <w:p w:rsidR="00496418" w:rsidRDefault="00496418" w:rsidP="007B6E55">
                  <w:pPr>
                    <w:spacing w:after="0" w:line="240" w:lineRule="auto"/>
                    <w:jc w:val="right"/>
                    <w:rPr>
                      <w:rFonts w:ascii="Century Gothic" w:hAnsi="Century Gothic"/>
                    </w:rPr>
                  </w:pPr>
                  <w:r>
                    <w:rPr>
                      <w:rFonts w:ascii="Century Gothic" w:hAnsi="Century Gothic"/>
                    </w:rPr>
                    <w:t xml:space="preserve">Tasso </w:t>
                  </w:r>
                </w:p>
                <w:p w:rsidR="00496418" w:rsidRPr="00F35712" w:rsidRDefault="00496418" w:rsidP="007B6E55">
                  <w:pPr>
                    <w:spacing w:after="0" w:line="240" w:lineRule="auto"/>
                    <w:jc w:val="right"/>
                    <w:rPr>
                      <w:rFonts w:ascii="Century Gothic" w:hAnsi="Century Gothic"/>
                    </w:rPr>
                  </w:pPr>
                  <w:r>
                    <w:rPr>
                      <w:rFonts w:ascii="Century Gothic" w:hAnsi="Century Gothic"/>
                    </w:rPr>
                    <w:t>di occupazione</w:t>
                  </w:r>
                </w:p>
              </w:txbxContent>
            </v:textbox>
          </v:shape>
        </w:pict>
      </w:r>
    </w:p>
    <w:p w:rsidR="00F35712" w:rsidRPr="00F35712" w:rsidRDefault="00073A99" w:rsidP="00831AAD">
      <w:pPr>
        <w:tabs>
          <w:tab w:val="left" w:pos="3969"/>
        </w:tabs>
        <w:rPr>
          <w:lang w:eastAsia="it-IT"/>
        </w:rPr>
      </w:pPr>
      <w:r>
        <w:rPr>
          <w:noProof/>
          <w:lang w:eastAsia="it-IT"/>
        </w:rPr>
        <w:pict>
          <v:shape id="Text Box 642" o:spid="_x0000_s1080" type="#_x0000_t202" style="position:absolute;margin-left:-54.15pt;margin-top:23.1pt;width:176.75pt;height:33.3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" filled="f" stroked="f">
            <v:textbox>
              <w:txbxContent>
                <w:p w:rsidR="00496418" w:rsidRDefault="00496418" w:rsidP="007B6E55">
                  <w:pPr>
                    <w:spacing w:after="0" w:line="240" w:lineRule="auto"/>
                    <w:jc w:val="right"/>
                    <w:rPr>
                      <w:rFonts w:ascii="Century Gothic" w:hAnsi="Century Gothic"/>
                    </w:rPr>
                  </w:pPr>
                  <w:r>
                    <w:rPr>
                      <w:rFonts w:ascii="Century Gothic" w:hAnsi="Century Gothic"/>
                    </w:rPr>
                    <w:t xml:space="preserve">Presenza media </w:t>
                  </w:r>
                </w:p>
                <w:p w:rsidR="00496418" w:rsidRPr="00F35712" w:rsidRDefault="00496418" w:rsidP="007B6E55">
                  <w:pPr>
                    <w:spacing w:after="0" w:line="240" w:lineRule="auto"/>
                    <w:jc w:val="right"/>
                    <w:rPr>
                      <w:rFonts w:ascii="Century Gothic" w:hAnsi="Century Gothic"/>
                    </w:rPr>
                  </w:pPr>
                  <w:r>
                    <w:rPr>
                      <w:rFonts w:ascii="Century Gothic" w:hAnsi="Century Gothic"/>
                    </w:rPr>
                    <w:t>giornaliera</w:t>
                  </w:r>
                </w:p>
              </w:txbxContent>
            </v:textbox>
          </v:shape>
        </w:pict>
      </w:r>
    </w:p>
    <w:p w:rsidR="00F35712" w:rsidRPr="00F35712" w:rsidRDefault="00073A99" w:rsidP="00831AAD">
      <w:pPr>
        <w:tabs>
          <w:tab w:val="left" w:pos="3969"/>
        </w:tabs>
        <w:rPr>
          <w:lang w:eastAsia="it-IT"/>
        </w:rPr>
      </w:pPr>
      <w:r>
        <w:rPr>
          <w:noProof/>
          <w:lang w:eastAsia="it-IT"/>
        </w:rPr>
        <w:pict>
          <v:shape id="Text Box 659" o:spid="_x0000_s1081" type="#_x0000_t202" style="position:absolute;margin-left:292.8pt;margin-top:6pt;width:146.4pt;height:24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" filled="f" stroked="f">
            <v:textbox inset="0,0,0,0">
              <w:txbxContent>
                <w:p w:rsidR="00496418" w:rsidRPr="00F35712" w:rsidRDefault="00496418" w:rsidP="00831AAD">
                  <w:pPr>
                    <w:spacing w:after="0" w:line="240" w:lineRule="auto"/>
                    <w:rPr>
                      <w:rFonts w:ascii="Century Gothic" w:hAnsi="Century Gothic"/>
                    </w:rPr>
                  </w:pPr>
                  <w:r>
                    <w:rPr>
                      <w:rFonts w:ascii="Century Gothic" w:hAnsi="Century Gothic"/>
                    </w:rPr>
                    <w:t>Presenza giornaliera</w:t>
                  </w:r>
                </w:p>
              </w:txbxContent>
            </v:textbox>
          </v:shape>
        </w:pict>
      </w:r>
    </w:p>
    <w:p w:rsidR="00F35712" w:rsidRPr="00F35712" w:rsidRDefault="00073A99" w:rsidP="00831AAD">
      <w:pPr>
        <w:tabs>
          <w:tab w:val="left" w:pos="3969"/>
        </w:tabs>
        <w:rPr>
          <w:lang w:eastAsia="it-IT"/>
        </w:rPr>
      </w:pPr>
      <w:r>
        <w:rPr>
          <w:noProof/>
          <w:lang w:eastAsia="it-IT"/>
        </w:rPr>
        <w:pict>
          <v:shape id="AutoShape 655" o:spid="_x0000_s1082" type="#_x0000_t78" style="position:absolute;margin-left:212.75pt;margin-top:13.9pt;width:76.55pt;height:28.3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" fillcolor="#538135 [2409]" stroked="f">
            <v:shadow on="t" offset="1pt,1pt"/>
            <v:textbox>
              <w:txbxContent>
                <w:p w:rsidR="00496418" w:rsidRPr="00E76CE3" w:rsidRDefault="00496418" w:rsidP="00831AAD">
                  <w:pPr>
                    <w:spacing w:after="0" w:line="240" w:lineRule="auto"/>
                    <w:rPr>
                      <w:rFonts w:ascii="Century Gothic" w:hAnsi="Century Gothic"/>
                      <w:b/>
                      <w:color w:val="FFFFFF" w:themeColor="background1"/>
                    </w:rPr>
                  </w:pPr>
                  <w:r>
                    <w:rPr>
                      <w:rFonts w:ascii="Century Gothic" w:hAnsi="Century Gothic"/>
                      <w:b/>
                      <w:color w:val="FFFFFF" w:themeColor="background1"/>
                    </w:rPr>
                    <w:t>0,8408</w:t>
                  </w:r>
                </w:p>
              </w:txbxContent>
            </v:textbox>
          </v:shape>
        </w:pict>
      </w:r>
    </w:p>
    <w:p w:rsidR="00F35712" w:rsidRPr="00F35712" w:rsidRDefault="00073A99" w:rsidP="00F35712">
      <w:pPr>
        <w:rPr>
          <w:lang w:eastAsia="it-IT"/>
        </w:rPr>
      </w:pPr>
      <w:r>
        <w:rPr>
          <w:noProof/>
          <w:lang w:eastAsia="it-IT"/>
        </w:rPr>
        <w:pict>
          <v:shape id="Text Box 646" o:spid="_x0000_s1083" type="#_x0000_t202" style="position:absolute;margin-left:-54.75pt;margin-top:17.25pt;width:176.75pt;height:45.3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0fvA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" filled="f" stroked="f">
            <v:textbox>
              <w:txbxContent>
                <w:p w:rsidR="00496418" w:rsidRDefault="00496418" w:rsidP="007B6E55">
                  <w:pPr>
                    <w:spacing w:after="0" w:line="240" w:lineRule="auto"/>
                    <w:jc w:val="right"/>
                    <w:rPr>
                      <w:rFonts w:ascii="Century Gothic" w:hAnsi="Century Gothic"/>
                    </w:rPr>
                  </w:pPr>
                  <w:r>
                    <w:rPr>
                      <w:rFonts w:ascii="Century Gothic" w:hAnsi="Century Gothic"/>
                    </w:rPr>
                    <w:t xml:space="preserve">Giornate </w:t>
                  </w:r>
                </w:p>
                <w:p w:rsidR="00496418" w:rsidRPr="00F35712" w:rsidRDefault="00496418" w:rsidP="007B6E55">
                  <w:pPr>
                    <w:spacing w:after="0" w:line="240" w:lineRule="auto"/>
                    <w:jc w:val="right"/>
                    <w:rPr>
                      <w:rFonts w:ascii="Century Gothic" w:hAnsi="Century Gothic"/>
                    </w:rPr>
                  </w:pPr>
                  <w:r>
                    <w:rPr>
                      <w:rFonts w:ascii="Century Gothic" w:hAnsi="Century Gothic"/>
                    </w:rPr>
                    <w:t>di degenza</w:t>
                  </w:r>
                </w:p>
              </w:txbxContent>
            </v:textbox>
          </v:shape>
        </w:pict>
      </w:r>
    </w:p>
    <w:p w:rsidR="00F35712" w:rsidRPr="00F35712" w:rsidRDefault="00073A99" w:rsidP="00F35712">
      <w:pPr>
        <w:rPr>
          <w:lang w:eastAsia="it-IT"/>
        </w:rPr>
      </w:pPr>
      <w:r>
        <w:rPr>
          <w:noProof/>
          <w:lang w:eastAsia="it-IT"/>
        </w:rPr>
        <w:pict>
          <v:shape id="AutoShape 645" o:spid="_x0000_s1084" type="#_x0000_t78" style="position:absolute;margin-left:112.8pt;margin-top:3.25pt;width:85.15pt;height:28.35pt;flip:x;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" adj=",,18364" fillcolor="#538135 [2409]" stroked="f">
            <v:shadow on="t" offset="1pt,1pt"/>
            <v:textbox>
              <w:txbxContent>
                <w:p w:rsidR="00496418" w:rsidRPr="00E76CE3" w:rsidRDefault="00496418" w:rsidP="007B6E55">
                  <w:pPr>
                    <w:spacing w:after="0" w:line="240" w:lineRule="auto"/>
                    <w:rPr>
                      <w:rFonts w:ascii="Century Gothic" w:hAnsi="Century Gothic"/>
                      <w:b/>
                      <w:color w:val="FFFFFF" w:themeColor="background1"/>
                    </w:rPr>
                  </w:pPr>
                  <w:r>
                    <w:rPr>
                      <w:rFonts w:ascii="Century Gothic" w:hAnsi="Century Gothic"/>
                      <w:b/>
                      <w:color w:val="FFFFFF" w:themeColor="background1"/>
                    </w:rPr>
                    <w:t>216.362</w:t>
                  </w:r>
                </w:p>
              </w:txbxContent>
            </v:textbox>
          </v:shape>
        </w:pict>
      </w:r>
      <w:r>
        <w:rPr>
          <w:noProof/>
          <w:lang w:eastAsia="it-IT"/>
        </w:rPr>
        <w:pict>
          <v:shape id="Text Box 661" o:spid="_x0000_s1085" type="#_x0000_t202" style="position:absolute;margin-left:294.3pt;margin-top:6.35pt;width:146.4pt;height:24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" filled="f" stroked="f">
            <v:textbox inset="0,0,0,0">
              <w:txbxContent>
                <w:p w:rsidR="00496418" w:rsidRPr="00F35712" w:rsidRDefault="00496418" w:rsidP="00831AAD">
                  <w:pPr>
                    <w:spacing w:after="0" w:line="240" w:lineRule="auto"/>
                    <w:rPr>
                      <w:rFonts w:ascii="Century Gothic" w:hAnsi="Century Gothic"/>
                    </w:rPr>
                  </w:pPr>
                  <w:r>
                    <w:rPr>
                      <w:rFonts w:ascii="Century Gothic" w:hAnsi="Century Gothic"/>
                    </w:rPr>
                    <w:t xml:space="preserve">Accessi </w:t>
                  </w:r>
                </w:p>
              </w:txbxContent>
            </v:textbox>
          </v:shape>
        </w:pict>
      </w:r>
    </w:p>
    <w:p w:rsidR="00F35712" w:rsidRPr="00F35712" w:rsidRDefault="00F35712" w:rsidP="00F35712">
      <w:pPr>
        <w:rPr>
          <w:lang w:eastAsia="it-IT"/>
        </w:rPr>
      </w:pPr>
    </w:p>
    <w:p w:rsidR="00F35712" w:rsidRPr="00F35712" w:rsidRDefault="00F35712" w:rsidP="00FA7472">
      <w:pPr>
        <w:tabs>
          <w:tab w:val="left" w:pos="4253"/>
        </w:tabs>
        <w:rPr>
          <w:lang w:eastAsia="it-IT"/>
        </w:rPr>
      </w:pPr>
    </w:p>
    <w:p w:rsidR="00F35712" w:rsidRPr="00F35712" w:rsidRDefault="00F35712" w:rsidP="00F35712">
      <w:pPr>
        <w:rPr>
          <w:lang w:eastAsia="it-IT"/>
        </w:rPr>
      </w:pPr>
    </w:p>
    <w:p w:rsidR="00F35712" w:rsidRPr="00F35712" w:rsidRDefault="00F35712" w:rsidP="00F35712">
      <w:pPr>
        <w:rPr>
          <w:lang w:eastAsia="it-IT"/>
        </w:rPr>
      </w:pPr>
    </w:p>
    <w:p w:rsidR="00F35712" w:rsidRDefault="00F35712" w:rsidP="00F35712">
      <w:pPr>
        <w:rPr>
          <w:lang w:eastAsia="it-IT"/>
        </w:rPr>
      </w:pPr>
    </w:p>
    <w:p w:rsidR="00F22465" w:rsidRPr="002948B8" w:rsidRDefault="00F35712" w:rsidP="00F069BA">
      <w:pPr>
        <w:tabs>
          <w:tab w:val="left" w:pos="1680"/>
        </w:tabs>
        <w:rPr>
          <w:rFonts w:ascii="Century Gothic" w:hAnsi="Century Gothic"/>
          <w:color w:val="FFFFFF" w:themeColor="background1"/>
          <w:sz w:val="28"/>
        </w:rPr>
      </w:pPr>
      <w:r>
        <w:rPr>
          <w:lang w:eastAsia="it-IT"/>
        </w:rPr>
        <w:tab/>
      </w:r>
      <w:r w:rsidR="00073A99" w:rsidRPr="00073A99">
        <w:rPr>
          <w:noProof/>
          <w:lang w:eastAsia="it-IT"/>
        </w:rPr>
        <w:pict>
          <v:rect id="Rectangle 573" o:spid="_x0000_s1086" style="position:absolute;margin-left:1.5pt;margin-top:10.6pt;width:190.5pt;height:34.5pt;z-index:251630592;visibility:visible;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0r1w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" filled="f" fillcolor="#1f4d78 [1604]" stroked="f" strokeweight="1pt">
            <v:textbox>
              <w:txbxContent>
                <w:p w:rsidR="00496418" w:rsidRPr="002948B8" w:rsidRDefault="00496418" w:rsidP="001F281D">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r w:rsidR="00F22465" w:rsidRPr="002948B8">
        <w:rPr>
          <w:rFonts w:ascii="Century Gothic" w:hAnsi="Century Gothic"/>
          <w:color w:val="FFFFFF" w:themeColor="background1"/>
          <w:sz w:val="28"/>
        </w:rPr>
        <w:t>HIGHLIGHTS</w:t>
      </w:r>
    </w:p>
    <w:p w:rsidR="00475C2D" w:rsidRDefault="005B65E1" w:rsidP="00F35712">
      <w:pPr>
        <w:rPr>
          <w:lang w:eastAsia="it-IT"/>
        </w:rPr>
      </w:pPr>
      <w:r w:rsidRPr="005B65E1">
        <w:rPr>
          <w:noProof/>
          <w:lang w:eastAsia="it-IT"/>
        </w:rPr>
        <w:lastRenderedPageBreak/>
        <w:drawing>
          <wp:inline distT="0" distB="0" distL="0" distR="0">
            <wp:extent cx="5286375" cy="3000375"/>
            <wp:effectExtent l="19050" t="0" r="9525" b="0"/>
            <wp:docPr id="1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lang w:eastAsia="it-IT"/>
        </w:rPr>
        <w:t xml:space="preserve">I </w:t>
      </w:r>
      <w:proofErr w:type="spellStart"/>
      <w:r w:rsidR="00475C2D">
        <w:rPr>
          <w:lang w:eastAsia="it-IT"/>
        </w:rPr>
        <w:t>I</w:t>
      </w:r>
      <w:proofErr w:type="spellEnd"/>
      <w:r w:rsidR="00475C2D">
        <w:rPr>
          <w:lang w:eastAsia="it-IT"/>
        </w:rPr>
        <w:t xml:space="preserve"> </w:t>
      </w:r>
      <w:r>
        <w:rPr>
          <w:lang w:eastAsia="it-IT"/>
        </w:rPr>
        <w:t>ricoveri dell’AOU Policlinico “</w:t>
      </w:r>
      <w:proofErr w:type="spellStart"/>
      <w:r>
        <w:rPr>
          <w:lang w:eastAsia="it-IT"/>
        </w:rPr>
        <w:t>G.Rodolico</w:t>
      </w:r>
      <w:proofErr w:type="spellEnd"/>
      <w:r>
        <w:rPr>
          <w:lang w:eastAsia="it-IT"/>
        </w:rPr>
        <w:t xml:space="preserve"> San Marco” costituiscono il </w:t>
      </w:r>
      <w:r w:rsidRPr="00475C2D">
        <w:rPr>
          <w:b/>
          <w:lang w:eastAsia="it-IT"/>
        </w:rPr>
        <w:t>22,14</w:t>
      </w:r>
      <w:r>
        <w:rPr>
          <w:lang w:eastAsia="it-IT"/>
        </w:rPr>
        <w:t>% dei ricoveri totali delle A</w:t>
      </w:r>
      <w:r w:rsidR="00475C2D">
        <w:rPr>
          <w:lang w:eastAsia="it-IT"/>
        </w:rPr>
        <w:t xml:space="preserve">ziende </w:t>
      </w:r>
      <w:r>
        <w:rPr>
          <w:lang w:eastAsia="it-IT"/>
        </w:rPr>
        <w:t>O</w:t>
      </w:r>
      <w:r w:rsidR="00475C2D">
        <w:rPr>
          <w:lang w:eastAsia="it-IT"/>
        </w:rPr>
        <w:t>spedaliere</w:t>
      </w:r>
      <w:r>
        <w:rPr>
          <w:lang w:eastAsia="it-IT"/>
        </w:rPr>
        <w:t xml:space="preserve"> della Regione Sicilia </w:t>
      </w:r>
    </w:p>
    <w:p w:rsidR="00C642F3" w:rsidRDefault="00475C2D" w:rsidP="00F35712">
      <w:pPr>
        <w:rPr>
          <w:lang w:eastAsia="it-IT"/>
        </w:rPr>
      </w:pPr>
      <w:r w:rsidRPr="00475C2D">
        <w:rPr>
          <w:noProof/>
          <w:lang w:eastAsia="it-IT"/>
        </w:rPr>
        <w:t xml:space="preserve"> </w:t>
      </w:r>
      <w:r w:rsidRPr="00475C2D">
        <w:rPr>
          <w:noProof/>
          <w:lang w:eastAsia="it-IT"/>
        </w:rPr>
        <w:drawing>
          <wp:inline distT="0" distB="0" distL="0" distR="0">
            <wp:extent cx="5248275" cy="2828925"/>
            <wp:effectExtent l="19050" t="0" r="9525" b="0"/>
            <wp:docPr id="20"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42F3" w:rsidRDefault="009C3857" w:rsidP="00F35712">
      <w:pPr>
        <w:rPr>
          <w:lang w:eastAsia="it-IT"/>
        </w:rPr>
      </w:pPr>
      <w:r>
        <w:rPr>
          <w:lang w:eastAsia="it-IT"/>
        </w:rPr>
        <w:t>Il valore totale dei DRG prodotti dall’AOU Policlinico “</w:t>
      </w:r>
      <w:proofErr w:type="spellStart"/>
      <w:r>
        <w:rPr>
          <w:lang w:eastAsia="it-IT"/>
        </w:rPr>
        <w:t>G.Rodolico</w:t>
      </w:r>
      <w:proofErr w:type="spellEnd"/>
      <w:r>
        <w:rPr>
          <w:lang w:eastAsia="it-IT"/>
        </w:rPr>
        <w:t xml:space="preserve"> San Marco” costituisce il </w:t>
      </w:r>
      <w:r w:rsidRPr="00475C2D">
        <w:rPr>
          <w:b/>
          <w:lang w:eastAsia="it-IT"/>
        </w:rPr>
        <w:t>2</w:t>
      </w:r>
      <w:r>
        <w:rPr>
          <w:b/>
          <w:lang w:eastAsia="it-IT"/>
        </w:rPr>
        <w:t>0</w:t>
      </w:r>
      <w:r w:rsidRPr="00475C2D">
        <w:rPr>
          <w:b/>
          <w:lang w:eastAsia="it-IT"/>
        </w:rPr>
        <w:t>,</w:t>
      </w:r>
      <w:r>
        <w:rPr>
          <w:b/>
          <w:lang w:eastAsia="it-IT"/>
        </w:rPr>
        <w:t>8</w:t>
      </w:r>
      <w:r w:rsidRPr="00475C2D">
        <w:rPr>
          <w:b/>
          <w:lang w:eastAsia="it-IT"/>
        </w:rPr>
        <w:t>4</w:t>
      </w:r>
      <w:r>
        <w:rPr>
          <w:lang w:eastAsia="it-IT"/>
        </w:rPr>
        <w:t>% della produzione delle Aziende Ospedaliere della Regione Sicilia</w:t>
      </w:r>
    </w:p>
    <w:p w:rsidR="00C642F3" w:rsidRDefault="00C642F3" w:rsidP="00F35712">
      <w:pPr>
        <w:rPr>
          <w:lang w:eastAsia="it-IT"/>
        </w:rPr>
      </w:pPr>
    </w:p>
    <w:p w:rsidR="00C642F3" w:rsidRDefault="00C642F3" w:rsidP="00F35712">
      <w:pPr>
        <w:rPr>
          <w:lang w:eastAsia="it-IT"/>
        </w:rPr>
      </w:pPr>
    </w:p>
    <w:p w:rsidR="00C642F3" w:rsidRDefault="00C642F3" w:rsidP="00F35712">
      <w:pPr>
        <w:rPr>
          <w:lang w:eastAsia="it-IT"/>
        </w:rPr>
      </w:pPr>
    </w:p>
    <w:p w:rsidR="00F069BA" w:rsidRDefault="00F069BA" w:rsidP="00F35712">
      <w:pPr>
        <w:rPr>
          <w:lang w:eastAsia="it-IT"/>
        </w:rPr>
      </w:pPr>
    </w:p>
    <w:p w:rsidR="00F069BA" w:rsidRDefault="00F069BA" w:rsidP="00F35712">
      <w:pPr>
        <w:rPr>
          <w:lang w:eastAsia="it-IT"/>
        </w:rPr>
      </w:pPr>
    </w:p>
    <w:p w:rsidR="00540A9B" w:rsidRDefault="00073A99" w:rsidP="00F35712">
      <w:pPr>
        <w:rPr>
          <w:lang w:eastAsia="it-IT"/>
        </w:rPr>
      </w:pPr>
      <w:r>
        <w:rPr>
          <w:noProof/>
          <w:lang w:eastAsia="it-IT"/>
        </w:rPr>
        <w:lastRenderedPageBreak/>
        <w:pict>
          <v:rect id="Rectangle 668" o:spid="_x0000_s1089" style="position:absolute;margin-left:-7.15pt;margin-top:13.15pt;width:190.5pt;height:34.5pt;z-index:25166233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Mm2Q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" filled="f" fillcolor="#1f4d78 [1604]" stroked="f" strokeweight="1pt">
            <v:textbox>
              <w:txbxContent>
                <w:p w:rsidR="00496418" w:rsidRPr="002948B8" w:rsidRDefault="00496418" w:rsidP="00540A9B">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r>
        <w:rPr>
          <w:noProof/>
          <w:lang w:eastAsia="it-IT"/>
        </w:rPr>
        <w:pict>
          <v:shape id="Text Box 669" o:spid="_x0000_s1090" type="#_x0000_t202" style="position:absolute;margin-left:26.3pt;margin-top:.95pt;width:145.25pt;height:24.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v7uw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" filled="f" stroked="f">
            <v:textbox>
              <w:txbxContent>
                <w:p w:rsidR="00496418" w:rsidRPr="0065710C" w:rsidRDefault="00496418" w:rsidP="00790308">
                  <w:pPr>
                    <w:rPr>
                      <w:rFonts w:ascii="Century Gothic" w:hAnsi="Century Gothic"/>
                      <w:b/>
                      <w:color w:val="1F4E79" w:themeColor="accent1" w:themeShade="80"/>
                    </w:rPr>
                  </w:pPr>
                  <w:r w:rsidRPr="0065710C">
                    <w:rPr>
                      <w:rFonts w:ascii="Century Gothic" w:hAnsi="Century Gothic"/>
                      <w:b/>
                      <w:color w:val="1F4E79" w:themeColor="accent1" w:themeShade="80"/>
                    </w:rPr>
                    <w:t>Ricoveri ordinari</w:t>
                  </w:r>
                </w:p>
              </w:txbxContent>
            </v:textbox>
          </v:shape>
        </w:pict>
      </w:r>
    </w:p>
    <w:p w:rsidR="00540A9B" w:rsidRDefault="005B65E1" w:rsidP="00F35712">
      <w:pPr>
        <w:rPr>
          <w:lang w:eastAsia="it-IT"/>
        </w:rPr>
      </w:pPr>
      <w:r w:rsidRPr="005B65E1">
        <w:rPr>
          <w:noProof/>
          <w:lang w:eastAsia="it-IT"/>
        </w:rPr>
        <w:drawing>
          <wp:inline distT="0" distB="0" distL="0" distR="0">
            <wp:extent cx="5359400" cy="2800350"/>
            <wp:effectExtent l="19050" t="0" r="12700" b="0"/>
            <wp:docPr id="18"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0A9B" w:rsidRDefault="00475C2D" w:rsidP="00F35712">
      <w:pPr>
        <w:rPr>
          <w:lang w:eastAsia="it-IT"/>
        </w:rPr>
      </w:pPr>
      <w:r>
        <w:rPr>
          <w:lang w:eastAsia="it-IT"/>
        </w:rPr>
        <w:t>I ricoveri ordinari  dell’AOU Policlinico “</w:t>
      </w:r>
      <w:proofErr w:type="spellStart"/>
      <w:r>
        <w:rPr>
          <w:lang w:eastAsia="it-IT"/>
        </w:rPr>
        <w:t>G.Rodolico</w:t>
      </w:r>
      <w:proofErr w:type="spellEnd"/>
      <w:r>
        <w:rPr>
          <w:lang w:eastAsia="it-IT"/>
        </w:rPr>
        <w:t xml:space="preserve"> San Marco” costituiscono il </w:t>
      </w:r>
      <w:r w:rsidRPr="00475C2D">
        <w:rPr>
          <w:b/>
          <w:lang w:eastAsia="it-IT"/>
        </w:rPr>
        <w:t xml:space="preserve">19,76 </w:t>
      </w:r>
      <w:r>
        <w:rPr>
          <w:lang w:eastAsia="it-IT"/>
        </w:rPr>
        <w:t xml:space="preserve">% dei ricoveri </w:t>
      </w:r>
      <w:r w:rsidR="00027A6A">
        <w:rPr>
          <w:lang w:eastAsia="it-IT"/>
        </w:rPr>
        <w:t>ordinari</w:t>
      </w:r>
      <w:r>
        <w:rPr>
          <w:lang w:eastAsia="it-IT"/>
        </w:rPr>
        <w:t xml:space="preserve"> delle Aziende Ospedaliere  della Regione Sicilia</w:t>
      </w:r>
    </w:p>
    <w:p w:rsidR="00540A9B" w:rsidRDefault="00540A9B" w:rsidP="00F35712">
      <w:pPr>
        <w:rPr>
          <w:lang w:eastAsia="it-IT"/>
        </w:rPr>
      </w:pPr>
    </w:p>
    <w:p w:rsidR="00540A9B" w:rsidRDefault="007F02D8" w:rsidP="00F35712">
      <w:pPr>
        <w:rPr>
          <w:lang w:eastAsia="it-IT"/>
        </w:rPr>
      </w:pPr>
      <w:r w:rsidRPr="007F02D8">
        <w:rPr>
          <w:noProof/>
          <w:lang w:eastAsia="it-IT"/>
        </w:rPr>
        <w:drawing>
          <wp:inline distT="0" distB="0" distL="0" distR="0">
            <wp:extent cx="5359400" cy="3048000"/>
            <wp:effectExtent l="19050" t="0" r="12700" b="0"/>
            <wp:docPr id="22"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42F3" w:rsidRDefault="00C642F3" w:rsidP="00F35712">
      <w:pPr>
        <w:rPr>
          <w:lang w:eastAsia="it-IT"/>
        </w:rPr>
      </w:pPr>
    </w:p>
    <w:p w:rsidR="0000253B" w:rsidRDefault="0000253B" w:rsidP="00F35712">
      <w:pPr>
        <w:rPr>
          <w:lang w:eastAsia="it-IT"/>
        </w:rPr>
        <w:sectPr w:rsidR="0000253B" w:rsidSect="000B772F">
          <w:headerReference w:type="even" r:id="rId28"/>
          <w:pgSz w:w="11906" w:h="16838" w:code="9"/>
          <w:pgMar w:top="1701" w:right="1134" w:bottom="1701" w:left="1701" w:header="709" w:footer="709" w:gutter="567"/>
          <w:cols w:space="708"/>
          <w:docGrid w:linePitch="360"/>
        </w:sectPr>
      </w:pPr>
    </w:p>
    <w:p w:rsidR="0033060A" w:rsidRPr="0033060A" w:rsidRDefault="00073A99" w:rsidP="0033060A">
      <w:pPr>
        <w:rPr>
          <w:lang w:eastAsia="it-IT"/>
        </w:rPr>
      </w:pPr>
      <w:r>
        <w:rPr>
          <w:noProof/>
          <w:lang w:eastAsia="it-IT"/>
        </w:rPr>
        <w:lastRenderedPageBreak/>
        <w:pict>
          <v:rect id="Rectangle 589" o:spid="_x0000_s1091" style="position:absolute;margin-left:188.7pt;margin-top:7.45pt;width:190.5pt;height:34.5pt;z-index:2516316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n2Q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" filled="f" fillcolor="#1f4d78 [1604]" stroked="f" strokeweight="1pt">
            <v:textbox style="mso-next-textbox:#Rectangle 589">
              <w:txbxContent>
                <w:p w:rsidR="00496418" w:rsidRPr="002948B8" w:rsidRDefault="00496418" w:rsidP="0033060A">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r>
        <w:rPr>
          <w:noProof/>
          <w:lang w:eastAsia="it-IT"/>
        </w:rPr>
        <w:pict>
          <v:shape id="Text Box 596" o:spid="_x0000_s1092" type="#_x0000_t202" style="position:absolute;margin-left:225.75pt;margin-top:1.9pt;width:145.25pt;height:24.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qguw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" filled="f" stroked="f">
            <v:textbox style="mso-next-textbox:#Text Box 596">
              <w:txbxContent>
                <w:p w:rsidR="00496418" w:rsidRPr="0065710C" w:rsidRDefault="00496418" w:rsidP="00DF113B">
                  <w:pPr>
                    <w:jc w:val="right"/>
                    <w:rPr>
                      <w:rFonts w:ascii="Century Gothic" w:hAnsi="Century Gothic"/>
                      <w:b/>
                      <w:color w:val="1F4E79" w:themeColor="accent1" w:themeShade="80"/>
                    </w:rPr>
                  </w:pPr>
                  <w:r w:rsidRPr="0065710C">
                    <w:rPr>
                      <w:rFonts w:ascii="Century Gothic" w:hAnsi="Century Gothic"/>
                      <w:b/>
                      <w:color w:val="1F4E79" w:themeColor="accent1" w:themeShade="80"/>
                    </w:rPr>
                    <w:t>Ricoveri ordinari</w:t>
                  </w:r>
                </w:p>
              </w:txbxContent>
            </v:textbox>
          </v:shape>
        </w:pict>
      </w:r>
    </w:p>
    <w:p w:rsidR="00E76CE3" w:rsidRDefault="00073A99" w:rsidP="00E76CE3">
      <w:pPr>
        <w:rPr>
          <w:lang w:eastAsia="it-IT"/>
        </w:rPr>
      </w:pPr>
      <w:r>
        <w:rPr>
          <w:noProof/>
          <w:lang w:eastAsia="it-IT"/>
        </w:rPr>
        <w:pict>
          <v:rect id="Rectangle 598" o:spid="_x0000_s1093" style="position:absolute;margin-left:-6.9pt;margin-top:4.2pt;width:190.5pt;height:34.5pt;z-index:2516346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7j2Q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" filled="f" fillcolor="#1f4d78 [1604]" stroked="f" strokeweight="1pt">
            <v:textbox>
              <w:txbxContent>
                <w:p w:rsidR="00496418" w:rsidRPr="002948B8" w:rsidRDefault="00496418" w:rsidP="00DF113B">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r w:rsidR="003F5579" w:rsidRPr="003F5579">
        <w:rPr>
          <w:noProof/>
          <w:lang w:eastAsia="it-IT"/>
        </w:rPr>
        <w:drawing>
          <wp:inline distT="0" distB="0" distL="0" distR="0">
            <wp:extent cx="5343525" cy="3048000"/>
            <wp:effectExtent l="19050" t="0" r="9525" b="0"/>
            <wp:docPr id="24"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5579" w:rsidRDefault="003F5579" w:rsidP="00E76CE3">
      <w:pPr>
        <w:rPr>
          <w:lang w:eastAsia="it-IT"/>
        </w:rPr>
      </w:pPr>
    </w:p>
    <w:p w:rsidR="003F5579" w:rsidRDefault="003F5579" w:rsidP="00E76CE3">
      <w:pPr>
        <w:rPr>
          <w:lang w:eastAsia="it-IT"/>
        </w:rPr>
      </w:pPr>
      <w:r w:rsidRPr="003F5579">
        <w:rPr>
          <w:noProof/>
          <w:lang w:eastAsia="it-IT"/>
        </w:rPr>
        <w:drawing>
          <wp:inline distT="0" distB="0" distL="0" distR="0">
            <wp:extent cx="5353050" cy="3028950"/>
            <wp:effectExtent l="19050" t="0" r="19050" b="0"/>
            <wp:docPr id="26"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5579" w:rsidRDefault="003F5579" w:rsidP="003F5579">
      <w:pPr>
        <w:rPr>
          <w:lang w:eastAsia="it-IT"/>
        </w:rPr>
      </w:pPr>
      <w:r>
        <w:rPr>
          <w:lang w:eastAsia="it-IT"/>
        </w:rPr>
        <w:t>Le giornate di degenza   dell’AOU Policlinico “</w:t>
      </w:r>
      <w:proofErr w:type="spellStart"/>
      <w:r>
        <w:rPr>
          <w:lang w:eastAsia="it-IT"/>
        </w:rPr>
        <w:t>G.Rodolico</w:t>
      </w:r>
      <w:proofErr w:type="spellEnd"/>
      <w:r>
        <w:rPr>
          <w:lang w:eastAsia="it-IT"/>
        </w:rPr>
        <w:t xml:space="preserve"> San Marco” costituiscono il </w:t>
      </w:r>
      <w:r w:rsidRPr="00475C2D">
        <w:rPr>
          <w:b/>
          <w:lang w:eastAsia="it-IT"/>
        </w:rPr>
        <w:t>1</w:t>
      </w:r>
      <w:r>
        <w:rPr>
          <w:b/>
          <w:lang w:eastAsia="it-IT"/>
        </w:rPr>
        <w:t>8</w:t>
      </w:r>
      <w:r w:rsidRPr="00475C2D">
        <w:rPr>
          <w:b/>
          <w:lang w:eastAsia="it-IT"/>
        </w:rPr>
        <w:t>,</w:t>
      </w:r>
      <w:r>
        <w:rPr>
          <w:b/>
          <w:lang w:eastAsia="it-IT"/>
        </w:rPr>
        <w:t>0</w:t>
      </w:r>
      <w:r w:rsidRPr="00475C2D">
        <w:rPr>
          <w:b/>
          <w:lang w:eastAsia="it-IT"/>
        </w:rPr>
        <w:t xml:space="preserve">6 </w:t>
      </w:r>
      <w:r>
        <w:rPr>
          <w:lang w:eastAsia="it-IT"/>
        </w:rPr>
        <w:t>% delle giornate di ricovero totali delle Aziende Ospedaliere  della Regione Sicilia</w:t>
      </w:r>
    </w:p>
    <w:p w:rsidR="003F5579" w:rsidRDefault="003F5579" w:rsidP="00E76CE3">
      <w:pPr>
        <w:rPr>
          <w:lang w:eastAsia="it-IT"/>
        </w:rPr>
      </w:pPr>
    </w:p>
    <w:p w:rsidR="003F5579" w:rsidRDefault="003F5579" w:rsidP="00E76CE3">
      <w:pPr>
        <w:rPr>
          <w:lang w:eastAsia="it-IT"/>
        </w:rPr>
      </w:pPr>
    </w:p>
    <w:p w:rsidR="00F069BA" w:rsidRDefault="00F069BA" w:rsidP="00E76CE3">
      <w:pPr>
        <w:rPr>
          <w:lang w:eastAsia="it-IT"/>
        </w:rPr>
      </w:pPr>
    </w:p>
    <w:p w:rsidR="003F5579" w:rsidRDefault="00073A99" w:rsidP="00E76CE3">
      <w:pPr>
        <w:rPr>
          <w:lang w:eastAsia="it-IT"/>
        </w:rPr>
      </w:pPr>
      <w:r>
        <w:rPr>
          <w:noProof/>
          <w:lang w:eastAsia="it-IT"/>
        </w:rPr>
        <w:pict>
          <v:rect id="_x0000_s1322" style="position:absolute;margin-left:-.15pt;margin-top:9.45pt;width:190.5pt;height:34.5pt;z-index:2518261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7j2Q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" filled="f" fillcolor="#1f4d78 [1604]" stroked="f" strokeweight="1pt">
            <v:textbox>
              <w:txbxContent>
                <w:p w:rsidR="00496418" w:rsidRPr="002948B8" w:rsidRDefault="00496418" w:rsidP="003F5579">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p>
    <w:p w:rsidR="00E76CE3" w:rsidRPr="00E76CE3" w:rsidRDefault="00073A99" w:rsidP="00E76CE3">
      <w:pPr>
        <w:rPr>
          <w:lang w:eastAsia="it-IT"/>
        </w:rPr>
      </w:pPr>
      <w:r>
        <w:rPr>
          <w:noProof/>
          <w:lang w:eastAsia="it-IT"/>
        </w:rPr>
        <w:lastRenderedPageBreak/>
        <w:pict>
          <v:shape id="Text Box 599" o:spid="_x0000_s1094" type="#_x0000_t202" style="position:absolute;margin-left:28.7pt;margin-top:3.55pt;width:145.25pt;height:24.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VivAIAAMY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" filled="f" stroked="f">
            <v:textbox>
              <w:txbxContent>
                <w:p w:rsidR="00496418" w:rsidRPr="0065710C" w:rsidRDefault="00496418" w:rsidP="00DF113B">
                  <w:pPr>
                    <w:rPr>
                      <w:rFonts w:ascii="Century Gothic" w:hAnsi="Century Gothic"/>
                      <w:b/>
                      <w:color w:val="1F4E79" w:themeColor="accent1" w:themeShade="80"/>
                    </w:rPr>
                  </w:pPr>
                  <w:r w:rsidRPr="0065710C">
                    <w:rPr>
                      <w:rFonts w:ascii="Century Gothic" w:hAnsi="Century Gothic"/>
                      <w:b/>
                      <w:color w:val="1F4E79" w:themeColor="accent1" w:themeShade="80"/>
                    </w:rPr>
                    <w:t>Ricoveri ordinari</w:t>
                  </w:r>
                </w:p>
              </w:txbxContent>
            </v:textbox>
          </v:shape>
        </w:pict>
      </w:r>
    </w:p>
    <w:p w:rsidR="00E76CE3" w:rsidRPr="00E76CE3" w:rsidRDefault="00212864" w:rsidP="00E76CE3">
      <w:pPr>
        <w:rPr>
          <w:lang w:eastAsia="it-IT"/>
        </w:rPr>
      </w:pPr>
      <w:r w:rsidRPr="00212864">
        <w:rPr>
          <w:noProof/>
          <w:lang w:eastAsia="it-IT"/>
        </w:rPr>
        <w:drawing>
          <wp:inline distT="0" distB="0" distL="0" distR="0">
            <wp:extent cx="5648325" cy="3267075"/>
            <wp:effectExtent l="19050" t="0" r="9525" b="0"/>
            <wp:docPr id="27"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12864" w:rsidRDefault="00212864" w:rsidP="00212864">
      <w:pPr>
        <w:rPr>
          <w:lang w:eastAsia="it-IT"/>
        </w:rPr>
      </w:pPr>
      <w:r>
        <w:rPr>
          <w:lang w:eastAsia="it-IT"/>
        </w:rPr>
        <w:t>Il valore dei DRG prodotti in ricovero ordinari dall’AOU Policlinico “</w:t>
      </w:r>
      <w:proofErr w:type="spellStart"/>
      <w:r>
        <w:rPr>
          <w:lang w:eastAsia="it-IT"/>
        </w:rPr>
        <w:t>G.Rodolico</w:t>
      </w:r>
      <w:proofErr w:type="spellEnd"/>
      <w:r>
        <w:rPr>
          <w:lang w:eastAsia="it-IT"/>
        </w:rPr>
        <w:t xml:space="preserve"> San Marco” costituisce il </w:t>
      </w:r>
      <w:r>
        <w:rPr>
          <w:b/>
          <w:lang w:eastAsia="it-IT"/>
        </w:rPr>
        <w:t>19,67</w:t>
      </w:r>
      <w:r>
        <w:rPr>
          <w:lang w:eastAsia="it-IT"/>
        </w:rPr>
        <w:t>% della produzione delle Aziende Ospedaliere della Regione Sicilia</w:t>
      </w:r>
    </w:p>
    <w:p w:rsidR="00E76CE3" w:rsidRPr="00E76CE3" w:rsidRDefault="00E76CE3" w:rsidP="00E76CE3">
      <w:pPr>
        <w:rPr>
          <w:lang w:eastAsia="it-IT"/>
        </w:rPr>
      </w:pPr>
    </w:p>
    <w:p w:rsidR="00E76CE3" w:rsidRPr="00E76CE3" w:rsidRDefault="00E76CE3" w:rsidP="00E76CE3">
      <w:pPr>
        <w:rPr>
          <w:lang w:eastAsia="it-IT"/>
        </w:rPr>
      </w:pPr>
    </w:p>
    <w:p w:rsidR="00E76CE3" w:rsidRDefault="00E76CE3" w:rsidP="00E76CE3">
      <w:pPr>
        <w:tabs>
          <w:tab w:val="left" w:pos="7500"/>
        </w:tabs>
        <w:rPr>
          <w:lang w:eastAsia="it-IT"/>
        </w:rPr>
      </w:pPr>
    </w:p>
    <w:p w:rsidR="00E76CE3" w:rsidRDefault="00E76CE3" w:rsidP="00E76CE3">
      <w:pPr>
        <w:rPr>
          <w:lang w:eastAsia="it-IT"/>
        </w:rPr>
      </w:pPr>
    </w:p>
    <w:p w:rsidR="00C66924" w:rsidRDefault="00C66924" w:rsidP="00E76CE3">
      <w:pPr>
        <w:rPr>
          <w:lang w:eastAsia="it-IT"/>
        </w:rPr>
      </w:pPr>
    </w:p>
    <w:p w:rsidR="00C66924" w:rsidRDefault="00C66924" w:rsidP="00E76CE3">
      <w:pPr>
        <w:rPr>
          <w:lang w:eastAsia="it-IT"/>
        </w:rPr>
      </w:pPr>
    </w:p>
    <w:p w:rsidR="00C66924" w:rsidRDefault="00C66924" w:rsidP="00E76CE3">
      <w:pPr>
        <w:rPr>
          <w:lang w:eastAsia="it-IT"/>
        </w:rPr>
      </w:pPr>
    </w:p>
    <w:p w:rsidR="00C66924" w:rsidRDefault="00C66924" w:rsidP="00E76CE3">
      <w:pPr>
        <w:rPr>
          <w:lang w:eastAsia="it-IT"/>
        </w:rPr>
      </w:pPr>
    </w:p>
    <w:p w:rsidR="00C66924" w:rsidRDefault="00C66924" w:rsidP="00E76CE3">
      <w:pPr>
        <w:rPr>
          <w:lang w:eastAsia="it-IT"/>
        </w:rPr>
      </w:pPr>
    </w:p>
    <w:p w:rsidR="00C66924" w:rsidRDefault="00073A99" w:rsidP="00E76CE3">
      <w:pPr>
        <w:rPr>
          <w:lang w:eastAsia="it-IT"/>
        </w:rPr>
      </w:pPr>
      <w:r>
        <w:rPr>
          <w:noProof/>
          <w:lang w:eastAsia="it-IT"/>
        </w:rPr>
        <w:pict>
          <v:rect id="_x0000_s1325" style="position:absolute;margin-left:2.1pt;margin-top:7.15pt;width:190.5pt;height:34.5pt;z-index:2518282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7j2Q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" filled="f" fillcolor="#1f4d78 [1604]" stroked="f" strokeweight="1pt">
            <v:textbox>
              <w:txbxContent>
                <w:p w:rsidR="00496418" w:rsidRPr="002948B8" w:rsidRDefault="00496418" w:rsidP="00C66924">
                  <w:pPr>
                    <w:spacing w:after="0" w:line="240" w:lineRule="auto"/>
                    <w:jc w:val="right"/>
                    <w:rPr>
                      <w:rFonts w:ascii="Century Gothic" w:hAnsi="Century Gothic"/>
                      <w:color w:val="FFFFFF" w:themeColor="background1"/>
                      <w:sz w:val="28"/>
                    </w:rPr>
                  </w:pPr>
                  <w:r w:rsidRPr="002948B8">
                    <w:rPr>
                      <w:rFonts w:ascii="Century Gothic" w:hAnsi="Century Gothic"/>
                      <w:color w:val="FFFFFF" w:themeColor="background1"/>
                      <w:sz w:val="28"/>
                    </w:rPr>
                    <w:t>HIGHLIGHTS</w:t>
                  </w:r>
                </w:p>
              </w:txbxContent>
            </v:textbox>
            <w10:wrap anchorx="margin"/>
          </v:rect>
        </w:pict>
      </w:r>
    </w:p>
    <w:p w:rsidR="00C66924" w:rsidRDefault="00C66924" w:rsidP="00E76CE3">
      <w:pPr>
        <w:rPr>
          <w:lang w:eastAsia="it-IT"/>
        </w:rPr>
      </w:pPr>
    </w:p>
    <w:p w:rsidR="00C66924" w:rsidRDefault="00C66924" w:rsidP="00E76CE3">
      <w:pPr>
        <w:rPr>
          <w:lang w:eastAsia="it-IT"/>
        </w:rPr>
      </w:pPr>
    </w:p>
    <w:p w:rsidR="00F069BA" w:rsidRDefault="00F069BA" w:rsidP="00E76CE3">
      <w:pPr>
        <w:rPr>
          <w:lang w:eastAsia="it-IT"/>
        </w:rPr>
      </w:pPr>
    </w:p>
    <w:p w:rsidR="00F069BA" w:rsidRDefault="00F069BA" w:rsidP="00E76CE3">
      <w:pPr>
        <w:rPr>
          <w:lang w:eastAsia="it-IT"/>
        </w:rPr>
      </w:pPr>
    </w:p>
    <w:p w:rsidR="00F069BA" w:rsidRDefault="00F069BA" w:rsidP="00E76CE3">
      <w:pPr>
        <w:rPr>
          <w:lang w:eastAsia="it-IT"/>
        </w:rPr>
      </w:pPr>
    </w:p>
    <w:p w:rsidR="00C66924" w:rsidRDefault="00073A99" w:rsidP="00E76CE3">
      <w:pPr>
        <w:rPr>
          <w:lang w:eastAsia="it-IT"/>
        </w:rPr>
      </w:pPr>
      <w:r>
        <w:rPr>
          <w:noProof/>
          <w:lang w:eastAsia="it-IT"/>
        </w:rPr>
        <w:lastRenderedPageBreak/>
        <w:pict>
          <v:shape id="Text Box 611" o:spid="_x0000_s1324" type="#_x0000_t202" style="position:absolute;margin-left:238.35pt;margin-top:.5pt;width:157.5pt;height:27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JH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" filled="f" stroked="f">
            <v:textbox>
              <w:txbxContent>
                <w:p w:rsidR="00496418" w:rsidRPr="0065710C" w:rsidRDefault="00496418" w:rsidP="00C66924">
                  <w:pPr>
                    <w:jc w:val="right"/>
                    <w:rPr>
                      <w:rFonts w:ascii="Century Gothic" w:hAnsi="Century Gothic"/>
                      <w:b/>
                      <w:color w:val="1F4E79" w:themeColor="accent1" w:themeShade="80"/>
                    </w:rPr>
                  </w:pPr>
                  <w:r w:rsidRPr="0065710C">
                    <w:rPr>
                      <w:rFonts w:ascii="Century Gothic" w:hAnsi="Century Gothic"/>
                      <w:b/>
                      <w:color w:val="1F4E79" w:themeColor="accent1" w:themeShade="80"/>
                    </w:rPr>
                    <w:t xml:space="preserve">Ricoveri </w:t>
                  </w:r>
                  <w:proofErr w:type="spellStart"/>
                  <w:r>
                    <w:rPr>
                      <w:rFonts w:ascii="Century Gothic" w:hAnsi="Century Gothic"/>
                      <w:b/>
                      <w:color w:val="1F4E79" w:themeColor="accent1" w:themeShade="80"/>
                    </w:rPr>
                    <w:t>day</w:t>
                  </w:r>
                  <w:proofErr w:type="spellEnd"/>
                  <w:r>
                    <w:rPr>
                      <w:rFonts w:ascii="Century Gothic" w:hAnsi="Century Gothic"/>
                      <w:b/>
                      <w:color w:val="1F4E79" w:themeColor="accent1" w:themeShade="80"/>
                    </w:rPr>
                    <w:t xml:space="preserve"> hospital</w:t>
                  </w:r>
                </w:p>
              </w:txbxContent>
            </v:textbox>
          </v:shape>
        </w:pict>
      </w:r>
    </w:p>
    <w:p w:rsidR="00C66924" w:rsidRDefault="00C66924" w:rsidP="00E76CE3">
      <w:pPr>
        <w:rPr>
          <w:lang w:eastAsia="it-IT"/>
        </w:rPr>
      </w:pPr>
      <w:r w:rsidRPr="00C66924">
        <w:rPr>
          <w:noProof/>
          <w:lang w:eastAsia="it-IT"/>
        </w:rPr>
        <w:drawing>
          <wp:inline distT="0" distB="0" distL="0" distR="0">
            <wp:extent cx="4572000" cy="2743200"/>
            <wp:effectExtent l="19050" t="0" r="19050" b="0"/>
            <wp:docPr id="35"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27A6A" w:rsidRDefault="00027A6A" w:rsidP="00027A6A">
      <w:pPr>
        <w:rPr>
          <w:lang w:eastAsia="it-IT"/>
        </w:rPr>
      </w:pPr>
      <w:r>
        <w:rPr>
          <w:lang w:eastAsia="it-IT"/>
        </w:rPr>
        <w:t>I ricoveri in DH  dell’AOU Policlinico “</w:t>
      </w:r>
      <w:proofErr w:type="spellStart"/>
      <w:r>
        <w:rPr>
          <w:lang w:eastAsia="it-IT"/>
        </w:rPr>
        <w:t>G.Rodolico</w:t>
      </w:r>
      <w:proofErr w:type="spellEnd"/>
      <w:r>
        <w:rPr>
          <w:lang w:eastAsia="it-IT"/>
        </w:rPr>
        <w:t xml:space="preserve"> San Marco” costituiscono il </w:t>
      </w:r>
      <w:r>
        <w:rPr>
          <w:b/>
          <w:lang w:eastAsia="it-IT"/>
        </w:rPr>
        <w:t xml:space="preserve">31,98 </w:t>
      </w:r>
      <w:r w:rsidRPr="00475C2D">
        <w:rPr>
          <w:b/>
          <w:lang w:eastAsia="it-IT"/>
        </w:rPr>
        <w:t xml:space="preserve"> </w:t>
      </w:r>
      <w:r>
        <w:rPr>
          <w:lang w:eastAsia="it-IT"/>
        </w:rPr>
        <w:t>% dei ricoveri in DH delle Aziende Ospedaliere  della Regione Sicilia</w:t>
      </w:r>
    </w:p>
    <w:p w:rsidR="00C66924" w:rsidRDefault="00135935" w:rsidP="00E76CE3">
      <w:pPr>
        <w:rPr>
          <w:lang w:eastAsia="it-IT"/>
        </w:rPr>
      </w:pPr>
      <w:r w:rsidRPr="00135935">
        <w:rPr>
          <w:noProof/>
          <w:lang w:eastAsia="it-IT"/>
        </w:rPr>
        <w:drawing>
          <wp:inline distT="0" distB="0" distL="0" distR="0">
            <wp:extent cx="5133975" cy="2867025"/>
            <wp:effectExtent l="19050" t="0" r="9525" b="0"/>
            <wp:docPr id="37"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5935" w:rsidRDefault="00135935" w:rsidP="00135935">
      <w:pPr>
        <w:rPr>
          <w:lang w:eastAsia="it-IT"/>
        </w:rPr>
      </w:pPr>
      <w:r>
        <w:rPr>
          <w:lang w:eastAsia="it-IT"/>
        </w:rPr>
        <w:t>Il valore dei DRG prodotti in DH dall’AOU Policlinico “</w:t>
      </w:r>
      <w:proofErr w:type="spellStart"/>
      <w:r>
        <w:rPr>
          <w:lang w:eastAsia="it-IT"/>
        </w:rPr>
        <w:t>G.Rodolico</w:t>
      </w:r>
      <w:proofErr w:type="spellEnd"/>
      <w:r>
        <w:rPr>
          <w:lang w:eastAsia="it-IT"/>
        </w:rPr>
        <w:t xml:space="preserve"> San Marco” costituisce il </w:t>
      </w:r>
      <w:r w:rsidRPr="00135935">
        <w:rPr>
          <w:b/>
          <w:lang w:eastAsia="it-IT"/>
        </w:rPr>
        <w:t>35,67%</w:t>
      </w:r>
      <w:r>
        <w:rPr>
          <w:lang w:eastAsia="it-IT"/>
        </w:rPr>
        <w:t xml:space="preserve"> del valore dei DH  delle Aziende Ospedaliere  della Regione Sicilia</w:t>
      </w:r>
    </w:p>
    <w:p w:rsidR="00135935" w:rsidRDefault="00135935" w:rsidP="00E76CE3">
      <w:pPr>
        <w:rPr>
          <w:lang w:eastAsia="it-IT"/>
        </w:rPr>
      </w:pPr>
    </w:p>
    <w:p w:rsidR="00135935" w:rsidRDefault="00135935" w:rsidP="00E76CE3">
      <w:pPr>
        <w:rPr>
          <w:lang w:eastAsia="it-IT"/>
        </w:rPr>
      </w:pPr>
    </w:p>
    <w:p w:rsidR="00135935" w:rsidRDefault="00135935" w:rsidP="00E76CE3">
      <w:pPr>
        <w:rPr>
          <w:lang w:eastAsia="it-IT"/>
        </w:rPr>
      </w:pPr>
      <w:r w:rsidRPr="00135935">
        <w:rPr>
          <w:noProof/>
          <w:lang w:eastAsia="it-IT"/>
        </w:rPr>
        <w:lastRenderedPageBreak/>
        <w:drawing>
          <wp:inline distT="0" distB="0" distL="0" distR="0">
            <wp:extent cx="5343525" cy="3048000"/>
            <wp:effectExtent l="19050" t="0" r="9525" b="0"/>
            <wp:docPr id="39"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5935" w:rsidRDefault="00135935" w:rsidP="00E76CE3">
      <w:pPr>
        <w:rPr>
          <w:lang w:eastAsia="it-IT"/>
        </w:rPr>
      </w:pPr>
    </w:p>
    <w:p w:rsidR="00135935" w:rsidRDefault="00135935" w:rsidP="00E76CE3">
      <w:pPr>
        <w:rPr>
          <w:lang w:eastAsia="it-IT"/>
        </w:rPr>
      </w:pPr>
    </w:p>
    <w:p w:rsidR="00135935" w:rsidRDefault="00135935" w:rsidP="00E76CE3">
      <w:pPr>
        <w:rPr>
          <w:lang w:eastAsia="it-IT"/>
        </w:rPr>
      </w:pPr>
    </w:p>
    <w:p w:rsidR="00E76CE3" w:rsidRPr="00E76CE3" w:rsidRDefault="00E76CE3" w:rsidP="00E76CE3">
      <w:pPr>
        <w:rPr>
          <w:lang w:eastAsia="it-IT"/>
        </w:rPr>
        <w:sectPr w:rsidR="00E76CE3" w:rsidRPr="00E76CE3" w:rsidSect="000B772F">
          <w:pgSz w:w="11906" w:h="16838" w:code="9"/>
          <w:pgMar w:top="1701" w:right="1134" w:bottom="1701" w:left="1701" w:header="709" w:footer="709" w:gutter="567"/>
          <w:cols w:space="708"/>
          <w:docGrid w:linePitch="360"/>
        </w:sectPr>
      </w:pPr>
    </w:p>
    <w:p w:rsidR="00A91897" w:rsidRPr="00537EE1" w:rsidRDefault="007B7D3E" w:rsidP="00B9637D">
      <w:pPr>
        <w:rPr>
          <w:rFonts w:ascii="Times New Roman" w:hAnsi="Times New Roman" w:cs="Times New Roman"/>
          <w:b/>
          <w:i/>
          <w:color w:val="FFFFFF" w:themeColor="background1"/>
        </w:rPr>
      </w:pPr>
      <w:r w:rsidRPr="00537EE1">
        <w:rPr>
          <w:color w:val="FFFFFF" w:themeColor="background1"/>
        </w:rPr>
        <w:lastRenderedPageBreak/>
        <w:t>Aree di attività e risultati</w:t>
      </w:r>
    </w:p>
    <w:p w:rsidR="00A91897" w:rsidRDefault="00073A99" w:rsidP="008943EB">
      <w:pPr>
        <w:rPr>
          <w:b/>
          <w:i/>
        </w:rPr>
        <w:sectPr w:rsidR="00A91897" w:rsidSect="00D318F9">
          <w:headerReference w:type="even" r:id="rId35"/>
          <w:headerReference w:type="default" r:id="rId36"/>
          <w:pgSz w:w="11906" w:h="16838" w:code="9"/>
          <w:pgMar w:top="1701" w:right="1134" w:bottom="1701" w:left="1701" w:header="709" w:footer="709" w:gutter="567"/>
          <w:cols w:space="708"/>
          <w:docGrid w:linePitch="360"/>
        </w:sectPr>
      </w:pPr>
      <w:r w:rsidRPr="00073A99">
        <w:rPr>
          <w:rFonts w:ascii="Century Gothic" w:hAnsi="Century Gothic" w:cs="Times New Roman"/>
          <w:noProof/>
          <w:color w:val="FFFFFF" w:themeColor="background1"/>
          <w:sz w:val="28"/>
          <w:lang w:eastAsia="it-IT"/>
        </w:rPr>
        <w:pict>
          <v:shape id="Text Box 228" o:spid="_x0000_s1110" type="#_x0000_t202" style="position:absolute;margin-left:27.1pt;margin-top:11.95pt;width:396.85pt;height:660.6pt;z-index:-251752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" fillcolor="#bfbfbf [2412]" stroked="f" strokeweight=".5pt">
            <v:textbox style="mso-next-textbox:#Text Box 228">
              <w:txbxContent>
                <w:p w:rsidR="00496418" w:rsidRDefault="00496418" w:rsidP="00A91897">
                  <w:pPr>
                    <w:spacing w:after="0" w:line="240" w:lineRule="auto"/>
                    <w:ind w:left="284"/>
                    <w:jc w:val="both"/>
                    <w:rPr>
                      <w:rFonts w:ascii="Times New Roman" w:hAnsi="Times New Roman" w:cs="Times New Roman"/>
                    </w:rPr>
                  </w:pPr>
                </w:p>
                <w:p w:rsidR="00496418" w:rsidRDefault="00496418" w:rsidP="00A91897">
                  <w:pPr>
                    <w:spacing w:after="0" w:line="240" w:lineRule="auto"/>
                    <w:ind w:left="284"/>
                    <w:jc w:val="both"/>
                    <w:rPr>
                      <w:rFonts w:ascii="Times New Roman" w:hAnsi="Times New Roman" w:cs="Times New Roman"/>
                    </w:rPr>
                  </w:pPr>
                </w:p>
                <w:p w:rsidR="00496418" w:rsidRDefault="00496418" w:rsidP="00A91897">
                  <w:pPr>
                    <w:spacing w:after="0" w:line="240" w:lineRule="auto"/>
                    <w:ind w:left="284"/>
                    <w:jc w:val="both"/>
                    <w:rPr>
                      <w:rFonts w:ascii="Times New Roman" w:hAnsi="Times New Roman" w:cs="Times New Roman"/>
                    </w:rPr>
                  </w:pPr>
                </w:p>
                <w:p w:rsidR="00496418" w:rsidRDefault="00496418" w:rsidP="00A91897">
                  <w:pPr>
                    <w:spacing w:after="0" w:line="240" w:lineRule="auto"/>
                    <w:ind w:left="284"/>
                    <w:jc w:val="both"/>
                    <w:rPr>
                      <w:rFonts w:ascii="Times New Roman" w:hAnsi="Times New Roman" w:cs="Times New Roman"/>
                    </w:rPr>
                  </w:pPr>
                </w:p>
                <w:p w:rsidR="00496418" w:rsidRDefault="00496418" w:rsidP="00135935">
                  <w:pPr>
                    <w:spacing w:after="0" w:line="240" w:lineRule="auto"/>
                    <w:ind w:left="284"/>
                    <w:jc w:val="both"/>
                    <w:rPr>
                      <w:rFonts w:ascii="Times New Roman" w:hAnsi="Times New Roman" w:cs="Times New Roman"/>
                    </w:rPr>
                  </w:pPr>
                  <w:r w:rsidRPr="00135935">
                    <w:rPr>
                      <w:rFonts w:ascii="Times New Roman" w:hAnsi="Times New Roman" w:cs="Times New Roman"/>
                    </w:rPr>
                    <w:t>L'azienda nel corso dell'anno 2021, seppur con le difficoltà collegate alla pandemia da Sars Cov-2, ha completato l’assetto dei propri presidi in relazione a quanto indicato dalla rete ospedaliera regionale con la completa attivazione del Presidio Ospedaliero San Marco. Pertanto, alla luce del recente processo di riorganizzazione, l’Azienda dalla fine dell’anno 2020, di fatto, opera su due presidi, avendo disattivato anche le residuali attività che permanevano presso il  P.O. Vittorio Emanuele, ed in particolare:</w:t>
                  </w:r>
                </w:p>
                <w:p w:rsidR="00496418" w:rsidRPr="00135935" w:rsidRDefault="00496418" w:rsidP="00135935">
                  <w:pPr>
                    <w:spacing w:after="0" w:line="240" w:lineRule="auto"/>
                    <w:ind w:left="284"/>
                    <w:jc w:val="both"/>
                    <w:rPr>
                      <w:rFonts w:ascii="Times New Roman" w:hAnsi="Times New Roman" w:cs="Times New Roman"/>
                    </w:rPr>
                  </w:pPr>
                </w:p>
                <w:p w:rsidR="00496418" w:rsidRDefault="00496418" w:rsidP="00135935">
                  <w:pPr>
                    <w:spacing w:after="0" w:line="240" w:lineRule="auto"/>
                    <w:ind w:left="284"/>
                    <w:jc w:val="both"/>
                    <w:rPr>
                      <w:rFonts w:ascii="Times New Roman" w:hAnsi="Times New Roman" w:cs="Times New Roman"/>
                    </w:rPr>
                  </w:pPr>
                  <w:proofErr w:type="spellStart"/>
                  <w:r w:rsidRPr="003C31D7">
                    <w:rPr>
                      <w:rFonts w:ascii="Times New Roman" w:hAnsi="Times New Roman" w:cs="Times New Roman"/>
                      <w:b/>
                      <w:i/>
                      <w:color w:val="FF0000"/>
                    </w:rPr>
                    <w:t>•il</w:t>
                  </w:r>
                  <w:proofErr w:type="spellEnd"/>
                  <w:r w:rsidRPr="003C31D7">
                    <w:rPr>
                      <w:rFonts w:ascii="Times New Roman" w:hAnsi="Times New Roman" w:cs="Times New Roman"/>
                      <w:b/>
                      <w:i/>
                      <w:color w:val="FF0000"/>
                    </w:rPr>
                    <w:t xml:space="preserve"> P.O. </w:t>
                  </w:r>
                  <w:proofErr w:type="spellStart"/>
                  <w:r w:rsidRPr="003C31D7">
                    <w:rPr>
                      <w:rFonts w:ascii="Times New Roman" w:hAnsi="Times New Roman" w:cs="Times New Roman"/>
                      <w:b/>
                      <w:i/>
                      <w:color w:val="FF0000"/>
                    </w:rPr>
                    <w:t>Rodolico</w:t>
                  </w:r>
                  <w:proofErr w:type="spellEnd"/>
                  <w:r w:rsidRPr="003C31D7">
                    <w:rPr>
                      <w:rFonts w:ascii="Times New Roman" w:hAnsi="Times New Roman" w:cs="Times New Roman"/>
                      <w:b/>
                      <w:i/>
                      <w:color w:val="FF0000"/>
                    </w:rPr>
                    <w:t>,</w:t>
                  </w:r>
                  <w:r w:rsidRPr="00135935">
                    <w:rPr>
                      <w:rFonts w:ascii="Times New Roman" w:hAnsi="Times New Roman" w:cs="Times New Roman"/>
                    </w:rPr>
                    <w:t>;</w:t>
                  </w:r>
                </w:p>
                <w:p w:rsidR="00496418" w:rsidRPr="003C31D7" w:rsidRDefault="00496418" w:rsidP="003C31D7">
                  <w:pPr>
                    <w:spacing w:after="0" w:line="240" w:lineRule="auto"/>
                    <w:ind w:left="284"/>
                    <w:jc w:val="both"/>
                    <w:rPr>
                      <w:rFonts w:ascii="Times New Roman" w:hAnsi="Times New Roman" w:cs="Times New Roman"/>
                    </w:rPr>
                  </w:pPr>
                  <w:proofErr w:type="spellStart"/>
                  <w:r>
                    <w:rPr>
                      <w:rFonts w:ascii="Times New Roman" w:hAnsi="Times New Roman" w:cs="Times New Roman"/>
                    </w:rPr>
                    <w:t>Nnel</w:t>
                  </w:r>
                  <w:proofErr w:type="spellEnd"/>
                  <w:r>
                    <w:rPr>
                      <w:rFonts w:ascii="Times New Roman" w:hAnsi="Times New Roman" w:cs="Times New Roman"/>
                    </w:rPr>
                    <w:t xml:space="preserve"> corso </w:t>
                  </w:r>
                  <w:proofErr w:type="spellStart"/>
                  <w:r>
                    <w:rPr>
                      <w:rFonts w:ascii="Times New Roman" w:hAnsi="Times New Roman" w:cs="Times New Roman"/>
                    </w:rPr>
                    <w:t>dll</w:t>
                  </w:r>
                  <w:proofErr w:type="spellEnd"/>
                  <w:r>
                    <w:rPr>
                      <w:rFonts w:ascii="Times New Roman" w:hAnsi="Times New Roman" w:cs="Times New Roman"/>
                    </w:rPr>
                    <w:t>’anno 2021</w:t>
                  </w:r>
                  <w:r w:rsidRPr="003C31D7">
                    <w:rPr>
                      <w:rFonts w:ascii="Times New Roman" w:hAnsi="Times New Roman" w:cs="Times New Roman"/>
                    </w:rPr>
                    <w:t xml:space="preserve"> si è proceduto:</w:t>
                  </w:r>
                </w:p>
                <w:p w:rsidR="00496418" w:rsidRPr="003C31D7" w:rsidRDefault="00496418" w:rsidP="0062134C">
                  <w:pPr>
                    <w:pStyle w:val="Paragrafoelenco"/>
                    <w:numPr>
                      <w:ilvl w:val="0"/>
                      <w:numId w:val="6"/>
                    </w:numPr>
                    <w:spacing w:after="0" w:line="240" w:lineRule="auto"/>
                    <w:jc w:val="both"/>
                    <w:rPr>
                      <w:rFonts w:ascii="Times New Roman" w:hAnsi="Times New Roman" w:cs="Times New Roman"/>
                    </w:rPr>
                  </w:pPr>
                  <w:r w:rsidRPr="003C31D7">
                    <w:rPr>
                      <w:rFonts w:ascii="Times New Roman" w:hAnsi="Times New Roman" w:cs="Times New Roman"/>
                    </w:rPr>
                    <w:t xml:space="preserve">alla riorganizzazione del pronto soccorso generale, definendo percorsi separati per i pazienti con sospetta infezione da SARS-COV2, ivi compresa la diagnostica radiologica ed il triage; </w:t>
                  </w:r>
                </w:p>
                <w:p w:rsidR="00496418" w:rsidRPr="003C31D7" w:rsidRDefault="00496418" w:rsidP="0062134C">
                  <w:pPr>
                    <w:pStyle w:val="Paragrafoelenco"/>
                    <w:numPr>
                      <w:ilvl w:val="0"/>
                      <w:numId w:val="6"/>
                    </w:numPr>
                    <w:spacing w:after="0" w:line="240" w:lineRule="auto"/>
                    <w:jc w:val="both"/>
                    <w:rPr>
                      <w:rFonts w:ascii="Times New Roman" w:hAnsi="Times New Roman" w:cs="Times New Roman"/>
                    </w:rPr>
                  </w:pPr>
                  <w:r w:rsidRPr="003C31D7">
                    <w:rPr>
                      <w:rFonts w:ascii="Times New Roman" w:hAnsi="Times New Roman" w:cs="Times New Roman"/>
                    </w:rPr>
                    <w:t xml:space="preserve">alla realizzazione, in collaborazione con la Protezione Civile Regionale, di una zona filtro esterna al pronto soccorso; </w:t>
                  </w:r>
                </w:p>
                <w:p w:rsidR="00496418" w:rsidRPr="003C31D7" w:rsidRDefault="00496418" w:rsidP="0062134C">
                  <w:pPr>
                    <w:pStyle w:val="Paragrafoelenco"/>
                    <w:numPr>
                      <w:ilvl w:val="0"/>
                      <w:numId w:val="6"/>
                    </w:numPr>
                    <w:spacing w:after="0" w:line="240" w:lineRule="auto"/>
                    <w:jc w:val="both"/>
                    <w:rPr>
                      <w:rFonts w:ascii="Times New Roman" w:hAnsi="Times New Roman" w:cs="Times New Roman"/>
                    </w:rPr>
                  </w:pPr>
                  <w:r w:rsidRPr="003C31D7">
                    <w:rPr>
                      <w:rFonts w:ascii="Times New Roman" w:hAnsi="Times New Roman" w:cs="Times New Roman"/>
                    </w:rPr>
                    <w:t>alla conversione di una terapia intensiva al trattamento dei pazienti COVID 19.</w:t>
                  </w:r>
                </w:p>
                <w:p w:rsidR="00496418" w:rsidRDefault="00496418" w:rsidP="0062134C">
                  <w:pPr>
                    <w:pStyle w:val="Paragrafoelenco"/>
                    <w:numPr>
                      <w:ilvl w:val="0"/>
                      <w:numId w:val="6"/>
                    </w:numPr>
                    <w:spacing w:after="0" w:line="240" w:lineRule="auto"/>
                    <w:jc w:val="both"/>
                    <w:rPr>
                      <w:rFonts w:ascii="Times New Roman" w:hAnsi="Times New Roman" w:cs="Times New Roman"/>
                    </w:rPr>
                  </w:pPr>
                  <w:r w:rsidRPr="003C31D7">
                    <w:rPr>
                      <w:rFonts w:ascii="Times New Roman" w:hAnsi="Times New Roman" w:cs="Times New Roman"/>
                    </w:rPr>
                    <w:t>all’attivazione dell’ECMO per il trattamento di pazienti in grave stato di insufficienza respiratoria</w:t>
                  </w:r>
                </w:p>
                <w:p w:rsidR="00496418" w:rsidRPr="003C31D7" w:rsidRDefault="00496418" w:rsidP="0062134C">
                  <w:pPr>
                    <w:pStyle w:val="Paragrafoelenco"/>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Al trasferimento della U.O. di Chirurgia Toracica al padiglione 8 al fine di costituire il polo </w:t>
                  </w:r>
                  <w:proofErr w:type="spellStart"/>
                  <w:r>
                    <w:rPr>
                      <w:rFonts w:ascii="Times New Roman" w:hAnsi="Times New Roman" w:cs="Times New Roman"/>
                    </w:rPr>
                    <w:t>cardio-toraco-</w:t>
                  </w:r>
                  <w:proofErr w:type="spellEnd"/>
                  <w:r>
                    <w:rPr>
                      <w:rFonts w:ascii="Times New Roman" w:hAnsi="Times New Roman" w:cs="Times New Roman"/>
                    </w:rPr>
                    <w:t xml:space="preserve"> </w:t>
                  </w:r>
                  <w:proofErr w:type="spellStart"/>
                  <w:r>
                    <w:rPr>
                      <w:rFonts w:ascii="Times New Roman" w:hAnsi="Times New Roman" w:cs="Times New Roman"/>
                    </w:rPr>
                    <w:t>vasoclare</w:t>
                  </w:r>
                  <w:proofErr w:type="spellEnd"/>
                </w:p>
                <w:p w:rsidR="00496418" w:rsidRDefault="00496418" w:rsidP="003C31D7">
                  <w:pPr>
                    <w:spacing w:after="0" w:line="240" w:lineRule="auto"/>
                    <w:ind w:left="284"/>
                    <w:jc w:val="both"/>
                    <w:rPr>
                      <w:rFonts w:ascii="Times New Roman" w:hAnsi="Times New Roman" w:cs="Times New Roman"/>
                    </w:rPr>
                  </w:pPr>
                  <w:r w:rsidRPr="003C31D7">
                    <w:rPr>
                      <w:rFonts w:ascii="Times New Roman" w:hAnsi="Times New Roman" w:cs="Times New Roman"/>
                    </w:rPr>
                    <w:t xml:space="preserve">Inoltre, nei momenti più acuti della pandemia, il presidio ospedaliero </w:t>
                  </w:r>
                  <w:proofErr w:type="spellStart"/>
                  <w:r w:rsidRPr="003C31D7">
                    <w:rPr>
                      <w:rFonts w:ascii="Times New Roman" w:hAnsi="Times New Roman" w:cs="Times New Roman"/>
                    </w:rPr>
                    <w:t>Rodolico</w:t>
                  </w:r>
                  <w:proofErr w:type="spellEnd"/>
                  <w:r w:rsidRPr="003C31D7">
                    <w:rPr>
                      <w:rFonts w:ascii="Times New Roman" w:hAnsi="Times New Roman" w:cs="Times New Roman"/>
                    </w:rPr>
                    <w:t xml:space="preserve"> ha ospitato Unità Operative che erano state trasferite dal presidio ospedaliero San Marco</w:t>
                  </w:r>
                </w:p>
                <w:p w:rsidR="00496418" w:rsidRPr="00135935" w:rsidRDefault="00496418" w:rsidP="007D7AB7">
                  <w:pPr>
                    <w:spacing w:after="0" w:line="240" w:lineRule="auto"/>
                    <w:jc w:val="both"/>
                    <w:rPr>
                      <w:rFonts w:ascii="Times New Roman" w:hAnsi="Times New Roman" w:cs="Times New Roman"/>
                    </w:rPr>
                  </w:pPr>
                </w:p>
                <w:p w:rsidR="00496418" w:rsidRDefault="00496418" w:rsidP="00135935">
                  <w:pPr>
                    <w:spacing w:after="0" w:line="240" w:lineRule="auto"/>
                    <w:ind w:left="284"/>
                    <w:jc w:val="both"/>
                    <w:rPr>
                      <w:rFonts w:ascii="Times New Roman" w:hAnsi="Times New Roman" w:cs="Times New Roman"/>
                    </w:rPr>
                  </w:pPr>
                  <w:r w:rsidRPr="003C31D7">
                    <w:rPr>
                      <w:rFonts w:ascii="Times New Roman" w:hAnsi="Times New Roman" w:cs="Times New Roman"/>
                      <w:b/>
                      <w:i/>
                      <w:color w:val="FF0000"/>
                    </w:rPr>
                    <w:t>il P.O. San Marco</w:t>
                  </w:r>
                  <w:r w:rsidRPr="00135935">
                    <w:rPr>
                      <w:rFonts w:ascii="Times New Roman" w:hAnsi="Times New Roman" w:cs="Times New Roman"/>
                    </w:rPr>
                    <w:t>, Nel corso dell’anno 2021 è stata  ulteriormente rafforzata l’offerta sanitaria del Presidio con l’attivazione del nuovo Pronto Soccorso Generale e la  messa a regima dell’Unità Operativa di Cardiologia/UTIC</w:t>
                  </w:r>
                  <w:r>
                    <w:rPr>
                      <w:rFonts w:ascii="Times New Roman" w:hAnsi="Times New Roman" w:cs="Times New Roman"/>
                    </w:rPr>
                    <w:t xml:space="preserve">  di Ortopedia</w:t>
                  </w:r>
                  <w:r w:rsidRPr="00135935">
                    <w:rPr>
                      <w:rFonts w:ascii="Times New Roman" w:hAnsi="Times New Roman" w:cs="Times New Roman"/>
                    </w:rPr>
                    <w:t xml:space="preserve">. </w:t>
                  </w:r>
                </w:p>
                <w:p w:rsidR="00496418" w:rsidRDefault="00496418" w:rsidP="007D7AB7">
                  <w:pPr>
                    <w:spacing w:after="0" w:line="240" w:lineRule="auto"/>
                    <w:ind w:left="284"/>
                    <w:jc w:val="both"/>
                    <w:rPr>
                      <w:rFonts w:ascii="Times New Roman" w:hAnsi="Times New Roman" w:cs="Times New Roman"/>
                    </w:rPr>
                  </w:pPr>
                  <w:r>
                    <w:rPr>
                      <w:rFonts w:ascii="Times New Roman" w:hAnsi="Times New Roman" w:cs="Times New Roman"/>
                    </w:rPr>
                    <w:t>C</w:t>
                  </w:r>
                  <w:r w:rsidRPr="00135935">
                    <w:rPr>
                      <w:rFonts w:ascii="Times New Roman" w:hAnsi="Times New Roman" w:cs="Times New Roman"/>
                    </w:rPr>
                    <w:t>on l’insorgere della pandemia da SARS-CoV2 il P.O. San Marco è stato individuato quale ospedale di riferimento COVID per l’area metropolitana</w:t>
                  </w:r>
                  <w:r>
                    <w:rPr>
                      <w:rFonts w:ascii="Times New Roman" w:hAnsi="Times New Roman" w:cs="Times New Roman"/>
                    </w:rPr>
                    <w:t xml:space="preserve">, pertanto il Presidio nel corso del 2021 </w:t>
                  </w:r>
                  <w:r w:rsidRPr="007D7AB7">
                    <w:rPr>
                      <w:rFonts w:ascii="Times New Roman" w:hAnsi="Times New Roman" w:cs="Times New Roman"/>
                    </w:rPr>
                    <w:t>è andato incontro ad una profonda e rapida riorganizzazione</w:t>
                  </w:r>
                  <w:r>
                    <w:rPr>
                      <w:rFonts w:ascii="Times New Roman" w:hAnsi="Times New Roman" w:cs="Times New Roman"/>
                    </w:rPr>
                    <w:t xml:space="preserve"> con :</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la  definizione di appositi percorsi organizzativi e strutturali per le pazienti gravide e  per i pazienti pediatrici affetti da COVID 19, ivi compresa la riorganizzazione del pronto soccorso pediatrico ed ostetrico;</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la destinazione di posti tecnici di UTIN alla gestione di neonati da donne affette da COVID 19;</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l’ampliamento dell’area destinata alle malattie infettive, l’attivazione di reparti di Pneumologia e la definizioni di percorsi dedicati;</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la destinazione di una diagnostica radiologica dedicata ai pazienti COVID 19;</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la attivazione delle Medicina d’urgenza che ha operato come terapia sub-intensiva a contrasto della pandemia;</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alla destinazione dedicata della Terapia intensiva con 16 posti letto;</w:t>
                  </w:r>
                </w:p>
                <w:p w:rsidR="00496418" w:rsidRPr="007D7AB7" w:rsidRDefault="00496418" w:rsidP="0062134C">
                  <w:pPr>
                    <w:pStyle w:val="Paragrafoelenco"/>
                    <w:numPr>
                      <w:ilvl w:val="0"/>
                      <w:numId w:val="7"/>
                    </w:numPr>
                    <w:spacing w:after="0" w:line="240" w:lineRule="auto"/>
                    <w:jc w:val="both"/>
                    <w:rPr>
                      <w:rFonts w:ascii="Times New Roman" w:hAnsi="Times New Roman" w:cs="Times New Roman"/>
                    </w:rPr>
                  </w:pPr>
                  <w:r w:rsidRPr="007D7AB7">
                    <w:rPr>
                      <w:rFonts w:ascii="Times New Roman" w:hAnsi="Times New Roman" w:cs="Times New Roman"/>
                    </w:rPr>
                    <w:t>alla attivazione di reparti di Pneumologia dedicati al trattamento di pazienti COVID positivi.</w:t>
                  </w:r>
                </w:p>
              </w:txbxContent>
            </v:textbox>
          </v:shape>
        </w:pict>
      </w:r>
      <w:r w:rsidR="003C31D7">
        <w:rPr>
          <w:rFonts w:ascii="Century Gothic" w:hAnsi="Century Gothic" w:cs="Times New Roman"/>
          <w:noProof/>
          <w:color w:val="FFFFFF" w:themeColor="background1"/>
          <w:sz w:val="28"/>
          <w:lang w:eastAsia="it-IT"/>
        </w:rPr>
        <w:drawing>
          <wp:anchor distT="0" distB="0" distL="114300" distR="114300" simplePos="0" relativeHeight="251552768" behindDoc="0" locked="0" layoutInCell="1" allowOverlap="1">
            <wp:simplePos x="0" y="0"/>
            <wp:positionH relativeFrom="column">
              <wp:posOffset>198120</wp:posOffset>
            </wp:positionH>
            <wp:positionV relativeFrom="paragraph">
              <wp:posOffset>5043170</wp:posOffset>
            </wp:positionV>
            <wp:extent cx="390525" cy="447675"/>
            <wp:effectExtent l="19050" t="0" r="0" b="0"/>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47675"/>
                    </a:xfrm>
                    <a:prstGeom prst="rect">
                      <a:avLst/>
                    </a:prstGeom>
                    <a:noFill/>
                    <a:ln>
                      <a:noFill/>
                    </a:ln>
                  </pic:spPr>
                </pic:pic>
              </a:graphicData>
            </a:graphic>
          </wp:anchor>
        </w:drawing>
      </w:r>
      <w:r w:rsidR="00F05BB0" w:rsidRPr="002E0BA6">
        <w:rPr>
          <w:noProof/>
          <w:lang w:eastAsia="it-IT"/>
        </w:rPr>
        <w:drawing>
          <wp:anchor distT="0" distB="0" distL="114300" distR="114300" simplePos="0" relativeHeight="251551744" behindDoc="0" locked="0" layoutInCell="1" allowOverlap="1">
            <wp:simplePos x="0" y="0"/>
            <wp:positionH relativeFrom="column">
              <wp:posOffset>198120</wp:posOffset>
            </wp:positionH>
            <wp:positionV relativeFrom="paragraph">
              <wp:posOffset>2195195</wp:posOffset>
            </wp:positionV>
            <wp:extent cx="390525" cy="447675"/>
            <wp:effectExtent l="1905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47675"/>
                    </a:xfrm>
                    <a:prstGeom prst="rect">
                      <a:avLst/>
                    </a:prstGeom>
                    <a:noFill/>
                    <a:ln>
                      <a:noFill/>
                    </a:ln>
                  </pic:spPr>
                </pic:pic>
              </a:graphicData>
            </a:graphic>
          </wp:anchor>
        </w:drawing>
      </w:r>
      <w:r w:rsidRPr="00073A99">
        <w:rPr>
          <w:rFonts w:ascii="Century Gothic" w:hAnsi="Century Gothic"/>
          <w:noProof/>
          <w:sz w:val="28"/>
          <w:lang w:eastAsia="it-IT"/>
        </w:rPr>
        <w:pict>
          <v:rect id="Rettangolo 45" o:spid="_x0000_s1111" style="position:absolute;margin-left:-.05pt;margin-top:25.4pt;width:189.9pt;height:36.85pt;z-index:251582464;visibility:visible;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" fillcolor="#1f4d78 [1604]" stroked="f" strokeweight="1pt">
            <v:textbox>
              <w:txbxContent>
                <w:p w:rsidR="00496418" w:rsidRPr="00EB123F" w:rsidRDefault="00496418" w:rsidP="00A91897">
                  <w:pPr>
                    <w:spacing w:after="0" w:line="240" w:lineRule="auto"/>
                    <w:jc w:val="right"/>
                    <w:rPr>
                      <w:rFonts w:ascii="Century Gothic" w:hAnsi="Century Gothic"/>
                      <w:color w:val="FFFFFF" w:themeColor="background1"/>
                      <w:sz w:val="28"/>
                    </w:rPr>
                  </w:pPr>
                  <w:r w:rsidRPr="00EB123F">
                    <w:rPr>
                      <w:rFonts w:ascii="Century Gothic" w:hAnsi="Century Gothic"/>
                      <w:color w:val="FFFFFF" w:themeColor="background1"/>
                      <w:sz w:val="28"/>
                    </w:rPr>
                    <w:t>Risultati assistenziali</w:t>
                  </w:r>
                </w:p>
              </w:txbxContent>
            </v:textbox>
            <w10:wrap anchorx="margin"/>
          </v:rect>
        </w:pict>
      </w:r>
      <w:r w:rsidR="00A91897" w:rsidRPr="002E0BA6">
        <w:t xml:space="preserve"> </w:t>
      </w:r>
    </w:p>
    <w:p w:rsidR="00A91897" w:rsidRPr="00F743CD" w:rsidRDefault="00A91897" w:rsidP="0062134C">
      <w:pPr>
        <w:pStyle w:val="Titolo1"/>
        <w:numPr>
          <w:ilvl w:val="1"/>
          <w:numId w:val="1"/>
        </w:numPr>
        <w:tabs>
          <w:tab w:val="left" w:pos="567"/>
        </w:tabs>
        <w:ind w:left="567" w:hanging="567"/>
        <w:rPr>
          <w:color w:val="FFFFFF" w:themeColor="background1"/>
        </w:rPr>
      </w:pPr>
      <w:bookmarkStart w:id="12" w:name="_Toc218555741"/>
      <w:bookmarkStart w:id="13" w:name="_Toc218539465"/>
      <w:r w:rsidRPr="00F743CD">
        <w:rPr>
          <w:color w:val="FFFFFF" w:themeColor="background1"/>
        </w:rPr>
        <w:lastRenderedPageBreak/>
        <w:t>Ricoveri in regime ordinario</w:t>
      </w:r>
      <w:bookmarkEnd w:id="12"/>
      <w:bookmarkEnd w:id="13"/>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073A99" w:rsidP="00E24381">
      <w:pPr>
        <w:spacing w:after="0" w:line="240" w:lineRule="auto"/>
        <w:ind w:left="1418"/>
        <w:jc w:val="both"/>
        <w:rPr>
          <w:rFonts w:ascii="Times New Roman" w:hAnsi="Times New Roman" w:cs="Times New Roman"/>
        </w:rPr>
      </w:pPr>
      <w:r>
        <w:rPr>
          <w:rFonts w:ascii="Times New Roman" w:hAnsi="Times New Roman" w:cs="Times New Roman"/>
          <w:noProof/>
          <w:lang w:eastAsia="it-IT"/>
        </w:rPr>
        <w:pict>
          <v:rect id="Rectangle 235" o:spid="_x0000_s1112" style="position:absolute;left:0;text-align:left;margin-left:203.5pt;margin-top:3.6pt;width:181.9pt;height:34.5pt;z-index:2515834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" filled="f" fillcolor="#1f4d78 [1604]" stroked="f" strokeweight="1pt">
            <v:textbox>
              <w:txbxContent>
                <w:p w:rsidR="00496418" w:rsidRPr="00EB123F" w:rsidRDefault="00496418" w:rsidP="00E24381">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Ricoveri ordinari</w:t>
                  </w:r>
                </w:p>
              </w:txbxContent>
            </v:textbox>
            <w10:wrap anchorx="margin"/>
          </v:rect>
        </w:pict>
      </w:r>
    </w:p>
    <w:p w:rsidR="00E24381" w:rsidRPr="006B67F1" w:rsidRDefault="007D7AB7" w:rsidP="007D7AB7">
      <w:pPr>
        <w:spacing w:after="0" w:line="240" w:lineRule="auto"/>
        <w:jc w:val="both"/>
        <w:rPr>
          <w:rFonts w:ascii="Century Gothic" w:hAnsi="Century Gothic"/>
          <w:color w:val="FFFFFF" w:themeColor="background1"/>
          <w:sz w:val="28"/>
        </w:rPr>
      </w:pPr>
      <w:r w:rsidRPr="006B67F1">
        <w:rPr>
          <w:rFonts w:ascii="Century Gothic" w:hAnsi="Century Gothic"/>
          <w:color w:val="FFFFFF" w:themeColor="background1"/>
          <w:sz w:val="28"/>
        </w:rPr>
        <w:t>Ricoveri ordinari</w:t>
      </w:r>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7D7AB7" w:rsidP="00E24381">
      <w:pPr>
        <w:spacing w:after="0" w:line="240" w:lineRule="auto"/>
        <w:ind w:left="1418"/>
        <w:jc w:val="both"/>
        <w:rPr>
          <w:rFonts w:ascii="Times New Roman" w:hAnsi="Times New Roman" w:cs="Times New Roman"/>
        </w:rPr>
      </w:pPr>
      <w:r>
        <w:rPr>
          <w:noProof/>
          <w:lang w:eastAsia="it-IT"/>
        </w:rPr>
        <w:drawing>
          <wp:inline distT="0" distB="0" distL="0" distR="0">
            <wp:extent cx="4569339" cy="2740545"/>
            <wp:effectExtent l="19050" t="0" r="21711" b="2655"/>
            <wp:docPr id="41"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073A99" w:rsidP="00E24381">
      <w:pPr>
        <w:spacing w:after="0" w:line="240" w:lineRule="auto"/>
        <w:ind w:left="1418"/>
        <w:jc w:val="both"/>
        <w:rPr>
          <w:rFonts w:ascii="Times New Roman" w:hAnsi="Times New Roman" w:cs="Times New Roman"/>
        </w:rPr>
      </w:pPr>
      <w:r>
        <w:rPr>
          <w:rFonts w:ascii="Times New Roman" w:hAnsi="Times New Roman" w:cs="Times New Roman"/>
          <w:noProof/>
          <w:lang w:eastAsia="it-IT"/>
        </w:rPr>
        <w:pict>
          <v:shape id="Text Box 686" o:spid="_x0000_s1113" type="#_x0000_t202" style="position:absolute;left:0;text-align:left;margin-left:27.4pt;margin-top:17.95pt;width:396.85pt;height:295.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" stroked="f">
            <v:textbox style="mso-next-textbox:#Text Box 686">
              <w:txbxContent>
                <w:p w:rsidR="00496418" w:rsidRPr="007D7AB7" w:rsidRDefault="00496418" w:rsidP="007D7AB7">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D7AB7">
                    <w:rPr>
                      <w:rFonts w:ascii="Times New Roman" w:hAnsi="Times New Roman" w:cs="Times New Roman"/>
                    </w:rPr>
                    <w:t xml:space="preserve">Il numero complessivo di ricoveri ordinari nel corso dell’anno 2021 risulta essere in incremento rispetto all’anno precedente essendo passati dai 24.051 del 2020 ai 27.429 dell’anno 2021 con un aumento di 2.528 ricoveri, pari al 14,05%, risultato che testimonia, oltre al rilevante numero di ricoveri di pazienti con infezione da </w:t>
                  </w:r>
                  <w:proofErr w:type="spellStart"/>
                  <w:r w:rsidRPr="007D7AB7">
                    <w:rPr>
                      <w:rFonts w:ascii="Times New Roman" w:hAnsi="Times New Roman" w:cs="Times New Roman"/>
                    </w:rPr>
                    <w:t>SARS-CoV</w:t>
                  </w:r>
                  <w:proofErr w:type="spellEnd"/>
                  <w:r w:rsidRPr="007D7AB7">
                    <w:rPr>
                      <w:rFonts w:ascii="Times New Roman" w:hAnsi="Times New Roman" w:cs="Times New Roman"/>
                    </w:rPr>
                    <w:t xml:space="preserve"> 2, anche l’importante ripresa dell’attività programmata, direttamente collegata all’allentamento di alcune delle restrizioni imposte dalla pandemia.</w:t>
                  </w:r>
                </w:p>
                <w:p w:rsidR="00496418" w:rsidRPr="007D7AB7" w:rsidRDefault="00496418" w:rsidP="007D7AB7">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D7AB7">
                    <w:rPr>
                      <w:rFonts w:ascii="Times New Roman" w:hAnsi="Times New Roman" w:cs="Times New Roman"/>
                    </w:rPr>
                    <w:t>A tal proposito occorre rilevare che i ricoveri programmati non urgenti sono passati dai 5.941 del 2020 ( 24,06%) ai 7019 del 2021 (25,58%), con un particolare incremento dei casi chirurgici passati da 3.759 del 2020, pari al  63,27% dei casi programmati non urgenti, a 5.160 del 2021,  pari al  73,5% dei casi programmati non urgenti.</w:t>
                  </w:r>
                </w:p>
                <w:p w:rsidR="00496418" w:rsidRPr="007D7AB7" w:rsidRDefault="00496418" w:rsidP="007D7AB7">
                  <w:pPr>
                    <w:pBdr>
                      <w:top w:val="single" w:sz="4" w:space="1" w:color="auto"/>
                      <w:left w:val="single" w:sz="4" w:space="4" w:color="auto"/>
                      <w:bottom w:val="single" w:sz="4" w:space="1" w:color="auto"/>
                      <w:right w:val="single" w:sz="4" w:space="4" w:color="auto"/>
                    </w:pBdr>
                    <w:jc w:val="both"/>
                  </w:pPr>
                  <w:r w:rsidRPr="007D7AB7">
                    <w:rPr>
                      <w:rFonts w:ascii="Times New Roman" w:hAnsi="Times New Roman" w:cs="Times New Roman"/>
                    </w:rPr>
                    <w:t>Tale condizione è stata favorita dal  progressivo ritorno  alla loro destinazione d’uso di vaste aree dei presidi ospedalieri aziendali, in precedenza riconvertite ed assegnate al trattamento dei pazienti con infezione da SARS-CoV2, e dalla redistribuzione del personale, in particolare dell’area di terapia intensiva, in precedenza impegnato nel contrasto alla pandemia</w:t>
                  </w:r>
                </w:p>
              </w:txbxContent>
            </v:textbox>
          </v:shape>
        </w:pict>
      </w:r>
    </w:p>
    <w:p w:rsidR="002279A6" w:rsidRDefault="002279A6" w:rsidP="00E24381">
      <w:pPr>
        <w:spacing w:after="0" w:line="240" w:lineRule="auto"/>
        <w:ind w:left="1418"/>
        <w:jc w:val="both"/>
        <w:rPr>
          <w:rFonts w:ascii="Times New Roman" w:hAnsi="Times New Roman" w:cs="Times New Roman"/>
        </w:rPr>
        <w:sectPr w:rsidR="002279A6" w:rsidSect="00D318F9">
          <w:headerReference w:type="even" r:id="rId39"/>
          <w:headerReference w:type="default" r:id="rId40"/>
          <w:pgSz w:w="11906" w:h="16838" w:code="9"/>
          <w:pgMar w:top="1701" w:right="1134" w:bottom="1701" w:left="1701" w:header="709" w:footer="709" w:gutter="567"/>
          <w:cols w:space="708"/>
          <w:docGrid w:linePitch="360"/>
        </w:sectPr>
      </w:pPr>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D51475" w:rsidRDefault="00D51475" w:rsidP="00E24381">
      <w:pPr>
        <w:spacing w:after="0" w:line="240" w:lineRule="auto"/>
        <w:ind w:left="1418"/>
        <w:jc w:val="both"/>
        <w:rPr>
          <w:rFonts w:ascii="Times New Roman" w:hAnsi="Times New Roman" w:cs="Times New Roman"/>
        </w:rPr>
      </w:pPr>
    </w:p>
    <w:p w:rsidR="00D51475" w:rsidRDefault="00073A99" w:rsidP="00E24381">
      <w:pPr>
        <w:spacing w:after="0" w:line="240" w:lineRule="auto"/>
        <w:ind w:left="1418"/>
        <w:jc w:val="both"/>
        <w:rPr>
          <w:rFonts w:ascii="Times New Roman" w:hAnsi="Times New Roman" w:cs="Times New Roman"/>
        </w:rPr>
      </w:pPr>
      <w:r>
        <w:rPr>
          <w:rFonts w:ascii="Times New Roman" w:hAnsi="Times New Roman" w:cs="Times New Roman"/>
          <w:noProof/>
          <w:lang w:eastAsia="it-IT"/>
        </w:rPr>
        <w:pict>
          <v:rect id="Rectangle 423" o:spid="_x0000_s1114" style="position:absolute;left:0;text-align:left;margin-left:0;margin-top:3.4pt;width:190.5pt;height:34.5pt;z-index:2515865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" filled="f" fillcolor="white [3212]" stroked="f" strokeweight="1pt">
            <v:textbox>
              <w:txbxContent>
                <w:p w:rsidR="00496418" w:rsidRPr="00EB123F" w:rsidRDefault="00496418" w:rsidP="00EB45E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Peso medio</w:t>
                  </w:r>
                </w:p>
              </w:txbxContent>
            </v:textbox>
            <w10:wrap anchorx="margin"/>
          </v:rect>
        </w:pict>
      </w:r>
    </w:p>
    <w:p w:rsidR="00D51475" w:rsidRDefault="00D51475" w:rsidP="00E24381">
      <w:pPr>
        <w:spacing w:after="0" w:line="240" w:lineRule="auto"/>
        <w:ind w:left="1418"/>
        <w:jc w:val="both"/>
        <w:rPr>
          <w:rFonts w:ascii="Times New Roman" w:hAnsi="Times New Roman" w:cs="Times New Roman"/>
        </w:rPr>
      </w:pPr>
    </w:p>
    <w:p w:rsidR="00D51475" w:rsidRDefault="00D51475" w:rsidP="00E24381">
      <w:pPr>
        <w:spacing w:after="0" w:line="240" w:lineRule="auto"/>
        <w:ind w:left="1418"/>
        <w:jc w:val="both"/>
        <w:rPr>
          <w:rFonts w:ascii="Times New Roman" w:hAnsi="Times New Roman" w:cs="Times New Roman"/>
        </w:rPr>
      </w:pPr>
    </w:p>
    <w:p w:rsidR="00D51475" w:rsidRDefault="007D7AB7" w:rsidP="00E24381">
      <w:pPr>
        <w:spacing w:after="0" w:line="240" w:lineRule="auto"/>
        <w:ind w:left="1418"/>
        <w:jc w:val="both"/>
        <w:rPr>
          <w:rFonts w:ascii="Times New Roman" w:hAnsi="Times New Roman" w:cs="Times New Roman"/>
        </w:rPr>
      </w:pPr>
      <w:r>
        <w:rPr>
          <w:noProof/>
          <w:lang w:eastAsia="it-IT"/>
        </w:rPr>
        <w:drawing>
          <wp:inline distT="0" distB="0" distL="0" distR="0">
            <wp:extent cx="4569339" cy="2740545"/>
            <wp:effectExtent l="6093" t="6090" r="6093" b="6090"/>
            <wp:docPr id="45"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D4C76" w:rsidRDefault="00073A99" w:rsidP="00E24381">
      <w:pPr>
        <w:spacing w:after="0" w:line="240" w:lineRule="auto"/>
        <w:ind w:left="1418"/>
        <w:jc w:val="both"/>
        <w:rPr>
          <w:rFonts w:ascii="Times New Roman" w:hAnsi="Times New Roman" w:cs="Times New Roman"/>
        </w:rPr>
      </w:pPr>
      <w:r>
        <w:rPr>
          <w:rFonts w:ascii="Times New Roman" w:hAnsi="Times New Roman" w:cs="Times New Roman"/>
          <w:noProof/>
          <w:lang w:eastAsia="it-IT"/>
        </w:rPr>
        <w:pict>
          <v:shape id="Text Box 687" o:spid="_x0000_s1331" type="#_x0000_t202" style="position:absolute;left:0;text-align:left;margin-left:21.75pt;margin-top:10.9pt;width:396.85pt;height:75.7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" strokecolor="black [3213]">
            <v:textbox style="mso-next-textbox:#Text Box 687">
              <w:txbxContent>
                <w:p w:rsidR="00496418" w:rsidRDefault="00496418" w:rsidP="008D4C76">
                  <w:pPr>
                    <w:spacing w:after="0"/>
                  </w:pPr>
                  <w:r w:rsidRPr="008D22D9">
                    <w:rPr>
                      <w:rFonts w:ascii="Times New Roman" w:hAnsi="Times New Roman" w:cs="Times New Roman"/>
                    </w:rPr>
                    <w:t>Nel corso dell’anno 2021 a conferma del buon livello di appropriatezza e della maggiore complessità dei casi trattati, in parte collegati ai ricoveri per SARS-Cov2, si è registrato un ulteriore incremento dell’indice di case mix dei ricoveri ordinari che si è attestato a 1,3222 (incluso il neonato normale).</w:t>
                  </w:r>
                </w:p>
              </w:txbxContent>
            </v:textbox>
          </v:shape>
        </w:pict>
      </w:r>
    </w:p>
    <w:p w:rsidR="008D4C76" w:rsidRDefault="008D4C76" w:rsidP="00E24381">
      <w:pPr>
        <w:spacing w:after="0" w:line="240" w:lineRule="auto"/>
        <w:ind w:left="1418"/>
        <w:jc w:val="both"/>
        <w:rPr>
          <w:rFonts w:ascii="Times New Roman" w:hAnsi="Times New Roman" w:cs="Times New Roman"/>
        </w:rPr>
      </w:pPr>
    </w:p>
    <w:p w:rsidR="008D4C76" w:rsidRDefault="008D4C76" w:rsidP="00E24381">
      <w:pPr>
        <w:spacing w:after="0" w:line="240" w:lineRule="auto"/>
        <w:ind w:left="1418"/>
        <w:jc w:val="both"/>
        <w:rPr>
          <w:rFonts w:ascii="Times New Roman" w:hAnsi="Times New Roman" w:cs="Times New Roman"/>
        </w:rPr>
      </w:pPr>
    </w:p>
    <w:p w:rsidR="008D4C76" w:rsidRDefault="008D4C76" w:rsidP="00E24381">
      <w:pPr>
        <w:spacing w:after="0" w:line="240" w:lineRule="auto"/>
        <w:ind w:left="1418"/>
        <w:jc w:val="both"/>
        <w:rPr>
          <w:rFonts w:ascii="Times New Roman" w:hAnsi="Times New Roman" w:cs="Times New Roman"/>
        </w:rPr>
      </w:pPr>
    </w:p>
    <w:p w:rsidR="008D4C76" w:rsidRDefault="008D4C76" w:rsidP="00E24381">
      <w:pPr>
        <w:spacing w:after="0" w:line="240" w:lineRule="auto"/>
        <w:ind w:left="1418"/>
        <w:jc w:val="both"/>
        <w:rPr>
          <w:rFonts w:ascii="Times New Roman" w:hAnsi="Times New Roman" w:cs="Times New Roman"/>
        </w:rPr>
      </w:pPr>
    </w:p>
    <w:p w:rsidR="008D4C76" w:rsidRDefault="008D4C76" w:rsidP="00E24381">
      <w:pPr>
        <w:spacing w:after="0" w:line="240" w:lineRule="auto"/>
        <w:ind w:left="1418"/>
        <w:jc w:val="both"/>
        <w:rPr>
          <w:rFonts w:ascii="Times New Roman" w:hAnsi="Times New Roman" w:cs="Times New Roman"/>
        </w:rPr>
      </w:pPr>
    </w:p>
    <w:p w:rsidR="007D7AB7" w:rsidRDefault="007D7AB7" w:rsidP="00E24381">
      <w:pPr>
        <w:spacing w:after="0" w:line="240" w:lineRule="auto"/>
        <w:ind w:left="1418"/>
        <w:jc w:val="both"/>
        <w:rPr>
          <w:rFonts w:ascii="Times New Roman" w:hAnsi="Times New Roman" w:cs="Times New Roman"/>
        </w:rPr>
      </w:pPr>
    </w:p>
    <w:p w:rsidR="007D7AB7" w:rsidRDefault="007D7AB7" w:rsidP="00E24381">
      <w:pPr>
        <w:spacing w:after="0" w:line="240" w:lineRule="auto"/>
        <w:ind w:left="1418"/>
        <w:jc w:val="both"/>
        <w:rPr>
          <w:rFonts w:ascii="Times New Roman" w:hAnsi="Times New Roman" w:cs="Times New Roman"/>
        </w:rPr>
      </w:pPr>
    </w:p>
    <w:p w:rsidR="007D7AB7" w:rsidRDefault="008D22D9" w:rsidP="00E24381">
      <w:pPr>
        <w:spacing w:after="0" w:line="240" w:lineRule="auto"/>
        <w:ind w:left="1418"/>
        <w:jc w:val="both"/>
        <w:rPr>
          <w:rFonts w:ascii="Times New Roman" w:hAnsi="Times New Roman" w:cs="Times New Roman"/>
        </w:rPr>
      </w:pPr>
      <w:r>
        <w:rPr>
          <w:noProof/>
          <w:lang w:eastAsia="it-IT"/>
        </w:rPr>
        <w:drawing>
          <wp:inline distT="0" distB="0" distL="0" distR="0">
            <wp:extent cx="4569339" cy="2740545"/>
            <wp:effectExtent l="6093" t="6090" r="6093" b="6090"/>
            <wp:docPr id="46"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D7AB7" w:rsidRDefault="007D7AB7" w:rsidP="00E24381">
      <w:pPr>
        <w:spacing w:after="0" w:line="240" w:lineRule="auto"/>
        <w:ind w:left="1418"/>
        <w:jc w:val="both"/>
        <w:rPr>
          <w:rFonts w:ascii="Times New Roman" w:hAnsi="Times New Roman" w:cs="Times New Roman"/>
        </w:rPr>
      </w:pPr>
    </w:p>
    <w:p w:rsidR="007D7AB7" w:rsidRDefault="00073A99" w:rsidP="00E24381">
      <w:pPr>
        <w:spacing w:after="0" w:line="240" w:lineRule="auto"/>
        <w:ind w:left="1418"/>
        <w:jc w:val="both"/>
        <w:rPr>
          <w:rFonts w:ascii="Times New Roman" w:hAnsi="Times New Roman" w:cs="Times New Roman"/>
        </w:rPr>
      </w:pPr>
      <w:r>
        <w:rPr>
          <w:rFonts w:ascii="Times New Roman" w:hAnsi="Times New Roman" w:cs="Times New Roman"/>
          <w:noProof/>
          <w:lang w:eastAsia="it-IT"/>
        </w:rPr>
        <w:pict>
          <v:shape id="Text Box 688" o:spid="_x0000_s1116" type="#_x0000_t202" style="position:absolute;left:0;text-align:left;margin-left:0;margin-top:5.95pt;width:370.85pt;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" filled="f" stroked="f">
            <v:textbox>
              <w:txbxContent>
                <w:p w:rsidR="00496418" w:rsidRPr="00F40E65" w:rsidRDefault="00496418" w:rsidP="00816EC5">
                  <w:pPr>
                    <w:spacing w:after="0" w:line="240" w:lineRule="auto"/>
                    <w:jc w:val="both"/>
                    <w:rPr>
                      <w:rFonts w:ascii="Times New Roman" w:hAnsi="Times New Roman" w:cs="Times New Roman"/>
                      <w:b/>
                      <w:color w:val="000000" w:themeColor="text1"/>
                      <w:sz w:val="12"/>
                      <w:szCs w:val="16"/>
                    </w:rPr>
                  </w:pPr>
                  <w:r>
                    <w:rPr>
                      <w:rFonts w:ascii="Times New Roman" w:hAnsi="Times New Roman" w:cs="Times New Roman"/>
                      <w:b/>
                      <w:color w:val="000000" w:themeColor="text1"/>
                      <w:sz w:val="12"/>
                      <w:szCs w:val="16"/>
                    </w:rPr>
                    <w:t>(</w:t>
                  </w:r>
                  <w:r w:rsidRPr="00F40E65">
                    <w:rPr>
                      <w:rFonts w:ascii="Times New Roman" w:hAnsi="Times New Roman" w:cs="Times New Roman"/>
                      <w:b/>
                      <w:bCs/>
                      <w:color w:val="4C4C4C"/>
                      <w:sz w:val="12"/>
                      <w:szCs w:val="16"/>
                    </w:rPr>
                    <w:t>fonte dati</w:t>
                  </w:r>
                  <w:r w:rsidRPr="00F40E65">
                    <w:rPr>
                      <w:rFonts w:ascii="Times New Roman" w:hAnsi="Times New Roman" w:cs="Times New Roman"/>
                      <w:b/>
                      <w:color w:val="000000" w:themeColor="text1"/>
                      <w:sz w:val="12"/>
                      <w:szCs w:val="16"/>
                    </w:rPr>
                    <w:t xml:space="preserve"> </w:t>
                  </w:r>
                  <w:r w:rsidRPr="00F40E65">
                    <w:rPr>
                      <w:rFonts w:ascii="Times New Roman" w:hAnsi="Times New Roman" w:cs="Times New Roman"/>
                      <w:b/>
                      <w:bCs/>
                      <w:color w:val="000000"/>
                      <w:sz w:val="12"/>
                      <w:szCs w:val="16"/>
                    </w:rPr>
                    <w:t>PROD-A</w:t>
                  </w:r>
                  <w:r w:rsidRPr="00F40E65">
                    <w:rPr>
                      <w:rFonts w:ascii="Times New Roman" w:hAnsi="Times New Roman" w:cs="Times New Roman"/>
                      <w:b/>
                      <w:bCs/>
                      <w:color w:val="4C4C4C"/>
                      <w:sz w:val="12"/>
                      <w:szCs w:val="16"/>
                    </w:rPr>
                    <w:t>, Regione Siciliana, Assessorato della Salute, DPS, Area Interdipartimentale 4 – escluso DRG neonato normale)</w:t>
                  </w:r>
                </w:p>
              </w:txbxContent>
            </v:textbox>
          </v:shape>
        </w:pict>
      </w:r>
    </w:p>
    <w:p w:rsidR="007D7AB7" w:rsidRDefault="007D7AB7" w:rsidP="00E24381">
      <w:pPr>
        <w:spacing w:after="0" w:line="240" w:lineRule="auto"/>
        <w:ind w:left="1418"/>
        <w:jc w:val="both"/>
        <w:rPr>
          <w:rFonts w:ascii="Times New Roman" w:hAnsi="Times New Roman" w:cs="Times New Roman"/>
        </w:rPr>
      </w:pPr>
    </w:p>
    <w:p w:rsidR="007D7AB7" w:rsidRDefault="007D7AB7" w:rsidP="00E24381">
      <w:pPr>
        <w:spacing w:after="0" w:line="240" w:lineRule="auto"/>
        <w:ind w:left="1418"/>
        <w:jc w:val="both"/>
        <w:rPr>
          <w:rFonts w:ascii="Times New Roman" w:hAnsi="Times New Roman" w:cs="Times New Roman"/>
        </w:rPr>
      </w:pPr>
    </w:p>
    <w:p w:rsidR="007D7AB7" w:rsidRDefault="007D7AB7"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E24381" w:rsidP="00E24381">
      <w:pPr>
        <w:spacing w:after="0" w:line="240" w:lineRule="auto"/>
        <w:ind w:left="1418"/>
        <w:jc w:val="both"/>
        <w:rPr>
          <w:rFonts w:ascii="Times New Roman" w:hAnsi="Times New Roman" w:cs="Times New Roman"/>
        </w:rPr>
      </w:pPr>
    </w:p>
    <w:p w:rsidR="00E24381" w:rsidRDefault="00073A99" w:rsidP="00E24381">
      <w:pPr>
        <w:spacing w:after="0" w:line="240" w:lineRule="auto"/>
        <w:ind w:left="1418"/>
        <w:jc w:val="both"/>
        <w:rPr>
          <w:rFonts w:ascii="Times New Roman" w:hAnsi="Times New Roman" w:cs="Times New Roman"/>
        </w:rPr>
      </w:pPr>
      <w:r>
        <w:rPr>
          <w:rFonts w:ascii="Times New Roman" w:hAnsi="Times New Roman" w:cs="Times New Roman"/>
          <w:noProof/>
          <w:lang w:eastAsia="it-IT"/>
        </w:rPr>
        <w:pict>
          <v:rect id="_x0000_s1334" style="position:absolute;left:0;text-align:left;margin-left:-3pt;margin-top:3.5pt;width:190.5pt;height:34.5pt;z-index:2518343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" filled="f" fillcolor="white [3212]" stroked="f" strokeweight="1pt">
            <v:textbox>
              <w:txbxContent>
                <w:p w:rsidR="00496418" w:rsidRPr="00EB123F" w:rsidRDefault="00496418" w:rsidP="008D4C7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Peso medio</w:t>
                  </w:r>
                </w:p>
              </w:txbxContent>
            </v:textbox>
            <w10:wrap anchorx="margin"/>
          </v:rect>
        </w:pict>
      </w:r>
    </w:p>
    <w:p w:rsidR="00E24381" w:rsidRDefault="00E24381" w:rsidP="00E24381">
      <w:pPr>
        <w:spacing w:after="0" w:line="240" w:lineRule="auto"/>
        <w:ind w:left="1418"/>
        <w:jc w:val="both"/>
        <w:rPr>
          <w:rFonts w:ascii="Times New Roman" w:hAnsi="Times New Roman" w:cs="Times New Roman"/>
        </w:rPr>
      </w:pPr>
    </w:p>
    <w:p w:rsidR="00A91897" w:rsidRDefault="00A91897" w:rsidP="00E56AB6">
      <w:pPr>
        <w:rPr>
          <w:noProof/>
          <w:lang w:eastAsia="it-IT"/>
        </w:rPr>
      </w:pPr>
    </w:p>
    <w:p w:rsidR="008D4C76" w:rsidRDefault="00073A99" w:rsidP="00E56AB6">
      <w:pPr>
        <w:rPr>
          <w:noProof/>
          <w:lang w:eastAsia="it-IT"/>
        </w:rPr>
      </w:pPr>
      <w:r>
        <w:rPr>
          <w:noProof/>
          <w:lang w:eastAsia="it-IT"/>
        </w:rPr>
        <w:pict>
          <v:shape id="_x0000_s1332" type="#_x0000_t202" style="position:absolute;margin-left:27.35pt;margin-top:5.15pt;width:396.85pt;height:60.4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" fillcolor="white [3212]" strokecolor="black [3213]">
            <v:textbox>
              <w:txbxContent>
                <w:p w:rsidR="00496418" w:rsidRPr="008D4C76" w:rsidRDefault="00496418" w:rsidP="008D4C76">
                  <w:pPr>
                    <w:spacing w:line="276" w:lineRule="auto"/>
                    <w:rPr>
                      <w:rFonts w:ascii="Times New Roman" w:hAnsi="Times New Roman" w:cs="Times New Roman"/>
                    </w:rPr>
                  </w:pPr>
                  <w:r w:rsidRPr="008D4C76">
                    <w:rPr>
                      <w:rFonts w:ascii="Times New Roman" w:hAnsi="Times New Roman" w:cs="Times New Roman"/>
                    </w:rPr>
                    <w:t>Nel corso dell’anno 2021 escludendo il DRG 391 collegato alla gestione del neonato normale, l’indice di case mix dei ricoveri ordinari si è attestato a 1,42, in ulteriore incremento rispetto all’anno 2020.</w:t>
                  </w:r>
                </w:p>
              </w:txbxContent>
            </v:textbox>
          </v:shape>
        </w:pict>
      </w:r>
    </w:p>
    <w:p w:rsidR="008D4C76" w:rsidRDefault="008D4C76" w:rsidP="00E56AB6">
      <w:pPr>
        <w:rPr>
          <w:noProof/>
          <w:lang w:eastAsia="it-IT"/>
        </w:rPr>
      </w:pPr>
    </w:p>
    <w:p w:rsidR="00320CDE" w:rsidRDefault="00073A99" w:rsidP="00A91897">
      <w:r>
        <w:rPr>
          <w:noProof/>
          <w:lang w:eastAsia="it-IT"/>
        </w:rPr>
        <w:pict>
          <v:rect id="Rectangle 428" o:spid="_x0000_s1117" style="position:absolute;margin-left:200.1pt;margin-top:10.65pt;width:184.65pt;height:34.5pt;z-index:2515875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" filled="f" fillcolor="#1f4d78 [1604]" stroked="f" strokeweight="1pt">
            <v:textbox>
              <w:txbxContent>
                <w:p w:rsidR="00496418" w:rsidRPr="00EB123F" w:rsidRDefault="00496418" w:rsidP="00B142A5">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Peso medio</w:t>
                  </w:r>
                </w:p>
              </w:txbxContent>
            </v:textbox>
            <w10:wrap anchorx="margin"/>
          </v:rect>
        </w:pict>
      </w:r>
    </w:p>
    <w:p w:rsidR="00A638FB" w:rsidRDefault="00073A99" w:rsidP="00A91897">
      <w:r>
        <w:rPr>
          <w:noProof/>
          <w:lang w:eastAsia="it-IT"/>
        </w:rPr>
        <w:pict>
          <v:shape id="Text Box 690" o:spid="_x0000_s1119" type="#_x0000_t202" style="position:absolute;margin-left:27.35pt;margin-top:14.15pt;width:396.85pt;height:67.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" fillcolor="white [3212]" strokecolor="black [3213]">
            <v:textbox>
              <w:txbxContent>
                <w:p w:rsidR="00496418" w:rsidRPr="008D4C76" w:rsidRDefault="00496418" w:rsidP="008D4C76">
                  <w:pPr>
                    <w:jc w:val="both"/>
                  </w:pPr>
                  <w:r w:rsidRPr="008D4C76">
                    <w:rPr>
                      <w:rFonts w:ascii="Times New Roman" w:hAnsi="Times New Roman" w:cs="Times New Roman"/>
                    </w:rPr>
                    <w:t xml:space="preserve">È opportuno evidenziare come, con l’esclusione del DRG collegato al neonato normale ed a testimonianza della maggiore complessità dei </w:t>
                  </w:r>
                  <w:r>
                    <w:rPr>
                      <w:rFonts w:ascii="Times New Roman" w:hAnsi="Times New Roman" w:cs="Times New Roman"/>
                    </w:rPr>
                    <w:t xml:space="preserve">casi trattati, la percentuale </w:t>
                  </w:r>
                  <w:r w:rsidRPr="008D4C76">
                    <w:rPr>
                      <w:rFonts w:ascii="Times New Roman" w:hAnsi="Times New Roman" w:cs="Times New Roman"/>
                    </w:rPr>
                    <w:t>di DRG con peso medio &lt; ad 1,5 si sia ulteriormente abbassata attestandosi per l’anno 2021 al  71,35%.</w:t>
                  </w:r>
                </w:p>
              </w:txbxContent>
            </v:textbox>
          </v:shape>
        </w:pict>
      </w:r>
    </w:p>
    <w:p w:rsidR="00A638FB" w:rsidRDefault="00A638FB" w:rsidP="00A91897"/>
    <w:p w:rsidR="00A638FB" w:rsidRDefault="00A638FB" w:rsidP="00A91897"/>
    <w:p w:rsidR="00A638FB" w:rsidRDefault="00A638FB" w:rsidP="00A91897"/>
    <w:p w:rsidR="00A638FB" w:rsidRDefault="008D4C76" w:rsidP="00A91897">
      <w:r>
        <w:rPr>
          <w:noProof/>
          <w:color w:val="000000"/>
          <w:lang w:eastAsia="it-IT"/>
        </w:rPr>
        <w:drawing>
          <wp:inline distT="0" distB="0" distL="0" distR="0">
            <wp:extent cx="5324475" cy="3199130"/>
            <wp:effectExtent l="19050" t="0" r="9525"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3" cstate="print"/>
                    <a:srcRect/>
                    <a:stretch>
                      <a:fillRect/>
                    </a:stretch>
                  </pic:blipFill>
                  <pic:spPr bwMode="auto">
                    <a:xfrm>
                      <a:off x="0" y="0"/>
                      <a:ext cx="5324475" cy="3199130"/>
                    </a:xfrm>
                    <a:prstGeom prst="rect">
                      <a:avLst/>
                    </a:prstGeom>
                    <a:noFill/>
                  </pic:spPr>
                </pic:pic>
              </a:graphicData>
            </a:graphic>
          </wp:inline>
        </w:drawing>
      </w:r>
    </w:p>
    <w:p w:rsidR="00A406DE" w:rsidRDefault="00A406DE" w:rsidP="00A638FB">
      <w:pPr>
        <w:rPr>
          <w:rFonts w:ascii="Times New Roman" w:hAnsi="Times New Roman" w:cs="Times New Roman"/>
          <w:sz w:val="18"/>
        </w:rPr>
      </w:pPr>
    </w:p>
    <w:p w:rsidR="00A406DE" w:rsidRDefault="00073A99" w:rsidP="00A406DE">
      <w:pPr>
        <w:spacing w:after="120" w:line="240" w:lineRule="auto"/>
        <w:jc w:val="both"/>
        <w:rPr>
          <w:rFonts w:ascii="Times New Roman" w:hAnsi="Times New Roman" w:cs="Times New Roman"/>
          <w:sz w:val="18"/>
        </w:rPr>
      </w:pPr>
      <w:r>
        <w:rPr>
          <w:rFonts w:ascii="Times New Roman" w:hAnsi="Times New Roman" w:cs="Times New Roman"/>
          <w:noProof/>
          <w:sz w:val="18"/>
          <w:lang w:eastAsia="it-IT"/>
        </w:rPr>
        <w:pict>
          <v:shape id="Text Box 692" o:spid="_x0000_s1122" type="#_x0000_t202" style="position:absolute;left:0;text-align:left;margin-left:27.35pt;margin-top:8.55pt;width:396.85pt;height:3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" fillcolor="white [3212]" strokecolor="black [3213]">
            <v:textbox>
              <w:txbxContent>
                <w:p w:rsidR="00496418" w:rsidRPr="008D4C76" w:rsidRDefault="00496418" w:rsidP="008D4C76">
                  <w:pPr>
                    <w:rPr>
                      <w:rFonts w:ascii="Times New Roman" w:hAnsi="Times New Roman" w:cs="Times New Roman"/>
                    </w:rPr>
                  </w:pPr>
                  <w:r w:rsidRPr="008D4C76">
                    <w:rPr>
                      <w:rFonts w:ascii="Times New Roman" w:hAnsi="Times New Roman" w:cs="Times New Roman"/>
                    </w:rPr>
                    <w:t>di contro si è registrato un incremento della percentuale di DRG più complessi con peso medio &gt; 1,5</w:t>
                  </w:r>
                </w:p>
              </w:txbxContent>
            </v:textbox>
          </v:shape>
        </w:pict>
      </w: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073A99" w:rsidP="00A406DE">
      <w:pPr>
        <w:spacing w:after="120" w:line="240" w:lineRule="auto"/>
        <w:jc w:val="both"/>
        <w:rPr>
          <w:rFonts w:ascii="Times New Roman" w:hAnsi="Times New Roman" w:cs="Times New Roman"/>
          <w:sz w:val="18"/>
        </w:rPr>
      </w:pPr>
      <w:r>
        <w:rPr>
          <w:rFonts w:ascii="Times New Roman" w:hAnsi="Times New Roman" w:cs="Times New Roman"/>
          <w:noProof/>
          <w:sz w:val="18"/>
          <w:lang w:eastAsia="it-IT"/>
        </w:rPr>
        <w:lastRenderedPageBreak/>
        <w:pict>
          <v:rect id="_x0000_s1335" style="position:absolute;left:0;text-align:left;margin-left:-3pt;margin-top:5.25pt;width:190.5pt;height:34.5pt;z-index:25183539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" filled="f" fillcolor="white [3212]" stroked="f" strokeweight="1pt">
            <v:textbox>
              <w:txbxContent>
                <w:p w:rsidR="00496418" w:rsidRPr="00EB123F" w:rsidRDefault="00496418" w:rsidP="008D4C7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Peso medio</w:t>
                  </w:r>
                </w:p>
              </w:txbxContent>
            </v:textbox>
            <w10:wrap anchorx="margin"/>
          </v:rect>
        </w:pict>
      </w:r>
    </w:p>
    <w:p w:rsidR="008D4C76" w:rsidRDefault="008D4C76"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8D4C76" w:rsidP="00A406DE">
      <w:pPr>
        <w:spacing w:after="120" w:line="240" w:lineRule="auto"/>
        <w:jc w:val="both"/>
        <w:rPr>
          <w:rFonts w:ascii="Times New Roman" w:hAnsi="Times New Roman" w:cs="Times New Roman"/>
          <w:sz w:val="18"/>
        </w:rPr>
      </w:pPr>
    </w:p>
    <w:p w:rsidR="008D4C76" w:rsidRDefault="00073A99" w:rsidP="00A406DE">
      <w:pPr>
        <w:spacing w:after="120" w:line="240" w:lineRule="auto"/>
        <w:jc w:val="both"/>
        <w:rPr>
          <w:rFonts w:ascii="Times New Roman" w:hAnsi="Times New Roman" w:cs="Times New Roman"/>
          <w:sz w:val="18"/>
        </w:rPr>
      </w:pPr>
      <w:r>
        <w:rPr>
          <w:rFonts w:ascii="Times New Roman" w:hAnsi="Times New Roman" w:cs="Times New Roman"/>
          <w:noProof/>
          <w:sz w:val="18"/>
          <w:lang w:eastAsia="it-IT"/>
        </w:rPr>
        <w:pict>
          <v:shape id="_x0000_s1336" type="#_x0000_t202" style="position:absolute;left:0;text-align:left;margin-left:39.35pt;margin-top:259.35pt;width:396.85pt;height:152.2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" fillcolor="white [3212]" strokecolor="black [3213]">
            <v:textbox style="mso-next-textbox:#_x0000_s1336">
              <w:txbxContent>
                <w:p w:rsidR="00496418" w:rsidRPr="006D2817" w:rsidRDefault="00496418" w:rsidP="006D2817">
                  <w:pPr>
                    <w:jc w:val="both"/>
                    <w:rPr>
                      <w:rFonts w:ascii="Times New Roman" w:hAnsi="Times New Roman" w:cs="Times New Roman"/>
                    </w:rPr>
                  </w:pPr>
                  <w:r>
                    <w:rPr>
                      <w:rFonts w:ascii="Times New Roman" w:hAnsi="Times New Roman" w:cs="Times New Roman"/>
                    </w:rPr>
                    <w:t xml:space="preserve">In </w:t>
                  </w:r>
                  <w:r w:rsidRPr="006D2817">
                    <w:rPr>
                      <w:rFonts w:ascii="Times New Roman" w:hAnsi="Times New Roman" w:cs="Times New Roman"/>
                    </w:rPr>
                    <w:t xml:space="preserve"> incremento appare anche il numero di casi caratterizzati da un peso &gt; 1,999 che per l’anno 2021 è stato di 4.125 casi contro i 3.589 dell’anno 2020  ed i 3.764 dell’anno 2019.</w:t>
                  </w:r>
                </w:p>
                <w:p w:rsidR="00496418" w:rsidRPr="006D2817" w:rsidRDefault="00496418" w:rsidP="006D2817">
                  <w:pPr>
                    <w:jc w:val="both"/>
                    <w:rPr>
                      <w:rFonts w:ascii="Times New Roman" w:hAnsi="Times New Roman" w:cs="Times New Roman"/>
                    </w:rPr>
                  </w:pPr>
                  <w:r w:rsidRPr="006D2817">
                    <w:rPr>
                      <w:rFonts w:ascii="Times New Roman" w:hAnsi="Times New Roman" w:cs="Times New Roman"/>
                    </w:rPr>
                    <w:t xml:space="preserve">Il dato appare in linea con il complessivo incremento dei ricoveri ordinari con un lieve aumento anche in termini percentuali, infatti nel 2021 i ricoveri con peso superiore ad 1,99 sono stati il 15,03% a fronte del 14,9% del 2020 e del 14,2% del 2019. </w:t>
                  </w:r>
                </w:p>
                <w:p w:rsidR="00496418" w:rsidRPr="006D2817" w:rsidRDefault="00496418" w:rsidP="006D2817">
                  <w:pPr>
                    <w:jc w:val="both"/>
                    <w:rPr>
                      <w:szCs w:val="24"/>
                    </w:rPr>
                  </w:pPr>
                  <w:r w:rsidRPr="006D2817">
                    <w:rPr>
                      <w:rFonts w:ascii="Times New Roman" w:hAnsi="Times New Roman" w:cs="Times New Roman"/>
                    </w:rPr>
                    <w:t>Inoltre è da rilevarsi come 2.315 casi (8,44% dei ricoveri ordinari totali) presentavano un peso superiore a 2,99 in incremento rispetto ai  1.943 casi del 2021  (8,07% dei ricoveri ordinari totali)</w:t>
                  </w:r>
                </w:p>
              </w:txbxContent>
            </v:textbox>
          </v:shape>
        </w:pict>
      </w:r>
      <w:r w:rsidR="008D4C76">
        <w:rPr>
          <w:noProof/>
          <w:lang w:eastAsia="it-IT"/>
        </w:rPr>
        <w:drawing>
          <wp:inline distT="0" distB="0" distL="0" distR="0">
            <wp:extent cx="5400040" cy="3226827"/>
            <wp:effectExtent l="19050" t="0" r="10160" b="0"/>
            <wp:docPr id="52"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2817" w:rsidRDefault="006D2817" w:rsidP="00A406DE">
      <w:pPr>
        <w:spacing w:after="120" w:line="240" w:lineRule="auto"/>
        <w:jc w:val="both"/>
        <w:rPr>
          <w:rFonts w:ascii="Times New Roman" w:hAnsi="Times New Roman" w:cs="Times New Roman"/>
          <w:sz w:val="18"/>
        </w:rPr>
      </w:pPr>
    </w:p>
    <w:p w:rsidR="006D2817" w:rsidRDefault="006D2817"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A406DE" w:rsidP="00A406DE">
      <w:pPr>
        <w:spacing w:after="120" w:line="240" w:lineRule="auto"/>
        <w:jc w:val="both"/>
        <w:rPr>
          <w:rFonts w:ascii="Times New Roman" w:hAnsi="Times New Roman" w:cs="Times New Roman"/>
          <w:sz w:val="18"/>
        </w:rPr>
      </w:pPr>
    </w:p>
    <w:p w:rsidR="00A406DE" w:rsidRDefault="00073A99" w:rsidP="00A406DE">
      <w:pPr>
        <w:spacing w:after="120" w:line="240" w:lineRule="auto"/>
        <w:jc w:val="both"/>
        <w:rPr>
          <w:rFonts w:ascii="Times New Roman" w:hAnsi="Times New Roman" w:cs="Times New Roman"/>
          <w:sz w:val="18"/>
        </w:rPr>
      </w:pPr>
      <w:r>
        <w:rPr>
          <w:rFonts w:ascii="Times New Roman" w:hAnsi="Times New Roman" w:cs="Times New Roman"/>
          <w:noProof/>
          <w:sz w:val="18"/>
          <w:lang w:eastAsia="it-IT"/>
        </w:rPr>
        <w:pict>
          <v:shape id="_x0000_s1337" type="#_x0000_t202" style="position:absolute;left:0;text-align:left;margin-left:42.1pt;margin-top:5.1pt;width:396.85pt;height:158.4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" fillcolor="#ed7d31 [3205]" strokecolor="#f2f2f2 [3041]" strokeweight="3pt">
            <v:shadow on="t" type="perspective" color="#823b0b [1605]" opacity=".5" offset="1pt" offset2="-1pt"/>
            <v:textbox>
              <w:txbxContent>
                <w:p w:rsidR="00496418" w:rsidRPr="00EF6926" w:rsidRDefault="00496418" w:rsidP="00EF6926">
                  <w:pPr>
                    <w:jc w:val="both"/>
                    <w:rPr>
                      <w:sz w:val="20"/>
                      <w:szCs w:val="24"/>
                    </w:rPr>
                  </w:pPr>
                  <w:r w:rsidRPr="00EF6926">
                    <w:rPr>
                      <w:sz w:val="20"/>
                      <w:szCs w:val="24"/>
                    </w:rPr>
                    <w:t>Pertanto anche per l’anno 2021 si è confermata la tendenza a trattare, in regime ordinario, pazienti con patologie a maggiore severità clinica e più importante impegno assistenziale, condizione è stata resa ancor più evidente dall’insorgere della crisi pandemica</w:t>
                  </w:r>
                </w:p>
                <w:p w:rsidR="00496418" w:rsidRPr="00EF6926" w:rsidRDefault="00496418" w:rsidP="00EF6926">
                  <w:pPr>
                    <w:jc w:val="both"/>
                    <w:rPr>
                      <w:sz w:val="20"/>
                      <w:szCs w:val="24"/>
                    </w:rPr>
                  </w:pPr>
                  <w:r w:rsidRPr="00EF6926">
                    <w:rPr>
                      <w:sz w:val="20"/>
                      <w:szCs w:val="24"/>
                    </w:rPr>
                    <w:t>Il peso medio per i ricoveri ordinari con DRG chirurgico nel corso dell’anno 2021 è risultato essere di 1,92 in incremento rispetto all’ 1,83, del 2021 ad all’1,81 del 2019.</w:t>
                  </w:r>
                </w:p>
                <w:p w:rsidR="00496418" w:rsidRPr="00EF6926" w:rsidRDefault="00496418" w:rsidP="00EF6926">
                  <w:pPr>
                    <w:jc w:val="both"/>
                    <w:rPr>
                      <w:sz w:val="20"/>
                      <w:szCs w:val="24"/>
                    </w:rPr>
                  </w:pPr>
                  <w:r w:rsidRPr="00EF6926">
                    <w:rPr>
                      <w:sz w:val="20"/>
                      <w:szCs w:val="24"/>
                    </w:rPr>
                    <w:t>Relativamente al peso medio dei ricoveri con DRG medico, si registra un lieve decremento del peso medio passato dallo 0,90 dell’anno 2020 allo 0,88 dell’anno 2021; il dato complessivo è comprensivo del DRG relativo al neonato normale. Qualora non si tenesse conto del DRG collegato al neonato normale (DRG 391) l’indice di complessità si attesterebbe a 1,01 , in lieve decremento rispetto all’1,05 del 2020</w:t>
                  </w:r>
                </w:p>
              </w:txbxContent>
            </v:textbox>
          </v:shape>
        </w:pict>
      </w:r>
    </w:p>
    <w:p w:rsidR="00A406DE" w:rsidRDefault="00A406DE" w:rsidP="00A406DE">
      <w:pPr>
        <w:spacing w:after="120" w:line="240" w:lineRule="auto"/>
        <w:jc w:val="both"/>
        <w:rPr>
          <w:rFonts w:ascii="Times New Roman" w:hAnsi="Times New Roman" w:cs="Times New Roman"/>
          <w:sz w:val="18"/>
        </w:rPr>
      </w:pPr>
    </w:p>
    <w:p w:rsidR="008C1EB7" w:rsidRDefault="008C1EB7" w:rsidP="00A406DE">
      <w:pPr>
        <w:spacing w:after="120" w:line="240" w:lineRule="auto"/>
        <w:jc w:val="both"/>
        <w:rPr>
          <w:rFonts w:ascii="Times New Roman" w:hAnsi="Times New Roman" w:cs="Times New Roman"/>
          <w:sz w:val="18"/>
        </w:rPr>
        <w:sectPr w:rsidR="008C1EB7" w:rsidSect="00D318F9">
          <w:pgSz w:w="11906" w:h="16838" w:code="9"/>
          <w:pgMar w:top="1701" w:right="1134" w:bottom="1701" w:left="1701" w:header="709" w:footer="709" w:gutter="567"/>
          <w:cols w:space="708"/>
          <w:docGrid w:linePitch="360"/>
        </w:sectPr>
      </w:pPr>
    </w:p>
    <w:p w:rsidR="00052D84" w:rsidRDefault="00052D84" w:rsidP="00A406DE">
      <w:pPr>
        <w:spacing w:after="120" w:line="240" w:lineRule="auto"/>
        <w:jc w:val="both"/>
        <w:rPr>
          <w:rFonts w:ascii="Times New Roman" w:hAnsi="Times New Roman" w:cs="Times New Roman"/>
          <w:sz w:val="18"/>
        </w:rPr>
      </w:pPr>
    </w:p>
    <w:p w:rsidR="00052D84" w:rsidRDefault="00052D84" w:rsidP="00AA03A6">
      <w:pPr>
        <w:tabs>
          <w:tab w:val="left" w:pos="4253"/>
        </w:tabs>
        <w:spacing w:after="120" w:line="240" w:lineRule="auto"/>
        <w:jc w:val="both"/>
        <w:rPr>
          <w:rFonts w:ascii="Times New Roman" w:hAnsi="Times New Roman" w:cs="Times New Roman"/>
          <w:sz w:val="18"/>
        </w:rPr>
      </w:pPr>
    </w:p>
    <w:p w:rsidR="00052D84" w:rsidRDefault="00052D84" w:rsidP="00AA03A6">
      <w:pPr>
        <w:spacing w:after="120" w:line="240" w:lineRule="auto"/>
        <w:jc w:val="both"/>
        <w:rPr>
          <w:rFonts w:ascii="Times New Roman" w:hAnsi="Times New Roman" w:cs="Times New Roman"/>
          <w:sz w:val="18"/>
        </w:rPr>
      </w:pPr>
    </w:p>
    <w:p w:rsidR="00052D84" w:rsidRDefault="00073A99" w:rsidP="00A406DE">
      <w:pPr>
        <w:spacing w:after="120" w:line="240" w:lineRule="auto"/>
        <w:jc w:val="both"/>
        <w:rPr>
          <w:rFonts w:ascii="Times New Roman" w:hAnsi="Times New Roman" w:cs="Times New Roman"/>
          <w:sz w:val="18"/>
        </w:rPr>
      </w:pPr>
      <w:r>
        <w:rPr>
          <w:rFonts w:ascii="Times New Roman" w:hAnsi="Times New Roman" w:cs="Times New Roman"/>
          <w:noProof/>
          <w:sz w:val="18"/>
          <w:lang w:eastAsia="it-IT"/>
        </w:rPr>
        <w:pict>
          <v:rect id="Rectangle 439" o:spid="_x0000_s1123" style="position:absolute;left:0;text-align:left;margin-left:-1.4pt;margin-top:4.9pt;width:190.5pt;height:34.5pt;z-index:2515906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622A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" filled="f" fillcolor="#1f4d78 [1604]" stroked="f" strokeweight="1pt">
            <v:textbox>
              <w:txbxContent>
                <w:p w:rsidR="00496418" w:rsidRPr="00EB123F" w:rsidRDefault="00496418" w:rsidP="00052D84">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Degenza Media</w:t>
                  </w:r>
                </w:p>
              </w:txbxContent>
            </v:textbox>
            <w10:wrap anchorx="margin"/>
          </v:rect>
        </w:pict>
      </w:r>
    </w:p>
    <w:p w:rsidR="00052D84" w:rsidRDefault="00052D84" w:rsidP="00A406DE">
      <w:pPr>
        <w:spacing w:after="120" w:line="240" w:lineRule="auto"/>
        <w:jc w:val="both"/>
        <w:rPr>
          <w:rFonts w:ascii="Times New Roman" w:hAnsi="Times New Roman" w:cs="Times New Roman"/>
          <w:sz w:val="18"/>
        </w:rPr>
      </w:pPr>
    </w:p>
    <w:p w:rsidR="00052D84" w:rsidRDefault="00052D84" w:rsidP="00A406DE">
      <w:pPr>
        <w:spacing w:after="120" w:line="240" w:lineRule="auto"/>
        <w:jc w:val="both"/>
        <w:rPr>
          <w:rFonts w:ascii="Times New Roman" w:hAnsi="Times New Roman" w:cs="Times New Roman"/>
          <w:sz w:val="18"/>
        </w:rPr>
      </w:pPr>
    </w:p>
    <w:p w:rsidR="00AA03A6" w:rsidRDefault="00073A99" w:rsidP="00A91897">
      <w:pPr>
        <w:rPr>
          <w:sz w:val="16"/>
        </w:rPr>
      </w:pPr>
      <w:r>
        <w:rPr>
          <w:noProof/>
          <w:sz w:val="16"/>
          <w:lang w:eastAsia="it-IT"/>
        </w:rPr>
        <w:pict>
          <v:rect id="Rectangle 443" o:spid="_x0000_s1125" style="position:absolute;margin-left:198pt;margin-top:16.9pt;width:190.5pt;height:34.5pt;z-index:2515916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" filled="f" fillcolor="#1f4d78 [1604]" stroked="f" strokeweight="1pt">
            <v:textbox>
              <w:txbxContent>
                <w:p w:rsidR="00496418" w:rsidRPr="00EB123F" w:rsidRDefault="00496418" w:rsidP="00AA03A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Degenza media</w:t>
                  </w:r>
                </w:p>
              </w:txbxContent>
            </v:textbox>
            <w10:wrap anchorx="margin"/>
          </v:rect>
        </w:pict>
      </w:r>
      <w:r w:rsidR="001C5955">
        <w:rPr>
          <w:noProof/>
          <w:lang w:eastAsia="it-IT"/>
        </w:rPr>
        <w:drawing>
          <wp:inline distT="0" distB="0" distL="0" distR="0">
            <wp:extent cx="5400040" cy="3406422"/>
            <wp:effectExtent l="19050" t="0" r="10160" b="3528"/>
            <wp:docPr id="54"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A03A6" w:rsidRDefault="00073A99" w:rsidP="00A91897">
      <w:pPr>
        <w:rPr>
          <w:sz w:val="16"/>
        </w:rPr>
      </w:pPr>
      <w:r>
        <w:rPr>
          <w:noProof/>
          <w:sz w:val="16"/>
          <w:lang w:eastAsia="it-IT"/>
        </w:rPr>
        <w:pict>
          <v:shape id="Text Box 695" o:spid="_x0000_s1126" type="#_x0000_t202" style="position:absolute;margin-left:29.95pt;margin-top:7.45pt;width:396.85pt;height:21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" fillcolor="white [3212]" strokecolor="black [3213]">
            <v:textbox>
              <w:txbxContent>
                <w:p w:rsidR="00496418" w:rsidRPr="001C5955" w:rsidRDefault="00496418" w:rsidP="001C5955">
                  <w:pPr>
                    <w:spacing w:after="120" w:line="240" w:lineRule="auto"/>
                    <w:jc w:val="both"/>
                    <w:rPr>
                      <w:rFonts w:ascii="Times New Roman" w:hAnsi="Times New Roman" w:cs="Times New Roman"/>
                    </w:rPr>
                  </w:pPr>
                  <w:r w:rsidRPr="001C5955">
                    <w:rPr>
                      <w:rFonts w:ascii="Times New Roman" w:hAnsi="Times New Roman" w:cs="Times New Roman"/>
                    </w:rPr>
                    <w:t xml:space="preserve">Nel corso dell’anno 2021, compreso il DRG relativo al neonato sano si è registrata una degenza media per i ricoveri ordinari, di 7, 88 giorni in riduzione rispetto agli 8,19 giorni del 2020 anche se ancora superiore ai 7,59 giorni del 2019.  </w:t>
                  </w:r>
                </w:p>
                <w:p w:rsidR="00496418" w:rsidRPr="001C5955" w:rsidRDefault="00496418" w:rsidP="001C5955">
                  <w:pPr>
                    <w:spacing w:after="120" w:line="240" w:lineRule="auto"/>
                    <w:jc w:val="both"/>
                    <w:rPr>
                      <w:rFonts w:ascii="Times New Roman" w:hAnsi="Times New Roman" w:cs="Times New Roman"/>
                    </w:rPr>
                  </w:pPr>
                  <w:r w:rsidRPr="001C5955">
                    <w:rPr>
                      <w:rFonts w:ascii="Times New Roman" w:hAnsi="Times New Roman" w:cs="Times New Roman"/>
                    </w:rPr>
                    <w:t xml:space="preserve">Così come per il 2020 tale risultato è in parte condizionato dai numerosi ricoveri di pazienti COVID positivi che in taluni casi hanno presentato degenze prossime a 30 </w:t>
                  </w:r>
                  <w:proofErr w:type="spellStart"/>
                  <w:r w:rsidRPr="001C5955">
                    <w:rPr>
                      <w:rFonts w:ascii="Times New Roman" w:hAnsi="Times New Roman" w:cs="Times New Roman"/>
                    </w:rPr>
                    <w:t>gg</w:t>
                  </w:r>
                  <w:proofErr w:type="spellEnd"/>
                  <w:r w:rsidRPr="001C5955">
                    <w:rPr>
                      <w:rFonts w:ascii="Times New Roman" w:hAnsi="Times New Roman" w:cs="Times New Roman"/>
                    </w:rPr>
                    <w:t xml:space="preserve">, oltre che dalla presenza in azienda di un rilevante numero di discipline di alta specialità (cardiochirurgia 20,93 </w:t>
                  </w:r>
                  <w:proofErr w:type="spellStart"/>
                  <w:r w:rsidRPr="001C5955">
                    <w:rPr>
                      <w:rFonts w:ascii="Times New Roman" w:hAnsi="Times New Roman" w:cs="Times New Roman"/>
                    </w:rPr>
                    <w:t>gg</w:t>
                  </w:r>
                  <w:proofErr w:type="spellEnd"/>
                  <w:r w:rsidRPr="001C5955">
                    <w:rPr>
                      <w:rFonts w:ascii="Times New Roman" w:hAnsi="Times New Roman" w:cs="Times New Roman"/>
                    </w:rPr>
                    <w:t xml:space="preserve">; Ematologia con trapianto 23,96) e di tre terapie intensive e delle terapie intensive neonatali che trattano casi ad elevata complessità che, talora, comportano allungamento del periodo di degenza. </w:t>
                  </w:r>
                </w:p>
                <w:p w:rsidR="00496418" w:rsidRPr="001C5955" w:rsidRDefault="00496418" w:rsidP="001C5955">
                  <w:pPr>
                    <w:spacing w:after="120" w:line="240" w:lineRule="auto"/>
                    <w:jc w:val="both"/>
                    <w:rPr>
                      <w:rFonts w:ascii="Times New Roman" w:hAnsi="Times New Roman" w:cs="Times New Roman"/>
                    </w:rPr>
                  </w:pPr>
                  <w:r w:rsidRPr="001C5955">
                    <w:rPr>
                      <w:rFonts w:ascii="Times New Roman" w:hAnsi="Times New Roman" w:cs="Times New Roman"/>
                    </w:rPr>
                    <w:t xml:space="preserve">È altresì da rilevarsi una degenza media elevata anche in talune specialità di base ed in particolare in </w:t>
                  </w:r>
                  <w:proofErr w:type="spellStart"/>
                  <w:r w:rsidRPr="001C5955">
                    <w:rPr>
                      <w:rFonts w:ascii="Times New Roman" w:hAnsi="Times New Roman" w:cs="Times New Roman"/>
                    </w:rPr>
                    <w:t>U</w:t>
                  </w:r>
                  <w:r>
                    <w:rPr>
                      <w:rFonts w:ascii="Times New Roman" w:hAnsi="Times New Roman" w:cs="Times New Roman"/>
                    </w:rPr>
                    <w:t>U</w:t>
                  </w:r>
                  <w:r w:rsidRPr="001C5955">
                    <w:rPr>
                      <w:rFonts w:ascii="Times New Roman" w:hAnsi="Times New Roman" w:cs="Times New Roman"/>
                    </w:rPr>
                    <w:t>.</w:t>
                  </w:r>
                  <w:r>
                    <w:rPr>
                      <w:rFonts w:ascii="Times New Roman" w:hAnsi="Times New Roman" w:cs="Times New Roman"/>
                    </w:rPr>
                    <w:t>O</w:t>
                  </w:r>
                  <w:r w:rsidRPr="001C5955">
                    <w:rPr>
                      <w:rFonts w:ascii="Times New Roman" w:hAnsi="Times New Roman" w:cs="Times New Roman"/>
                    </w:rPr>
                    <w:t>O</w:t>
                  </w:r>
                  <w:proofErr w:type="spellEnd"/>
                  <w:r w:rsidRPr="001C5955">
                    <w:rPr>
                      <w:rFonts w:ascii="Times New Roman" w:hAnsi="Times New Roman" w:cs="Times New Roman"/>
                    </w:rPr>
                    <w:t xml:space="preserve"> che hanno trattato casi COVID, anche se le </w:t>
                  </w:r>
                  <w:proofErr w:type="spellStart"/>
                  <w:r w:rsidRPr="001C5955">
                    <w:rPr>
                      <w:rFonts w:ascii="Times New Roman" w:hAnsi="Times New Roman" w:cs="Times New Roman"/>
                    </w:rPr>
                    <w:t>UU.OO</w:t>
                  </w:r>
                  <w:proofErr w:type="spellEnd"/>
                  <w:r w:rsidRPr="001C5955">
                    <w:rPr>
                      <w:rFonts w:ascii="Times New Roman" w:hAnsi="Times New Roman" w:cs="Times New Roman"/>
                    </w:rPr>
                    <w:t xml:space="preserve"> di Medicina generale, che negli anni precedenti presentavano degenze medie fra i 17 ed i 20,  nel corso dell’anno 2021 hanno presentato una complessiva degenza media di 15 </w:t>
                  </w:r>
                  <w:proofErr w:type="spellStart"/>
                  <w:r w:rsidRPr="001C5955">
                    <w:rPr>
                      <w:rFonts w:ascii="Times New Roman" w:hAnsi="Times New Roman" w:cs="Times New Roman"/>
                    </w:rPr>
                    <w:t>gg</w:t>
                  </w:r>
                  <w:proofErr w:type="spellEnd"/>
                  <w:r w:rsidRPr="001C5955">
                    <w:rPr>
                      <w:rFonts w:ascii="Times New Roman" w:hAnsi="Times New Roman" w:cs="Times New Roman"/>
                    </w:rPr>
                    <w:t xml:space="preserve">  giorni ( dai 13,97 </w:t>
                  </w:r>
                  <w:proofErr w:type="spellStart"/>
                  <w:r w:rsidRPr="001C5955">
                    <w:rPr>
                      <w:rFonts w:ascii="Times New Roman" w:hAnsi="Times New Roman" w:cs="Times New Roman"/>
                    </w:rPr>
                    <w:t>gg</w:t>
                  </w:r>
                  <w:proofErr w:type="spellEnd"/>
                  <w:r w:rsidRPr="001C5955">
                    <w:rPr>
                      <w:rFonts w:ascii="Times New Roman" w:hAnsi="Times New Roman" w:cs="Times New Roman"/>
                    </w:rPr>
                    <w:t xml:space="preserve"> della Medicina 1 del P.O. San Marco, ai 14,28 </w:t>
                  </w:r>
                  <w:proofErr w:type="spellStart"/>
                  <w:r w:rsidRPr="001C5955">
                    <w:rPr>
                      <w:rFonts w:ascii="Times New Roman" w:hAnsi="Times New Roman" w:cs="Times New Roman"/>
                    </w:rPr>
                    <w:t>gg</w:t>
                  </w:r>
                  <w:proofErr w:type="spellEnd"/>
                  <w:r w:rsidRPr="001C5955">
                    <w:rPr>
                      <w:rFonts w:ascii="Times New Roman" w:hAnsi="Times New Roman" w:cs="Times New Roman"/>
                    </w:rPr>
                    <w:t xml:space="preserve"> della Medicina Interna del P.O. </w:t>
                  </w:r>
                  <w:proofErr w:type="spellStart"/>
                  <w:r w:rsidRPr="001C5955">
                    <w:rPr>
                      <w:rFonts w:ascii="Times New Roman" w:hAnsi="Times New Roman" w:cs="Times New Roman"/>
                    </w:rPr>
                    <w:t>Rodolico</w:t>
                  </w:r>
                  <w:proofErr w:type="spellEnd"/>
                  <w:r w:rsidRPr="001C5955">
                    <w:rPr>
                      <w:rFonts w:ascii="Times New Roman" w:hAnsi="Times New Roman" w:cs="Times New Roman"/>
                    </w:rPr>
                    <w:t xml:space="preserve"> fino ai 17,23 </w:t>
                  </w:r>
                  <w:proofErr w:type="spellStart"/>
                  <w:r w:rsidRPr="001C5955">
                    <w:rPr>
                      <w:rFonts w:ascii="Times New Roman" w:hAnsi="Times New Roman" w:cs="Times New Roman"/>
                    </w:rPr>
                    <w:t>gg</w:t>
                  </w:r>
                  <w:proofErr w:type="spellEnd"/>
                  <w:r w:rsidRPr="001C5955">
                    <w:rPr>
                      <w:rFonts w:ascii="Times New Roman" w:hAnsi="Times New Roman" w:cs="Times New Roman"/>
                    </w:rPr>
                    <w:t xml:space="preserve"> della Medicina Generale dl P.O. </w:t>
                  </w:r>
                  <w:proofErr w:type="spellStart"/>
                  <w:r w:rsidRPr="001C5955">
                    <w:rPr>
                      <w:rFonts w:ascii="Times New Roman" w:hAnsi="Times New Roman" w:cs="Times New Roman"/>
                    </w:rPr>
                    <w:t>Rodolico</w:t>
                  </w:r>
                  <w:proofErr w:type="spellEnd"/>
                  <w:r w:rsidRPr="001C5955">
                    <w:rPr>
                      <w:rFonts w:ascii="Times New Roman" w:hAnsi="Times New Roman" w:cs="Times New Roman"/>
                    </w:rPr>
                    <w:t>) .</w:t>
                  </w:r>
                </w:p>
                <w:p w:rsidR="00496418" w:rsidRPr="00FE1516" w:rsidRDefault="00496418" w:rsidP="001C5955">
                  <w:pPr>
                    <w:spacing w:after="120" w:line="240" w:lineRule="auto"/>
                    <w:jc w:val="both"/>
                    <w:rPr>
                      <w:rFonts w:ascii="Times New Roman" w:hAnsi="Times New Roman" w:cs="Times New Roman"/>
                    </w:rPr>
                  </w:pPr>
                  <w:r w:rsidRPr="001C5955">
                    <w:rPr>
                      <w:rFonts w:ascii="Times New Roman" w:hAnsi="Times New Roman" w:cs="Times New Roman"/>
                    </w:rPr>
                    <w:t>In ogni caso si confermano le  difficoltà a reperire posti letto in strutture di lungodegenza e di media assistenza che consentirebbero, una volta superata la fase acuta, di dimettere i pazienti verso modalità assistenziali più appropriate, rendendo disponibili posti letto per l’attività di urgenza e di pronto soccorso.</w:t>
                  </w:r>
                  <w:r w:rsidRPr="00FE1516">
                    <w:rPr>
                      <w:rFonts w:ascii="Times New Roman" w:hAnsi="Times New Roman" w:cs="Times New Roman"/>
                    </w:rPr>
                    <w:t xml:space="preserve">.  </w:t>
                  </w:r>
                </w:p>
                <w:p w:rsidR="00496418" w:rsidRPr="00FE1516" w:rsidRDefault="00496418" w:rsidP="00FE1516">
                  <w:pPr>
                    <w:spacing w:after="120" w:line="240" w:lineRule="auto"/>
                    <w:jc w:val="both"/>
                    <w:rPr>
                      <w:rFonts w:ascii="Times New Roman" w:hAnsi="Times New Roman" w:cs="Times New Roman"/>
                    </w:rPr>
                  </w:pPr>
                </w:p>
                <w:p w:rsidR="00496418" w:rsidRPr="00FE1516" w:rsidRDefault="00496418" w:rsidP="00FE1516"/>
              </w:txbxContent>
            </v:textbox>
          </v:shape>
        </w:pict>
      </w:r>
    </w:p>
    <w:p w:rsidR="00AA03A6" w:rsidRDefault="00AA03A6" w:rsidP="00A91897">
      <w:pPr>
        <w:rPr>
          <w:sz w:val="16"/>
        </w:rPr>
      </w:pPr>
    </w:p>
    <w:p w:rsidR="00AA03A6" w:rsidRDefault="00AA03A6" w:rsidP="00A91897">
      <w:pPr>
        <w:rPr>
          <w:sz w:val="16"/>
        </w:rPr>
      </w:pPr>
    </w:p>
    <w:p w:rsidR="00AA03A6" w:rsidRDefault="00AA03A6" w:rsidP="00A91897">
      <w:pPr>
        <w:rPr>
          <w:sz w:val="16"/>
        </w:rPr>
      </w:pPr>
    </w:p>
    <w:p w:rsidR="00AA03A6" w:rsidRDefault="00AA03A6" w:rsidP="00A91897">
      <w:pPr>
        <w:rPr>
          <w:sz w:val="16"/>
        </w:rPr>
      </w:pPr>
    </w:p>
    <w:p w:rsidR="00AA03A6" w:rsidRDefault="00AA03A6" w:rsidP="00A91897">
      <w:pPr>
        <w:rPr>
          <w:sz w:val="16"/>
        </w:rPr>
      </w:pPr>
    </w:p>
    <w:p w:rsidR="00AA03A6" w:rsidRDefault="00AA03A6" w:rsidP="00A91897">
      <w:pPr>
        <w:rPr>
          <w:sz w:val="16"/>
        </w:rPr>
      </w:pPr>
    </w:p>
    <w:p w:rsidR="00AA03A6" w:rsidRDefault="00AA03A6" w:rsidP="00A91897">
      <w:pPr>
        <w:rPr>
          <w:sz w:val="16"/>
        </w:rPr>
      </w:pPr>
    </w:p>
    <w:p w:rsidR="00FE1516" w:rsidRDefault="00FE1516" w:rsidP="00A91897">
      <w:pPr>
        <w:rPr>
          <w:sz w:val="16"/>
        </w:rPr>
        <w:sectPr w:rsidR="00FE1516" w:rsidSect="00D318F9">
          <w:pgSz w:w="11906" w:h="16838" w:code="9"/>
          <w:pgMar w:top="1701" w:right="1134" w:bottom="1701" w:left="1701" w:header="709" w:footer="709" w:gutter="567"/>
          <w:cols w:space="708"/>
          <w:docGrid w:linePitch="360"/>
        </w:sectPr>
      </w:pPr>
    </w:p>
    <w:p w:rsidR="00FE1516" w:rsidRDefault="00FE1516" w:rsidP="00A91897">
      <w:pPr>
        <w:rPr>
          <w:sz w:val="16"/>
        </w:rPr>
      </w:pPr>
    </w:p>
    <w:p w:rsidR="00FE1516" w:rsidRDefault="00FE1516" w:rsidP="00A91897">
      <w:pPr>
        <w:rPr>
          <w:sz w:val="16"/>
        </w:rPr>
      </w:pPr>
    </w:p>
    <w:p w:rsidR="00FE1516" w:rsidRDefault="00073A99" w:rsidP="00A91897">
      <w:pPr>
        <w:rPr>
          <w:sz w:val="16"/>
        </w:rPr>
      </w:pPr>
      <w:r>
        <w:rPr>
          <w:noProof/>
          <w:sz w:val="16"/>
          <w:lang w:eastAsia="it-IT"/>
        </w:rPr>
        <w:pict>
          <v:rect id="Rectangle 697" o:spid="_x0000_s1127" style="position:absolute;margin-left:0;margin-top:17.65pt;width:190.5pt;height:34.5pt;z-index:2516746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" filled="f" fillcolor="#1f4d78 [1604]" stroked="f" strokeweight="1pt">
            <v:textbox>
              <w:txbxContent>
                <w:p w:rsidR="00496418" w:rsidRPr="00EB123F" w:rsidRDefault="00496418" w:rsidP="005F3058">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Tasso di occupazione</w:t>
                  </w:r>
                </w:p>
              </w:txbxContent>
            </v:textbox>
            <w10:wrap anchorx="margin"/>
          </v:rect>
        </w:pict>
      </w:r>
    </w:p>
    <w:p w:rsidR="00FE1516" w:rsidRDefault="00FE1516" w:rsidP="00A91897">
      <w:pPr>
        <w:rPr>
          <w:sz w:val="16"/>
        </w:rPr>
      </w:pPr>
    </w:p>
    <w:p w:rsidR="00FE1516" w:rsidRDefault="00FE1516" w:rsidP="00A91897">
      <w:pPr>
        <w:rPr>
          <w:sz w:val="16"/>
        </w:rPr>
      </w:pPr>
    </w:p>
    <w:p w:rsidR="00A91897" w:rsidRDefault="002C0878" w:rsidP="00A91897">
      <w:pPr>
        <w:rPr>
          <w:sz w:val="16"/>
        </w:rPr>
      </w:pPr>
      <w:r>
        <w:rPr>
          <w:noProof/>
          <w:sz w:val="16"/>
          <w:lang w:eastAsia="it-IT"/>
        </w:rPr>
        <w:drawing>
          <wp:anchor distT="0" distB="0" distL="114300" distR="114300" simplePos="0" relativeHeight="251494400" behindDoc="0" locked="0" layoutInCell="1" allowOverlap="1">
            <wp:simplePos x="0" y="0"/>
            <wp:positionH relativeFrom="column">
              <wp:posOffset>109220</wp:posOffset>
            </wp:positionH>
            <wp:positionV relativeFrom="paragraph">
              <wp:posOffset>34079</wp:posOffset>
            </wp:positionV>
            <wp:extent cx="5400000" cy="3340969"/>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40969"/>
                    </a:xfrm>
                    <a:prstGeom prst="rect">
                      <a:avLst/>
                    </a:prstGeom>
                    <a:noFill/>
                  </pic:spPr>
                </pic:pic>
              </a:graphicData>
            </a:graphic>
          </wp:anchor>
        </w:drawing>
      </w:r>
    </w:p>
    <w:p w:rsidR="00A91897" w:rsidRDefault="00A91897" w:rsidP="00A91897">
      <w:pPr>
        <w:rPr>
          <w:sz w:val="16"/>
        </w:rPr>
      </w:pPr>
    </w:p>
    <w:p w:rsidR="00FE1516" w:rsidRDefault="002C0878" w:rsidP="00A91897">
      <w:pPr>
        <w:rPr>
          <w:sz w:val="16"/>
        </w:rPr>
      </w:pPr>
      <w:r>
        <w:rPr>
          <w:noProof/>
          <w:sz w:val="16"/>
          <w:lang w:eastAsia="it-IT"/>
        </w:rPr>
        <w:drawing>
          <wp:anchor distT="0" distB="0" distL="114300" distR="114300" simplePos="0" relativeHeight="251496448" behindDoc="0" locked="0" layoutInCell="1" allowOverlap="1">
            <wp:simplePos x="0" y="0"/>
            <wp:positionH relativeFrom="column">
              <wp:posOffset>-150989</wp:posOffset>
            </wp:positionH>
            <wp:positionV relativeFrom="paragraph">
              <wp:posOffset>134267</wp:posOffset>
            </wp:positionV>
            <wp:extent cx="5399405" cy="3242310"/>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9405" cy="3242310"/>
                    </a:xfrm>
                    <a:prstGeom prst="rect">
                      <a:avLst/>
                    </a:prstGeom>
                    <a:noFill/>
                  </pic:spPr>
                </pic:pic>
              </a:graphicData>
            </a:graphic>
          </wp:anchor>
        </w:drawing>
      </w:r>
    </w:p>
    <w:p w:rsidR="00FE1516" w:rsidRDefault="00FE1516" w:rsidP="00A91897">
      <w:pPr>
        <w:rPr>
          <w:sz w:val="16"/>
        </w:rPr>
      </w:pPr>
    </w:p>
    <w:p w:rsidR="00FE1516" w:rsidRDefault="00FE1516" w:rsidP="00A91897">
      <w:pPr>
        <w:rPr>
          <w:sz w:val="16"/>
        </w:rPr>
      </w:pPr>
    </w:p>
    <w:p w:rsidR="00FE1516" w:rsidRDefault="00FE1516" w:rsidP="00A91897">
      <w:pPr>
        <w:rPr>
          <w:sz w:val="16"/>
        </w:rPr>
      </w:pPr>
    </w:p>
    <w:p w:rsidR="00FE1516" w:rsidRDefault="00FE1516" w:rsidP="00A91897">
      <w:pPr>
        <w:rPr>
          <w:sz w:val="16"/>
        </w:rPr>
      </w:pPr>
    </w:p>
    <w:p w:rsidR="00FE1516" w:rsidRDefault="00FE1516" w:rsidP="00A91897">
      <w:pPr>
        <w:rPr>
          <w:sz w:val="16"/>
        </w:rPr>
      </w:pPr>
    </w:p>
    <w:p w:rsidR="00FE1516" w:rsidRDefault="00FE1516" w:rsidP="00A91897">
      <w:pPr>
        <w:rPr>
          <w:sz w:val="16"/>
        </w:rPr>
      </w:pPr>
    </w:p>
    <w:p w:rsidR="00FE1516" w:rsidRDefault="00FE1516" w:rsidP="00A91897">
      <w:pPr>
        <w:rPr>
          <w:sz w:val="16"/>
        </w:rPr>
      </w:pPr>
    </w:p>
    <w:p w:rsidR="00FE1516" w:rsidRDefault="00FE1516" w:rsidP="00A91897">
      <w:pPr>
        <w:rPr>
          <w:sz w:val="16"/>
        </w:rPr>
      </w:pPr>
    </w:p>
    <w:p w:rsidR="00FE1516" w:rsidRDefault="00FE1516" w:rsidP="00A91897">
      <w:pPr>
        <w:rPr>
          <w:sz w:val="16"/>
        </w:rPr>
        <w:sectPr w:rsidR="00FE1516" w:rsidSect="00D318F9">
          <w:pgSz w:w="11906" w:h="16838" w:code="9"/>
          <w:pgMar w:top="1701" w:right="1134" w:bottom="1701" w:left="1701" w:header="709" w:footer="709" w:gutter="567"/>
          <w:cols w:space="708"/>
          <w:docGrid w:linePitch="360"/>
        </w:sectPr>
      </w:pPr>
    </w:p>
    <w:p w:rsidR="00E56AB6" w:rsidRPr="00F743CD" w:rsidRDefault="00E56AB6" w:rsidP="0062134C">
      <w:pPr>
        <w:pStyle w:val="Titolo1"/>
        <w:numPr>
          <w:ilvl w:val="1"/>
          <w:numId w:val="1"/>
        </w:numPr>
        <w:tabs>
          <w:tab w:val="left" w:pos="567"/>
        </w:tabs>
        <w:ind w:left="567" w:hanging="567"/>
        <w:rPr>
          <w:color w:val="FFFFFF" w:themeColor="background1"/>
        </w:rPr>
      </w:pPr>
      <w:bookmarkStart w:id="14" w:name="_Toc218555742"/>
      <w:bookmarkStart w:id="15" w:name="_Toc218539265"/>
      <w:bookmarkStart w:id="16" w:name="_Toc218539466"/>
      <w:r w:rsidRPr="00F743CD">
        <w:rPr>
          <w:color w:val="FFFFFF" w:themeColor="background1"/>
        </w:rPr>
        <w:lastRenderedPageBreak/>
        <w:t xml:space="preserve">Ricoveri in </w:t>
      </w:r>
      <w:proofErr w:type="spellStart"/>
      <w:r w:rsidRPr="00F743CD">
        <w:rPr>
          <w:color w:val="FFFFFF" w:themeColor="background1"/>
        </w:rPr>
        <w:t>day</w:t>
      </w:r>
      <w:proofErr w:type="spellEnd"/>
      <w:r w:rsidRPr="00F743CD">
        <w:rPr>
          <w:color w:val="FFFFFF" w:themeColor="background1"/>
        </w:rPr>
        <w:t xml:space="preserve"> hospital</w:t>
      </w:r>
      <w:bookmarkEnd w:id="14"/>
      <w:bookmarkEnd w:id="15"/>
      <w:bookmarkEnd w:id="16"/>
    </w:p>
    <w:p w:rsidR="00A91897" w:rsidRDefault="00A91897" w:rsidP="00E56AB6"/>
    <w:p w:rsidR="00982AD0" w:rsidRDefault="00073A99" w:rsidP="00E56AB6">
      <w:r>
        <w:rPr>
          <w:noProof/>
          <w:lang w:eastAsia="it-IT"/>
        </w:rPr>
        <w:pict>
          <v:rect id="Rectangle 445" o:spid="_x0000_s1128" style="position:absolute;margin-left:-3pt;margin-top:7.1pt;width:190.5pt;height:34.5pt;z-index:25159270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" filled="f" fillcolor="#1f4d78 [1604]" stroked="f" strokeweight="1pt">
            <v:textbox style="mso-next-textbox:#Rectangle 445">
              <w:txbxContent>
                <w:p w:rsidR="00496418" w:rsidRPr="00EB123F" w:rsidRDefault="00496418" w:rsidP="00E56AB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Ricoveri in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hospital</w:t>
                  </w:r>
                </w:p>
              </w:txbxContent>
            </v:textbox>
            <w10:wrap anchorx="margin"/>
          </v:rect>
        </w:pict>
      </w:r>
    </w:p>
    <w:p w:rsidR="0046795A" w:rsidRPr="00EB123F" w:rsidRDefault="0046795A" w:rsidP="0046795A">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Ricoveri in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hospital</w:t>
      </w:r>
    </w:p>
    <w:p w:rsidR="00982AD0" w:rsidRPr="00982AD0" w:rsidRDefault="00982AD0" w:rsidP="00982AD0"/>
    <w:p w:rsidR="00982AD0" w:rsidRPr="00982AD0" w:rsidRDefault="0046795A" w:rsidP="00982AD0">
      <w:r>
        <w:rPr>
          <w:noProof/>
          <w:lang w:eastAsia="it-IT"/>
        </w:rPr>
        <w:drawing>
          <wp:inline distT="0" distB="0" distL="0" distR="0">
            <wp:extent cx="4569339" cy="2740545"/>
            <wp:effectExtent l="6093" t="6090" r="6093" b="6090"/>
            <wp:docPr id="56"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2AD0" w:rsidRPr="00982AD0" w:rsidRDefault="00982AD0" w:rsidP="00982AD0"/>
    <w:p w:rsidR="00982AD0" w:rsidRDefault="00073A99" w:rsidP="00982AD0">
      <w:r>
        <w:rPr>
          <w:noProof/>
          <w:lang w:eastAsia="it-IT"/>
        </w:rPr>
        <w:pict>
          <v:shape id="Text Box 700" o:spid="_x0000_s1129" type="#_x0000_t202" style="position:absolute;margin-left:27.3pt;margin-top:2.05pt;width:396.85pt;height:121.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" fillcolor="white [3212]" strokecolor="black [3213]">
            <v:textbox style="mso-next-textbox:#Text Box 700">
              <w:txbxContent>
                <w:p w:rsidR="00496418" w:rsidRDefault="00496418" w:rsidP="00982AD0">
                  <w:pPr>
                    <w:spacing w:after="0" w:line="240" w:lineRule="auto"/>
                    <w:jc w:val="both"/>
                    <w:rPr>
                      <w:rFonts w:ascii="Times New Roman" w:hAnsi="Times New Roman" w:cs="Times New Roman"/>
                    </w:rPr>
                  </w:pPr>
                  <w:r w:rsidRPr="0046795A">
                    <w:rPr>
                      <w:rFonts w:ascii="Times New Roman" w:hAnsi="Times New Roman" w:cs="Times New Roman"/>
                    </w:rPr>
                    <w:t xml:space="preserve">Nel corso dell’anno 2021 con la ripresa, seppur parziale, dell’attività programmata  si è registrato un incremento dell’attività di </w:t>
                  </w:r>
                  <w:proofErr w:type="spellStart"/>
                  <w:r w:rsidRPr="0046795A">
                    <w:rPr>
                      <w:rFonts w:ascii="Times New Roman" w:hAnsi="Times New Roman" w:cs="Times New Roman"/>
                    </w:rPr>
                    <w:t>Day</w:t>
                  </w:r>
                  <w:proofErr w:type="spellEnd"/>
                  <w:r w:rsidRPr="0046795A">
                    <w:rPr>
                      <w:rFonts w:ascii="Times New Roman" w:hAnsi="Times New Roman" w:cs="Times New Roman"/>
                    </w:rPr>
                    <w:t xml:space="preserve"> Hospital con un importante incremento dei casi rispetto al 2020 infatti si è passati da 8.059 casi a 10.758 con un aumento del 25,08%, anche se l’andamento della pandemia con le relative restrizioni  ha impedito il pieno dispiegarsi delle potenzialità assistenziali tipiche dell’attività di DH .</w:t>
                  </w:r>
                </w:p>
                <w:p w:rsidR="00496418" w:rsidRDefault="00496418" w:rsidP="00982AD0">
                  <w:pPr>
                    <w:spacing w:after="0" w:line="240" w:lineRule="auto"/>
                    <w:jc w:val="both"/>
                    <w:rPr>
                      <w:rFonts w:ascii="Times New Roman" w:hAnsi="Times New Roman" w:cs="Times New Roman"/>
                    </w:rPr>
                  </w:pPr>
                </w:p>
                <w:p w:rsidR="00496418" w:rsidRDefault="00496418" w:rsidP="00982AD0">
                  <w:pPr>
                    <w:spacing w:after="120" w:line="240" w:lineRule="auto"/>
                    <w:jc w:val="both"/>
                    <w:rPr>
                      <w:rFonts w:ascii="Times New Roman" w:hAnsi="Times New Roman" w:cs="Times New Roman"/>
                    </w:rPr>
                  </w:pPr>
                  <w:r w:rsidRPr="0046795A">
                    <w:rPr>
                      <w:rFonts w:ascii="Times New Roman" w:hAnsi="Times New Roman" w:cs="Times New Roman"/>
                    </w:rPr>
                    <w:t>Per le considerazioni sopra espresse si registra anche l’aumento degli accessi passati dai 39.081 del 2020, ai 51.418 del 2021 (+31,56%), con una media di 4,78 accessi sovrapponibile alla media di 4,85 accessi dell’anno 2020.</w:t>
                  </w:r>
                </w:p>
                <w:p w:rsidR="00496418" w:rsidRDefault="00496418" w:rsidP="00982AD0">
                  <w:pPr>
                    <w:spacing w:after="120" w:line="240" w:lineRule="auto"/>
                    <w:jc w:val="both"/>
                    <w:rPr>
                      <w:rFonts w:ascii="Times New Roman" w:hAnsi="Times New Roman" w:cs="Times New Roman"/>
                    </w:rPr>
                  </w:pPr>
                </w:p>
                <w:p w:rsidR="00496418" w:rsidRPr="00982AD0" w:rsidRDefault="00496418" w:rsidP="00982AD0">
                  <w:pPr>
                    <w:spacing w:after="120" w:line="240" w:lineRule="auto"/>
                    <w:jc w:val="both"/>
                    <w:rPr>
                      <w:rFonts w:ascii="Times New Roman" w:hAnsi="Times New Roman" w:cs="Times New Roman"/>
                    </w:rPr>
                  </w:pPr>
                </w:p>
                <w:p w:rsidR="00496418" w:rsidRPr="00982AD0" w:rsidRDefault="00496418"/>
              </w:txbxContent>
            </v:textbox>
          </v:shape>
        </w:pict>
      </w:r>
    </w:p>
    <w:p w:rsidR="00982AD0" w:rsidRDefault="00982AD0" w:rsidP="00982AD0">
      <w:pPr>
        <w:tabs>
          <w:tab w:val="left" w:pos="3760"/>
        </w:tabs>
        <w:sectPr w:rsidR="00982AD0" w:rsidSect="00D318F9">
          <w:headerReference w:type="default" r:id="rId49"/>
          <w:pgSz w:w="11906" w:h="16838" w:code="9"/>
          <w:pgMar w:top="1701" w:right="1134" w:bottom="1701" w:left="1701" w:header="709" w:footer="709" w:gutter="567"/>
          <w:cols w:space="708"/>
          <w:docGrid w:linePitch="360"/>
        </w:sectPr>
      </w:pPr>
      <w:r>
        <w:tab/>
      </w:r>
    </w:p>
    <w:p w:rsidR="00982AD0" w:rsidRDefault="00982AD0" w:rsidP="00982AD0">
      <w:pPr>
        <w:tabs>
          <w:tab w:val="left" w:pos="3760"/>
        </w:tabs>
      </w:pPr>
    </w:p>
    <w:p w:rsidR="0046795A" w:rsidRDefault="00073A99" w:rsidP="00982AD0">
      <w:pPr>
        <w:tabs>
          <w:tab w:val="left" w:pos="3760"/>
        </w:tabs>
        <w:rPr>
          <w:noProof/>
          <w:lang w:eastAsia="it-IT"/>
        </w:rPr>
      </w:pPr>
      <w:r>
        <w:rPr>
          <w:noProof/>
          <w:lang w:eastAsia="it-IT"/>
        </w:rPr>
        <w:pict>
          <v:rect id="Rectangle 699" o:spid="_x0000_s1130" style="position:absolute;margin-left:-6.2pt;margin-top:32.2pt;width:190.5pt;height:34.5pt;z-index:2516756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" filled="f" fillcolor="#1f4d78 [1604]" stroked="f" strokeweight="1pt">
            <v:textbox style="mso-next-textbox:#Rectangle 699">
              <w:txbxContent>
                <w:p w:rsidR="00496418" w:rsidRPr="00EB123F" w:rsidRDefault="00496418" w:rsidP="00982AD0">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Ricoveri in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hospital</w:t>
                  </w:r>
                </w:p>
              </w:txbxContent>
            </v:textbox>
            <w10:wrap anchorx="margin"/>
          </v:rect>
        </w:pict>
      </w:r>
    </w:p>
    <w:p w:rsidR="0046795A" w:rsidRDefault="00982AD0" w:rsidP="00982AD0">
      <w:pPr>
        <w:tabs>
          <w:tab w:val="left" w:pos="3760"/>
        </w:tabs>
      </w:pPr>
      <w:r>
        <w:tab/>
      </w:r>
    </w:p>
    <w:p w:rsidR="0046795A" w:rsidRDefault="0046795A" w:rsidP="00982AD0">
      <w:pPr>
        <w:tabs>
          <w:tab w:val="left" w:pos="3760"/>
        </w:tabs>
      </w:pPr>
    </w:p>
    <w:p w:rsidR="0046795A" w:rsidRDefault="0046795A" w:rsidP="00982AD0">
      <w:pPr>
        <w:tabs>
          <w:tab w:val="left" w:pos="3760"/>
        </w:tabs>
      </w:pPr>
    </w:p>
    <w:p w:rsidR="00E56AB6" w:rsidRDefault="0046795A" w:rsidP="00982AD0">
      <w:pPr>
        <w:tabs>
          <w:tab w:val="left" w:pos="3760"/>
        </w:tabs>
      </w:pPr>
      <w:r>
        <w:rPr>
          <w:noProof/>
          <w:lang w:eastAsia="it-IT"/>
        </w:rPr>
        <w:drawing>
          <wp:inline distT="0" distB="0" distL="0" distR="0">
            <wp:extent cx="4570095" cy="2638425"/>
            <wp:effectExtent l="19050" t="0" r="20955" b="0"/>
            <wp:docPr id="57"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6795A" w:rsidRPr="003475FB" w:rsidRDefault="00073A99" w:rsidP="0046795A">
      <w:pPr>
        <w:ind w:left="1134" w:hanging="1134"/>
        <w:rPr>
          <w:color w:val="000000"/>
          <w:highlight w:val="yellow"/>
        </w:rPr>
      </w:pPr>
      <w:r w:rsidRPr="00073A99">
        <w:rPr>
          <w:noProof/>
          <w:lang w:eastAsia="it-IT"/>
        </w:rPr>
        <w:pict>
          <v:shape id="Text Box 701" o:spid="_x0000_s1338" type="#_x0000_t202" style="position:absolute;left:0;text-align:left;margin-left:23.55pt;margin-top:22pt;width:396.85pt;height:75.7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">
            <v:textbox style="mso-next-textbox:#Text Box 701">
              <w:txbxContent>
                <w:p w:rsidR="00496418" w:rsidRPr="00B022C9" w:rsidRDefault="00496418" w:rsidP="0046795A">
                  <w:pPr>
                    <w:spacing w:after="0" w:line="240" w:lineRule="auto"/>
                    <w:jc w:val="both"/>
                    <w:rPr>
                      <w:rFonts w:ascii="Times New Roman" w:hAnsi="Times New Roman" w:cs="Times New Roman"/>
                    </w:rPr>
                  </w:pPr>
                  <w:r w:rsidRPr="00B022C9">
                    <w:rPr>
                      <w:rFonts w:ascii="Times New Roman" w:hAnsi="Times New Roman" w:cs="Times New Roman"/>
                    </w:rPr>
                    <w:t xml:space="preserve">Pare peraltro necessario sottolineare che il calo dei ricoveri ha determinato </w:t>
                  </w:r>
                  <w:r>
                    <w:rPr>
                      <w:rFonts w:ascii="Times New Roman" w:hAnsi="Times New Roman" w:cs="Times New Roman"/>
                    </w:rPr>
                    <w:t xml:space="preserve">nel triennio 20119/2021 </w:t>
                  </w:r>
                  <w:r w:rsidRPr="00B022C9">
                    <w:rPr>
                      <w:rFonts w:ascii="Times New Roman" w:hAnsi="Times New Roman" w:cs="Times New Roman"/>
                    </w:rPr>
                    <w:t>un importante riduzione del valore DRG prodotto passato dai 21.257.671 di € dell’anno 2019 ai 14.238241 di € dell’anno 2020 con una contrazio</w:t>
                  </w:r>
                  <w:r>
                    <w:rPr>
                      <w:rFonts w:ascii="Times New Roman" w:hAnsi="Times New Roman" w:cs="Times New Roman"/>
                    </w:rPr>
                    <w:t>ne di 7.019.430 €, pari a -33%, ed una successiva ripresa nel 2021, + 3.848.844 € (pari a + 27,02% rispetto al 2020).</w:t>
                  </w:r>
                </w:p>
              </w:txbxContent>
            </v:textbox>
          </v:shape>
        </w:pict>
      </w:r>
      <w:r w:rsidR="0046795A" w:rsidRPr="003475FB">
        <w:rPr>
          <w:rFonts w:ascii="Arial" w:hAnsi="Arial" w:cs="Arial"/>
          <w:b/>
          <w:bCs/>
          <w:color w:val="4C4C4C"/>
          <w:sz w:val="14"/>
          <w:szCs w:val="14"/>
          <w:highlight w:val="yellow"/>
        </w:rPr>
        <w:t>(fonte dati</w:t>
      </w:r>
      <w:r w:rsidR="0046795A" w:rsidRPr="003475FB">
        <w:rPr>
          <w:color w:val="000000"/>
          <w:highlight w:val="yellow"/>
        </w:rPr>
        <w:t xml:space="preserve">: </w:t>
      </w:r>
      <w:r w:rsidR="0046795A" w:rsidRPr="003475FB">
        <w:rPr>
          <w:rFonts w:ascii="Arial" w:hAnsi="Arial" w:cs="Arial"/>
          <w:b/>
          <w:bCs/>
          <w:color w:val="000000"/>
          <w:sz w:val="14"/>
          <w:szCs w:val="14"/>
          <w:highlight w:val="yellow"/>
        </w:rPr>
        <w:t>PROD-A</w:t>
      </w:r>
      <w:r w:rsidR="0046795A" w:rsidRPr="003475FB">
        <w:rPr>
          <w:rFonts w:ascii="Arial" w:hAnsi="Arial" w:cs="Arial"/>
          <w:b/>
          <w:bCs/>
          <w:color w:val="4C4C4C"/>
          <w:sz w:val="14"/>
          <w:szCs w:val="14"/>
          <w:highlight w:val="yellow"/>
        </w:rPr>
        <w:t>, Regione Siciliana, Assessorato della Salute, DPS, Area Interdipartimentale 4</w:t>
      </w:r>
      <w:r w:rsidR="0046795A" w:rsidRPr="003475FB">
        <w:rPr>
          <w:color w:val="000000"/>
          <w:highlight w:val="yellow"/>
        </w:rPr>
        <w:t>)</w:t>
      </w: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r>
        <w:rPr>
          <w:noProof/>
          <w:lang w:eastAsia="it-IT"/>
        </w:rPr>
        <w:drawing>
          <wp:inline distT="0" distB="0" distL="0" distR="0">
            <wp:extent cx="4569339" cy="2740545"/>
            <wp:effectExtent l="6093" t="6090" r="6093" b="6090"/>
            <wp:docPr id="58"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6795A" w:rsidRDefault="00073A99" w:rsidP="00982AD0">
      <w:pPr>
        <w:tabs>
          <w:tab w:val="left" w:pos="3760"/>
        </w:tabs>
      </w:pPr>
      <w:r>
        <w:rPr>
          <w:noProof/>
          <w:lang w:eastAsia="it-IT"/>
        </w:rPr>
        <w:lastRenderedPageBreak/>
        <w:pict>
          <v:shape id="_x0000_s1339" type="#_x0000_t202" style="position:absolute;margin-left:-18.45pt;margin-top:-7.8pt;width:396.85pt;height:294.7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">
            <v:textbox style="mso-next-textbox:#_x0000_s1339">
              <w:txbxContent>
                <w:p w:rsidR="00496418" w:rsidRPr="0046795A" w:rsidRDefault="00496418" w:rsidP="0046795A">
                  <w:pPr>
                    <w:jc w:val="both"/>
                    <w:rPr>
                      <w:rFonts w:ascii="Times New Roman" w:hAnsi="Times New Roman" w:cs="Times New Roman"/>
                    </w:rPr>
                  </w:pPr>
                  <w:r w:rsidRPr="0046795A">
                    <w:rPr>
                      <w:rFonts w:ascii="Times New Roman" w:hAnsi="Times New Roman" w:cs="Times New Roman"/>
                    </w:rPr>
                    <w:t>Anche per il 2021 si registra una discreta percentuale di DRG chirurgici pari al 41,22% seppur in calo rispetto al 44,01% del 2020 e al 47,05%, dell’anno 2019. Il dato appare sostanzialmente in linea con la rimodulazione dell’attività programmata a seguito delle misure restrittive imposte dalla pandemia.</w:t>
                  </w:r>
                </w:p>
                <w:p w:rsidR="00496418" w:rsidRPr="0046795A" w:rsidRDefault="00496418" w:rsidP="0046795A">
                  <w:pPr>
                    <w:jc w:val="both"/>
                    <w:rPr>
                      <w:rFonts w:ascii="Times New Roman" w:hAnsi="Times New Roman" w:cs="Times New Roman"/>
                    </w:rPr>
                  </w:pPr>
                  <w:r w:rsidRPr="0046795A">
                    <w:rPr>
                      <w:rFonts w:ascii="Times New Roman" w:hAnsi="Times New Roman" w:cs="Times New Roman"/>
                    </w:rPr>
                    <w:t>Si conferma l’incremento della percentuale di ricoveri in DH con finalità diagnostico p</w:t>
                  </w:r>
                  <w:r>
                    <w:rPr>
                      <w:rFonts w:ascii="Times New Roman" w:hAnsi="Times New Roman" w:cs="Times New Roman"/>
                    </w:rPr>
                    <w:t>ari al 12% (+3 % rispetto al 2020)</w:t>
                  </w:r>
                  <w:r w:rsidRPr="0046795A">
                    <w:rPr>
                      <w:rFonts w:ascii="Times New Roman" w:hAnsi="Times New Roman" w:cs="Times New Roman"/>
                    </w:rPr>
                    <w:t>.</w:t>
                  </w:r>
                </w:p>
                <w:p w:rsidR="00496418" w:rsidRPr="0046795A" w:rsidRDefault="00496418" w:rsidP="0046795A">
                  <w:pPr>
                    <w:jc w:val="both"/>
                    <w:rPr>
                      <w:rFonts w:ascii="Times New Roman" w:hAnsi="Times New Roman" w:cs="Times New Roman"/>
                    </w:rPr>
                  </w:pPr>
                  <w:r w:rsidRPr="0046795A">
                    <w:rPr>
                      <w:rFonts w:ascii="Times New Roman" w:hAnsi="Times New Roman" w:cs="Times New Roman"/>
                    </w:rPr>
                    <w:t xml:space="preserve">Pare opportuno evidenziare come in meno di un decennio si sia passati dal 44% di DH con finalità diagnostico ai livelli attuali. </w:t>
                  </w:r>
                </w:p>
                <w:p w:rsidR="00496418" w:rsidRDefault="00496418" w:rsidP="0046795A">
                  <w:pPr>
                    <w:jc w:val="both"/>
                    <w:rPr>
                      <w:rFonts w:ascii="Times New Roman" w:hAnsi="Times New Roman" w:cs="Times New Roman"/>
                    </w:rPr>
                  </w:pPr>
                  <w:r w:rsidRPr="0046795A">
                    <w:rPr>
                      <w:rFonts w:ascii="Times New Roman" w:hAnsi="Times New Roman" w:cs="Times New Roman"/>
                    </w:rPr>
                    <w:t xml:space="preserve">Giova altresì sottolineare come l’82,47% dei DH con finalità diagnostica sia di tipo medico e pertanto a maggior rischio di </w:t>
                  </w:r>
                  <w:proofErr w:type="spellStart"/>
                  <w:r w:rsidRPr="0046795A">
                    <w:rPr>
                      <w:rFonts w:ascii="Times New Roman" w:hAnsi="Times New Roman" w:cs="Times New Roman"/>
                    </w:rPr>
                    <w:t>inappropriatezza</w:t>
                  </w:r>
                  <w:proofErr w:type="spellEnd"/>
                  <w:r w:rsidRPr="0046795A">
                    <w:rPr>
                      <w:rFonts w:ascii="Times New Roman" w:hAnsi="Times New Roman" w:cs="Times New Roman"/>
                    </w:rPr>
                    <w:t>, in aumento rispetto all’80,2% del 2020 con conseguente diminuzione  percentuale dei DH chirurgici, utilizzati per la diagnostica chirurgica di media complessità</w:t>
                  </w:r>
                </w:p>
                <w:p w:rsidR="00496418" w:rsidRDefault="00496418" w:rsidP="0046795A">
                  <w:pPr>
                    <w:jc w:val="both"/>
                    <w:rPr>
                      <w:rFonts w:ascii="Times New Roman" w:hAnsi="Times New Roman" w:cs="Times New Roman"/>
                    </w:rPr>
                  </w:pPr>
                  <w:r w:rsidRPr="00834A23">
                    <w:rPr>
                      <w:rFonts w:ascii="Times New Roman" w:hAnsi="Times New Roman" w:cs="Times New Roman"/>
                    </w:rPr>
                    <w:t xml:space="preserve">Nella tabella sottostante si riportano i primi 20 DRG prodotti in </w:t>
                  </w:r>
                  <w:proofErr w:type="spellStart"/>
                  <w:r w:rsidRPr="00834A23">
                    <w:rPr>
                      <w:rFonts w:ascii="Times New Roman" w:hAnsi="Times New Roman" w:cs="Times New Roman"/>
                    </w:rPr>
                    <w:t>Day</w:t>
                  </w:r>
                  <w:proofErr w:type="spellEnd"/>
                  <w:r w:rsidRPr="00834A23">
                    <w:rPr>
                      <w:rFonts w:ascii="Times New Roman" w:hAnsi="Times New Roman" w:cs="Times New Roman"/>
                    </w:rPr>
                    <w:t xml:space="preserve"> Hospital per nume</w:t>
                  </w:r>
                  <w:r>
                    <w:rPr>
                      <w:rFonts w:ascii="Times New Roman" w:hAnsi="Times New Roman" w:cs="Times New Roman"/>
                    </w:rPr>
                    <w:t>rosità nel corso dell’anno 2020.</w:t>
                  </w:r>
                  <w:r w:rsidRPr="00834A23">
                    <w:rPr>
                      <w:rFonts w:ascii="Times New Roman" w:hAnsi="Times New Roman" w:cs="Times New Roman"/>
                    </w:rPr>
                    <w:t xml:space="preserve"> Rispetto al precedente anno si registra un importante riduzione del numero di casi collegati al trattamento di patologie odontoiatriche e del cavo orale, mentre</w:t>
                  </w:r>
                  <w:r>
                    <w:rPr>
                      <w:rFonts w:ascii="Times New Roman" w:hAnsi="Times New Roman" w:cs="Times New Roman"/>
                    </w:rPr>
                    <w:t>,</w:t>
                  </w:r>
                  <w:r w:rsidRPr="00834A23">
                    <w:rPr>
                      <w:rFonts w:ascii="Times New Roman" w:hAnsi="Times New Roman" w:cs="Times New Roman"/>
                    </w:rPr>
                    <w:t xml:space="preserve"> seppur in calo in termini di numerosità di casi</w:t>
                  </w:r>
                  <w:r>
                    <w:rPr>
                      <w:rFonts w:ascii="Times New Roman" w:hAnsi="Times New Roman" w:cs="Times New Roman"/>
                    </w:rPr>
                    <w:t>,</w:t>
                  </w:r>
                  <w:r w:rsidRPr="00834A23">
                    <w:rPr>
                      <w:rFonts w:ascii="Times New Roman" w:hAnsi="Times New Roman" w:cs="Times New Roman"/>
                    </w:rPr>
                    <w:t xml:space="preserve"> rilevante appare il ricorso al DH per il trattamento di patologie dermatologiche, neurologiche e di neuropsichiatria infantile, oltre ai trattamenti </w:t>
                  </w:r>
                  <w:proofErr w:type="spellStart"/>
                  <w:r w:rsidRPr="00834A23">
                    <w:rPr>
                      <w:rFonts w:ascii="Times New Roman" w:hAnsi="Times New Roman" w:cs="Times New Roman"/>
                    </w:rPr>
                    <w:t>oncoematologici</w:t>
                  </w:r>
                  <w:proofErr w:type="spellEnd"/>
                </w:p>
                <w:p w:rsidR="00496418" w:rsidRPr="0046795A" w:rsidRDefault="00496418" w:rsidP="0046795A">
                  <w:pPr>
                    <w:jc w:val="both"/>
                  </w:pPr>
                  <w:r w:rsidRPr="0046795A">
                    <w:rPr>
                      <w:rFonts w:ascii="Times New Roman" w:hAnsi="Times New Roman" w:cs="Times New Roman"/>
                    </w:rPr>
                    <w:t>.</w:t>
                  </w:r>
                </w:p>
              </w:txbxContent>
            </v:textbox>
          </v:shape>
        </w:pict>
      </w: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p>
    <w:p w:rsidR="0046795A" w:rsidRDefault="0046795A" w:rsidP="00982AD0">
      <w:pPr>
        <w:tabs>
          <w:tab w:val="left" w:pos="3760"/>
        </w:tabs>
      </w:pPr>
    </w:p>
    <w:p w:rsidR="0046795A" w:rsidRDefault="0046795A" w:rsidP="0046795A">
      <w:pPr>
        <w:tabs>
          <w:tab w:val="left" w:pos="3760"/>
        </w:tabs>
      </w:pPr>
    </w:p>
    <w:p w:rsidR="0046795A" w:rsidRDefault="0046795A" w:rsidP="0046795A">
      <w:pPr>
        <w:tabs>
          <w:tab w:val="left" w:pos="3760"/>
        </w:tabs>
      </w:pPr>
    </w:p>
    <w:p w:rsidR="0046795A" w:rsidRDefault="0046795A" w:rsidP="0046795A">
      <w:pPr>
        <w:tabs>
          <w:tab w:val="left" w:pos="3760"/>
        </w:tabs>
      </w:pPr>
    </w:p>
    <w:p w:rsidR="00E71DA2" w:rsidRDefault="00073A99" w:rsidP="0046795A">
      <w:pPr>
        <w:tabs>
          <w:tab w:val="left" w:pos="3760"/>
        </w:tabs>
      </w:pPr>
      <w:r>
        <w:rPr>
          <w:noProof/>
          <w:lang w:eastAsia="it-IT"/>
        </w:rPr>
        <w:pict>
          <v:rect id="Rectangle 454" o:spid="_x0000_s1132" style="position:absolute;margin-left:193.9pt;margin-top:19.5pt;width:190.5pt;height:34.5pt;z-index:25159372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" filled="f" fillcolor="#1f4d78 [1604]" stroked="f" strokeweight="1pt">
            <v:textbox style="mso-next-textbox:#Rectangle 454">
              <w:txbxContent>
                <w:p w:rsidR="00496418" w:rsidRPr="00EB123F" w:rsidRDefault="00496418" w:rsidP="0001334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Ricoveri in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hospital</w:t>
                  </w:r>
                </w:p>
              </w:txbxContent>
            </v:textbox>
            <w10:wrap anchorx="margin"/>
          </v:rect>
        </w:pict>
      </w:r>
    </w:p>
    <w:tbl>
      <w:tblPr>
        <w:tblStyle w:val="Tabellaelenco4-colore11"/>
        <w:tblpPr w:leftFromText="141" w:rightFromText="141" w:vertAnchor="text" w:horzAnchor="page" w:tblpX="2225" w:tblpY="1060"/>
        <w:tblW w:w="9039" w:type="dxa"/>
        <w:tblLayout w:type="fixed"/>
        <w:tblLook w:val="04A0"/>
      </w:tblPr>
      <w:tblGrid>
        <w:gridCol w:w="988"/>
        <w:gridCol w:w="6491"/>
        <w:gridCol w:w="1560"/>
      </w:tblGrid>
      <w:tr w:rsidR="00834A23" w:rsidRPr="0049198E" w:rsidTr="00834A23">
        <w:trPr>
          <w:cnfStyle w:val="100000000000"/>
          <w:trHeight w:val="20"/>
        </w:trPr>
        <w:tc>
          <w:tcPr>
            <w:cnfStyle w:val="001000000000"/>
            <w:tcW w:w="988" w:type="dxa"/>
            <w:hideMark/>
          </w:tcPr>
          <w:p w:rsidR="00834A23" w:rsidRPr="00834A23" w:rsidRDefault="00834A23" w:rsidP="00511295">
            <w:pPr>
              <w:spacing w:after="160" w:line="276" w:lineRule="auto"/>
              <w:jc w:val="center"/>
              <w:rPr>
                <w:rFonts w:ascii="Calibri" w:eastAsia="Calibri" w:hAnsi="Calibri" w:cs="Calibri"/>
                <w:b w:val="0"/>
                <w:bCs w:val="0"/>
                <w:szCs w:val="18"/>
              </w:rPr>
            </w:pPr>
            <w:r w:rsidRPr="00834A23">
              <w:rPr>
                <w:rFonts w:ascii="Calibri" w:eastAsia="Calibri" w:hAnsi="Calibri" w:cs="Calibri"/>
                <w:b w:val="0"/>
                <w:bCs w:val="0"/>
                <w:szCs w:val="18"/>
              </w:rPr>
              <w:t>DRG</w:t>
            </w:r>
          </w:p>
        </w:tc>
        <w:tc>
          <w:tcPr>
            <w:tcW w:w="6491" w:type="dxa"/>
            <w:hideMark/>
          </w:tcPr>
          <w:p w:rsidR="00834A23" w:rsidRPr="00834A23" w:rsidRDefault="00834A23" w:rsidP="00511295">
            <w:pPr>
              <w:spacing w:after="160" w:line="276" w:lineRule="auto"/>
              <w:jc w:val="center"/>
              <w:cnfStyle w:val="100000000000"/>
              <w:rPr>
                <w:rFonts w:ascii="Calibri" w:eastAsia="Calibri" w:hAnsi="Calibri" w:cs="Calibri"/>
                <w:b w:val="0"/>
                <w:bCs w:val="0"/>
                <w:szCs w:val="18"/>
              </w:rPr>
            </w:pPr>
            <w:r w:rsidRPr="00834A23">
              <w:rPr>
                <w:rFonts w:ascii="Calibri" w:eastAsia="Calibri" w:hAnsi="Calibri" w:cs="Calibri"/>
                <w:b w:val="0"/>
                <w:bCs w:val="0"/>
                <w:szCs w:val="18"/>
              </w:rPr>
              <w:t>2021</w:t>
            </w:r>
          </w:p>
          <w:p w:rsidR="00834A23" w:rsidRPr="00834A23" w:rsidRDefault="00834A23" w:rsidP="00511295">
            <w:pPr>
              <w:spacing w:after="160" w:line="276" w:lineRule="auto"/>
              <w:jc w:val="center"/>
              <w:cnfStyle w:val="100000000000"/>
              <w:rPr>
                <w:rFonts w:ascii="Calibri" w:eastAsia="Calibri" w:hAnsi="Calibri" w:cs="Calibri"/>
                <w:b w:val="0"/>
                <w:bCs w:val="0"/>
                <w:szCs w:val="18"/>
              </w:rPr>
            </w:pPr>
            <w:r w:rsidRPr="00834A23">
              <w:rPr>
                <w:rFonts w:ascii="Calibri" w:eastAsia="Calibri" w:hAnsi="Calibri" w:cs="Calibri"/>
                <w:b w:val="0"/>
                <w:bCs w:val="0"/>
                <w:szCs w:val="18"/>
              </w:rPr>
              <w:t>DESCRIZIONE</w:t>
            </w:r>
          </w:p>
        </w:tc>
        <w:tc>
          <w:tcPr>
            <w:tcW w:w="1560" w:type="dxa"/>
            <w:hideMark/>
          </w:tcPr>
          <w:p w:rsidR="00834A23" w:rsidRPr="00834A23" w:rsidRDefault="00834A23" w:rsidP="00511295">
            <w:pPr>
              <w:spacing w:after="160" w:line="276" w:lineRule="auto"/>
              <w:jc w:val="center"/>
              <w:cnfStyle w:val="100000000000"/>
              <w:rPr>
                <w:rFonts w:ascii="Calibri" w:eastAsia="Calibri" w:hAnsi="Calibri" w:cs="Calibri"/>
                <w:b w:val="0"/>
                <w:bCs w:val="0"/>
                <w:szCs w:val="18"/>
              </w:rPr>
            </w:pPr>
            <w:proofErr w:type="spellStart"/>
            <w:r w:rsidRPr="00834A23">
              <w:rPr>
                <w:rFonts w:ascii="Calibri" w:eastAsia="Calibri" w:hAnsi="Calibri" w:cs="Calibri"/>
                <w:b w:val="0"/>
                <w:bCs w:val="0"/>
                <w:szCs w:val="18"/>
              </w:rPr>
              <w:t>Nº</w:t>
            </w:r>
            <w:proofErr w:type="spellEnd"/>
            <w:r w:rsidRPr="00834A23">
              <w:rPr>
                <w:rFonts w:ascii="Calibri" w:eastAsia="Calibri" w:hAnsi="Calibri" w:cs="Calibri"/>
                <w:b w:val="0"/>
                <w:bCs w:val="0"/>
                <w:szCs w:val="18"/>
              </w:rPr>
              <w:t> RICOVERI</w:t>
            </w:r>
          </w:p>
        </w:tc>
      </w:tr>
      <w:tr w:rsidR="00834A23" w:rsidRPr="0049198E" w:rsidTr="00834A23">
        <w:trPr>
          <w:cnfStyle w:val="000000100000"/>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410</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Chemioterapia non associata a diagnosi secondaria di leucemia acuta</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503</w:t>
            </w:r>
          </w:p>
        </w:tc>
      </w:tr>
      <w:tr w:rsidR="00834A23" w:rsidRPr="0049198E" w:rsidTr="00834A23">
        <w:trPr>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270</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Altri interventi su pelle, tessuto sottocutaneo e mammella senza CC</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462</w:t>
            </w:r>
          </w:p>
        </w:tc>
      </w:tr>
      <w:tr w:rsidR="00834A23" w:rsidRPr="0049198E" w:rsidTr="00834A23">
        <w:trPr>
          <w:cnfStyle w:val="000000100000"/>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431</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Disturbi mentali dell'infanzia</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423</w:t>
            </w:r>
          </w:p>
        </w:tc>
      </w:tr>
      <w:tr w:rsidR="00834A23" w:rsidRPr="0049198E" w:rsidTr="00834A23">
        <w:trPr>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395</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Anomalie dei globuli rossi, età &gt; 17 anni</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376</w:t>
            </w:r>
          </w:p>
        </w:tc>
      </w:tr>
      <w:tr w:rsidR="00834A23" w:rsidRPr="0049198E" w:rsidTr="00834A23">
        <w:trPr>
          <w:cnfStyle w:val="000000100000"/>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284</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Malattie minori della pelle senza CC</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374</w:t>
            </w:r>
          </w:p>
        </w:tc>
      </w:tr>
      <w:tr w:rsidR="00834A23" w:rsidRPr="0049198E" w:rsidTr="00834A23">
        <w:trPr>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467</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Altri fattori che influenzano lo stato di salute</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363</w:t>
            </w:r>
          </w:p>
        </w:tc>
      </w:tr>
      <w:tr w:rsidR="00834A23" w:rsidRPr="0049198E" w:rsidTr="00834A23">
        <w:trPr>
          <w:cnfStyle w:val="000000100000"/>
          <w:trHeight w:val="208"/>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162</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Interventi per ernia inguinale e femorale, età &gt; 17 anni senza CC</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353</w:t>
            </w:r>
          </w:p>
        </w:tc>
      </w:tr>
      <w:tr w:rsidR="00834A23" w:rsidRPr="0049198E" w:rsidTr="00834A23">
        <w:trPr>
          <w:trHeight w:val="343"/>
        </w:trPr>
        <w:tc>
          <w:tcPr>
            <w:cnfStyle w:val="001000000000"/>
            <w:tcW w:w="988" w:type="dxa"/>
            <w:hideMark/>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381</w:t>
            </w:r>
          </w:p>
        </w:tc>
        <w:tc>
          <w:tcPr>
            <w:tcW w:w="6491" w:type="dxa"/>
            <w:hideMark/>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Aborto con dilatazione e raschiamento, mediante aspirazione o isterotomia</w:t>
            </w:r>
          </w:p>
        </w:tc>
        <w:tc>
          <w:tcPr>
            <w:tcW w:w="1560" w:type="dxa"/>
            <w:hideMark/>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348</w:t>
            </w:r>
          </w:p>
        </w:tc>
      </w:tr>
      <w:tr w:rsidR="00834A23" w:rsidRPr="0049198E" w:rsidTr="00834A23">
        <w:trPr>
          <w:cnfStyle w:val="000000100000"/>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359</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Interventi su utero e annessi non per neoplasie maligne senza CC</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330</w:t>
            </w:r>
          </w:p>
        </w:tc>
      </w:tr>
      <w:tr w:rsidR="00834A23" w:rsidRPr="0049198E" w:rsidTr="00834A23">
        <w:trPr>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13</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Sclerosi multipla e atassia cerebellare</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312</w:t>
            </w:r>
          </w:p>
        </w:tc>
      </w:tr>
      <w:tr w:rsidR="00834A23" w:rsidRPr="0049198E" w:rsidTr="00834A23">
        <w:trPr>
          <w:cnfStyle w:val="000000100000"/>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268</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Chirurgia plastica della pelle, del tessuto sottocutaneo e della mammella</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312</w:t>
            </w:r>
          </w:p>
        </w:tc>
      </w:tr>
      <w:tr w:rsidR="00834A23" w:rsidRPr="0049198E" w:rsidTr="00834A23">
        <w:trPr>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464</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Segni e sintomi senza CC</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302</w:t>
            </w:r>
          </w:p>
        </w:tc>
      </w:tr>
      <w:tr w:rsidR="00834A23" w:rsidRPr="0049198E" w:rsidTr="00834A23">
        <w:trPr>
          <w:cnfStyle w:val="000000100000"/>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35</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Altre malattie del sistema nervoso senza CC</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289</w:t>
            </w:r>
          </w:p>
        </w:tc>
      </w:tr>
      <w:tr w:rsidR="00834A23" w:rsidRPr="0049198E" w:rsidTr="00834A23">
        <w:trPr>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42</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Interventi sulle strutture intraoculari eccetto retina, iride e cristallino</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277</w:t>
            </w:r>
          </w:p>
        </w:tc>
      </w:tr>
      <w:tr w:rsidR="00834A23" w:rsidRPr="0049198E" w:rsidTr="00834A23">
        <w:trPr>
          <w:cnfStyle w:val="000000100000"/>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lastRenderedPageBreak/>
              <w:t>88</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Malattia polmonare cronica ostruttiva</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p>
        </w:tc>
      </w:tr>
      <w:tr w:rsidR="00834A23" w:rsidRPr="0049198E" w:rsidTr="00834A23">
        <w:trPr>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26</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Convulsioni e cefalea, età &lt; 18 anni</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179</w:t>
            </w:r>
          </w:p>
        </w:tc>
      </w:tr>
      <w:tr w:rsidR="00834A23" w:rsidRPr="0049198E" w:rsidTr="00834A23">
        <w:trPr>
          <w:cnfStyle w:val="000000100000"/>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301</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Malattie endocrine senza cc</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p>
        </w:tc>
      </w:tr>
      <w:tr w:rsidR="00834A23" w:rsidRPr="0049198E" w:rsidTr="00834A23">
        <w:trPr>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461</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Intervento con diagnosi di altro contatto con i servizi sanitari</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149</w:t>
            </w:r>
          </w:p>
        </w:tc>
      </w:tr>
      <w:tr w:rsidR="00834A23" w:rsidRPr="0049198E" w:rsidTr="00834A23">
        <w:trPr>
          <w:cnfStyle w:val="000000100000"/>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169</w:t>
            </w:r>
          </w:p>
        </w:tc>
        <w:tc>
          <w:tcPr>
            <w:tcW w:w="6491" w:type="dxa"/>
          </w:tcPr>
          <w:p w:rsidR="00834A23" w:rsidRPr="00834A23" w:rsidRDefault="00834A23" w:rsidP="00511295">
            <w:pPr>
              <w:spacing w:after="160" w:line="276" w:lineRule="auto"/>
              <w:cnfStyle w:val="000000100000"/>
              <w:rPr>
                <w:rFonts w:ascii="Calibri" w:eastAsia="Calibri" w:hAnsi="Calibri" w:cs="Calibri"/>
                <w:sz w:val="20"/>
              </w:rPr>
            </w:pPr>
            <w:r w:rsidRPr="00834A23">
              <w:rPr>
                <w:rFonts w:ascii="Calibri" w:eastAsia="Calibri" w:hAnsi="Calibri" w:cs="Calibri"/>
                <w:sz w:val="20"/>
              </w:rPr>
              <w:t>Interventi sulla bocca senza CC</w:t>
            </w:r>
          </w:p>
        </w:tc>
        <w:tc>
          <w:tcPr>
            <w:tcW w:w="1560" w:type="dxa"/>
          </w:tcPr>
          <w:p w:rsidR="00834A23" w:rsidRPr="00834A23" w:rsidRDefault="00834A23" w:rsidP="00511295">
            <w:pPr>
              <w:spacing w:after="160" w:line="276" w:lineRule="auto"/>
              <w:jc w:val="right"/>
              <w:cnfStyle w:val="000000100000"/>
              <w:rPr>
                <w:rFonts w:ascii="Calibri" w:eastAsia="Calibri" w:hAnsi="Calibri" w:cs="Calibri"/>
                <w:sz w:val="20"/>
              </w:rPr>
            </w:pPr>
            <w:r w:rsidRPr="00834A23">
              <w:rPr>
                <w:rFonts w:ascii="Calibri" w:eastAsia="Calibri" w:hAnsi="Calibri" w:cs="Calibri"/>
                <w:sz w:val="20"/>
              </w:rPr>
              <w:t>146</w:t>
            </w:r>
          </w:p>
        </w:tc>
      </w:tr>
      <w:tr w:rsidR="00834A23" w:rsidRPr="0049198E" w:rsidTr="00834A23">
        <w:trPr>
          <w:trHeight w:val="20"/>
        </w:trPr>
        <w:tc>
          <w:tcPr>
            <w:cnfStyle w:val="001000000000"/>
            <w:tcW w:w="988" w:type="dxa"/>
          </w:tcPr>
          <w:p w:rsidR="00834A23" w:rsidRPr="00834A23" w:rsidRDefault="00834A23" w:rsidP="00511295">
            <w:pPr>
              <w:spacing w:after="160" w:line="276" w:lineRule="auto"/>
              <w:jc w:val="center"/>
              <w:rPr>
                <w:rFonts w:ascii="Calibri" w:eastAsia="Calibri" w:hAnsi="Calibri" w:cs="Calibri"/>
                <w:b w:val="0"/>
                <w:bCs w:val="0"/>
                <w:sz w:val="20"/>
              </w:rPr>
            </w:pPr>
            <w:r w:rsidRPr="00834A23">
              <w:rPr>
                <w:rFonts w:ascii="Calibri" w:eastAsia="Calibri" w:hAnsi="Calibri" w:cs="Calibri"/>
                <w:b w:val="0"/>
                <w:bCs w:val="0"/>
                <w:sz w:val="20"/>
              </w:rPr>
              <w:t>266</w:t>
            </w:r>
          </w:p>
        </w:tc>
        <w:tc>
          <w:tcPr>
            <w:tcW w:w="6491" w:type="dxa"/>
          </w:tcPr>
          <w:p w:rsidR="00834A23" w:rsidRPr="00834A23" w:rsidRDefault="00834A23" w:rsidP="00511295">
            <w:pPr>
              <w:spacing w:after="160" w:line="276" w:lineRule="auto"/>
              <w:cnfStyle w:val="000000000000"/>
              <w:rPr>
                <w:rFonts w:ascii="Calibri" w:eastAsia="Calibri" w:hAnsi="Calibri" w:cs="Calibri"/>
                <w:sz w:val="20"/>
              </w:rPr>
            </w:pPr>
            <w:r w:rsidRPr="00834A23">
              <w:rPr>
                <w:rFonts w:ascii="Calibri" w:eastAsia="Calibri" w:hAnsi="Calibri" w:cs="Calibri"/>
                <w:sz w:val="20"/>
              </w:rPr>
              <w:t>Trapianti di pelle e/o sbrigliamenti eccetto per ulcere della pelle/cellulite senza CC</w:t>
            </w:r>
          </w:p>
        </w:tc>
        <w:tc>
          <w:tcPr>
            <w:tcW w:w="1560" w:type="dxa"/>
          </w:tcPr>
          <w:p w:rsidR="00834A23" w:rsidRPr="00834A23" w:rsidRDefault="00834A23" w:rsidP="00511295">
            <w:pPr>
              <w:spacing w:after="160" w:line="276" w:lineRule="auto"/>
              <w:jc w:val="right"/>
              <w:cnfStyle w:val="000000000000"/>
              <w:rPr>
                <w:rFonts w:ascii="Calibri" w:eastAsia="Calibri" w:hAnsi="Calibri" w:cs="Calibri"/>
                <w:sz w:val="20"/>
              </w:rPr>
            </w:pPr>
            <w:r w:rsidRPr="00834A23">
              <w:rPr>
                <w:rFonts w:ascii="Calibri" w:eastAsia="Calibri" w:hAnsi="Calibri" w:cs="Calibri"/>
                <w:sz w:val="20"/>
              </w:rPr>
              <w:t>144</w:t>
            </w:r>
          </w:p>
        </w:tc>
      </w:tr>
    </w:tbl>
    <w:p w:rsidR="0046795A" w:rsidRDefault="0046795A" w:rsidP="0001334E"/>
    <w:p w:rsidR="0046795A" w:rsidRDefault="00073A99" w:rsidP="0001334E">
      <w:r>
        <w:rPr>
          <w:noProof/>
          <w:lang w:eastAsia="it-IT"/>
        </w:rPr>
        <w:pict>
          <v:shape id="Text Box 888" o:spid="_x0000_s1340" type="#_x0000_t202" style="position:absolute;margin-left:-13.65pt;margin-top:8pt;width:447.8pt;height:118.9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">
            <v:textbox>
              <w:txbxContent>
                <w:p w:rsidR="00496418" w:rsidRPr="00B9637D" w:rsidRDefault="00496418" w:rsidP="00B9637D">
                  <w:pPr>
                    <w:jc w:val="both"/>
                    <w:rPr>
                      <w:rFonts w:ascii="Times New Roman" w:hAnsi="Times New Roman" w:cs="Times New Roman"/>
                    </w:rPr>
                  </w:pPr>
                  <w:r w:rsidRPr="00B9637D">
                    <w:rPr>
                      <w:rFonts w:ascii="Times New Roman" w:hAnsi="Times New Roman" w:cs="Times New Roman"/>
                    </w:rPr>
                    <w:t xml:space="preserve">In particolare è da evidenziarsi che i primi 20 DRG sopra rappresentati costituiscono nel  2021 il 56,04% del totale dei ricoveri in DH ( 55,7% nel 2020)  </w:t>
                  </w:r>
                  <w:r>
                    <w:rPr>
                      <w:rFonts w:ascii="Times New Roman" w:hAnsi="Times New Roman" w:cs="Times New Roman"/>
                    </w:rPr>
                    <w:t>effettuati in azienda</w:t>
                  </w:r>
                  <w:r w:rsidRPr="00B9637D">
                    <w:rPr>
                      <w:rFonts w:ascii="Times New Roman" w:hAnsi="Times New Roman" w:cs="Times New Roman"/>
                    </w:rPr>
                    <w:t>.</w:t>
                  </w:r>
                </w:p>
                <w:p w:rsidR="00496418" w:rsidRPr="00B9637D" w:rsidRDefault="00496418" w:rsidP="00B9637D">
                  <w:pPr>
                    <w:jc w:val="both"/>
                    <w:rPr>
                      <w:rFonts w:ascii="Times New Roman" w:hAnsi="Times New Roman" w:cs="Times New Roman"/>
                    </w:rPr>
                  </w:pPr>
                  <w:r w:rsidRPr="00B9637D">
                    <w:rPr>
                      <w:rFonts w:ascii="Times New Roman" w:hAnsi="Times New Roman" w:cs="Times New Roman"/>
                    </w:rPr>
                    <w:t>Anche nel 2021, la performance collegata all’attività in DH è stata condizionata dalle misure restrittive imposte dalla pandemia, seppur in misura minore rispetto all’anno 2020.</w:t>
                  </w:r>
                </w:p>
                <w:p w:rsidR="00496418" w:rsidRPr="00834A23" w:rsidRDefault="00496418" w:rsidP="00B9637D">
                  <w:pPr>
                    <w:jc w:val="both"/>
                  </w:pPr>
                  <w:r w:rsidRPr="00B9637D">
                    <w:rPr>
                      <w:rFonts w:ascii="Times New Roman" w:hAnsi="Times New Roman" w:cs="Times New Roman"/>
                    </w:rPr>
                    <w:t>E’ da rilevarsi inoltre che il 2,5% (266) dei DRG prodotti in regime di DH presentava un indice di case mix superiore a 1,99 che, anche se lieve decremento percentuale rispetto al 2,75% del 2020, testimonia</w:t>
                  </w:r>
                  <w:r>
                    <w:rPr>
                      <w:rFonts w:ascii="Times New Roman" w:hAnsi="Times New Roman" w:cs="Times New Roman"/>
                    </w:rPr>
                    <w:t>nza</w:t>
                  </w:r>
                  <w:r w:rsidRPr="00B9637D">
                    <w:rPr>
                      <w:rFonts w:ascii="Times New Roman" w:hAnsi="Times New Roman" w:cs="Times New Roman"/>
                    </w:rPr>
                    <w:t xml:space="preserve"> di come il DH venga ormai utilizzato anche per casi di particolare complessità</w:t>
                  </w:r>
                </w:p>
              </w:txbxContent>
            </v:textbox>
          </v:shape>
        </w:pict>
      </w:r>
    </w:p>
    <w:p w:rsidR="0046795A" w:rsidRDefault="0046795A" w:rsidP="0001334E"/>
    <w:p w:rsidR="00AF3036" w:rsidRDefault="00AF3036" w:rsidP="007378F1"/>
    <w:p w:rsidR="00AF3036" w:rsidRDefault="00AF3036" w:rsidP="007378F1"/>
    <w:p w:rsidR="00AF3036" w:rsidRDefault="00073A99" w:rsidP="007378F1">
      <w:r>
        <w:rPr>
          <w:noProof/>
          <w:lang w:eastAsia="it-IT"/>
        </w:rPr>
        <w:pict>
          <v:rect id="Rectangle 889" o:spid="_x0000_s1134" style="position:absolute;margin-left:194.5pt;margin-top:10.1pt;width:190.5pt;height:34.5pt;z-index:2517657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" filled="f" fillcolor="#1f4d78 [1604]" stroked="f" strokeweight="1pt">
            <v:textbox>
              <w:txbxContent>
                <w:p w:rsidR="00496418" w:rsidRPr="00EB123F" w:rsidRDefault="00496418" w:rsidP="00AF303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Ricoveri in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hospital</w:t>
                  </w:r>
                </w:p>
              </w:txbxContent>
            </v:textbox>
            <w10:wrap anchorx="margin"/>
          </v:rect>
        </w:pict>
      </w:r>
    </w:p>
    <w:p w:rsidR="00AF3036" w:rsidRDefault="00AF3036" w:rsidP="007378F1"/>
    <w:p w:rsidR="00BA5658" w:rsidRPr="007378F1" w:rsidRDefault="00BA5658" w:rsidP="007378F1">
      <w:pPr>
        <w:sectPr w:rsidR="00BA5658" w:rsidRPr="007378F1" w:rsidSect="00D318F9">
          <w:headerReference w:type="even" r:id="rId52"/>
          <w:headerReference w:type="default" r:id="rId53"/>
          <w:footerReference w:type="even" r:id="rId54"/>
          <w:pgSz w:w="11906" w:h="16838" w:code="9"/>
          <w:pgMar w:top="1701" w:right="1134" w:bottom="1701" w:left="1701" w:header="709" w:footer="709" w:gutter="567"/>
          <w:cols w:space="708"/>
          <w:docGrid w:linePitch="360"/>
        </w:sectPr>
      </w:pPr>
    </w:p>
    <w:p w:rsidR="002A34DA" w:rsidRPr="00AF3036" w:rsidRDefault="002A34DA" w:rsidP="0062134C">
      <w:pPr>
        <w:pStyle w:val="Titolo1"/>
        <w:numPr>
          <w:ilvl w:val="1"/>
          <w:numId w:val="1"/>
        </w:numPr>
        <w:tabs>
          <w:tab w:val="left" w:pos="567"/>
        </w:tabs>
        <w:ind w:left="567" w:hanging="567"/>
        <w:rPr>
          <w:color w:val="FFFFFF" w:themeColor="background1"/>
        </w:rPr>
      </w:pPr>
      <w:bookmarkStart w:id="17" w:name="_Toc218555743"/>
      <w:bookmarkStart w:id="18" w:name="_Toc218539467"/>
      <w:r w:rsidRPr="00AF3036">
        <w:rPr>
          <w:color w:val="FFFFFF" w:themeColor="background1"/>
        </w:rPr>
        <w:lastRenderedPageBreak/>
        <w:t xml:space="preserve">Attività ambulatoriale e </w:t>
      </w:r>
      <w:proofErr w:type="spellStart"/>
      <w:r w:rsidRPr="00AF3036">
        <w:rPr>
          <w:color w:val="FFFFFF" w:themeColor="background1"/>
        </w:rPr>
        <w:t>Day</w:t>
      </w:r>
      <w:proofErr w:type="spellEnd"/>
      <w:r w:rsidRPr="00AF3036">
        <w:rPr>
          <w:color w:val="FFFFFF" w:themeColor="background1"/>
        </w:rPr>
        <w:t xml:space="preserve"> Service</w:t>
      </w:r>
      <w:bookmarkEnd w:id="17"/>
      <w:bookmarkEnd w:id="18"/>
    </w:p>
    <w:p w:rsidR="00977448" w:rsidRDefault="00977448" w:rsidP="00C93D9C">
      <w:pPr>
        <w:jc w:val="right"/>
      </w:pPr>
    </w:p>
    <w:p w:rsidR="00977448" w:rsidRPr="00977448" w:rsidRDefault="00073A99" w:rsidP="00977448">
      <w:r>
        <w:rPr>
          <w:noProof/>
          <w:lang w:eastAsia="it-IT"/>
        </w:rPr>
        <w:pict>
          <v:rect id="Rectangle 459" o:spid="_x0000_s1138" style="position:absolute;margin-left:161.6pt;margin-top:4.5pt;width:190.5pt;height:42pt;z-index:2515957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0D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" filled="f" fillcolor="#1f4d78 [1604]" stroked="f" strokeweight="1pt">
            <v:textbox>
              <w:txbxContent>
                <w:p w:rsidR="00496418" w:rsidRPr="00EB123F" w:rsidRDefault="00496418" w:rsidP="002A34DA">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Attività ambulatoriale</w:t>
                  </w:r>
                </w:p>
              </w:txbxContent>
            </v:textbox>
            <w10:wrap anchorx="margin"/>
          </v:rect>
        </w:pict>
      </w:r>
    </w:p>
    <w:p w:rsidR="00977448" w:rsidRPr="00977448" w:rsidRDefault="00977448" w:rsidP="004021B2">
      <w:pPr>
        <w:jc w:val="right"/>
      </w:pPr>
    </w:p>
    <w:p w:rsidR="00977448" w:rsidRDefault="00511295" w:rsidP="00977448">
      <w:r w:rsidRPr="00511295">
        <w:rPr>
          <w:noProof/>
          <w:lang w:eastAsia="it-IT"/>
        </w:rPr>
        <w:drawing>
          <wp:inline distT="0" distB="0" distL="0" distR="0">
            <wp:extent cx="3952875" cy="1743075"/>
            <wp:effectExtent l="19050" t="0" r="9525" b="0"/>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11295" w:rsidRDefault="00073A99" w:rsidP="00977448">
      <w:pPr>
        <w:tabs>
          <w:tab w:val="left" w:pos="4713"/>
        </w:tabs>
        <w:sectPr w:rsidR="00511295" w:rsidSect="00D318F9">
          <w:headerReference w:type="default" r:id="rId56"/>
          <w:pgSz w:w="11906" w:h="16838" w:code="9"/>
          <w:pgMar w:top="1701" w:right="1134" w:bottom="1701" w:left="1701" w:header="709" w:footer="709" w:gutter="567"/>
          <w:cols w:space="708"/>
          <w:docGrid w:linePitch="360"/>
        </w:sectPr>
      </w:pPr>
      <w:r>
        <w:rPr>
          <w:noProof/>
          <w:lang w:eastAsia="it-IT"/>
        </w:rPr>
        <w:pict>
          <v:shape id="Text Box 714" o:spid="_x0000_s1139" type="#_x0000_t202" style="position:absolute;margin-left:28.35pt;margin-top:144.45pt;width:396.85pt;height:299.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">
            <v:textbox style="mso-next-textbox:#Text Box 714">
              <w:txbxContent>
                <w:p w:rsidR="00496418" w:rsidRPr="00511295" w:rsidRDefault="00496418" w:rsidP="00152AFE">
                  <w:pPr>
                    <w:jc w:val="both"/>
                    <w:rPr>
                      <w:rFonts w:ascii="Times New Roman" w:hAnsi="Times New Roman" w:cs="Times New Roman"/>
                      <w:i/>
                      <w:color w:val="FF0000"/>
                      <w:sz w:val="20"/>
                    </w:rPr>
                  </w:pPr>
                  <w:r w:rsidRPr="00511295">
                    <w:rPr>
                      <w:rFonts w:ascii="Times New Roman" w:hAnsi="Times New Roman" w:cs="Times New Roman"/>
                    </w:rPr>
                    <w:t xml:space="preserve">L’Azienda è inserita a pieno titolo fra gli erogatori di prestazioni ambulatoriali </w:t>
                  </w:r>
                  <w:r>
                    <w:rPr>
                      <w:rFonts w:ascii="Times New Roman" w:hAnsi="Times New Roman" w:cs="Times New Roman"/>
                    </w:rPr>
                    <w:t xml:space="preserve">fornendo </w:t>
                  </w:r>
                  <w:r w:rsidRPr="00511295">
                    <w:rPr>
                      <w:rFonts w:ascii="Times New Roman" w:hAnsi="Times New Roman" w:cs="Times New Roman"/>
                    </w:rPr>
                    <w:t xml:space="preserve"> all’utenza del territorio di riferimento e dell’intera Sicilia Orientale una vasta offerta con prestazioni esclusive, collegate anche ad attività di ricerca effettuate da</w:t>
                  </w:r>
                  <w:r>
                    <w:rPr>
                      <w:rFonts w:ascii="Times New Roman" w:hAnsi="Times New Roman" w:cs="Times New Roman"/>
                    </w:rPr>
                    <w:t xml:space="preserve">lle strutture universitarie,  </w:t>
                  </w:r>
                  <w:r w:rsidRPr="00511295">
                    <w:rPr>
                      <w:rFonts w:ascii="Times New Roman" w:hAnsi="Times New Roman" w:cs="Times New Roman"/>
                    </w:rPr>
                    <w:t>talora particolarmente complesse, che globalmente nel corso dell’anno 2021 sono state pari a 640.582 prestazioni  in incremento rispetto alle 502.024 prestazioni del 2020 (+20,28%),  per un importo di 15.455.196, 25  a fronte dei 13.240.216,07 € dell’anno 2020 (+16,65%)</w:t>
                  </w:r>
                  <w:r w:rsidRPr="00511295">
                    <w:rPr>
                      <w:rFonts w:ascii="Times New Roman" w:hAnsi="Times New Roman" w:cs="Times New Roman"/>
                      <w:color w:val="00B0F0"/>
                      <w:sz w:val="20"/>
                    </w:rPr>
                    <w:t xml:space="preserve"> </w:t>
                  </w:r>
                  <w:r w:rsidRPr="00511295">
                    <w:rPr>
                      <w:rFonts w:ascii="Times New Roman" w:hAnsi="Times New Roman" w:cs="Times New Roman"/>
                      <w:i/>
                      <w:color w:val="FF0000"/>
                      <w:sz w:val="20"/>
                    </w:rPr>
                    <w:t>(Fonte dato: https://nuovoportale.cedp.policlinico.unict.it/usi/applications/analisi_file_c/visualizza_report.php )</w:t>
                  </w:r>
                  <w:r>
                    <w:rPr>
                      <w:rFonts w:ascii="Times New Roman" w:hAnsi="Times New Roman" w:cs="Times New Roman"/>
                      <w:i/>
                      <w:color w:val="FF0000"/>
                      <w:sz w:val="20"/>
                    </w:rPr>
                    <w:t>.</w:t>
                  </w:r>
                  <w:r w:rsidRPr="00511295">
                    <w:rPr>
                      <w:rFonts w:ascii="Times New Roman" w:hAnsi="Times New Roman" w:cs="Times New Roman"/>
                      <w:i/>
                      <w:color w:val="FF0000"/>
                      <w:sz w:val="20"/>
                    </w:rPr>
                    <w:t xml:space="preserve"> </w:t>
                  </w:r>
                  <w:r w:rsidRPr="00511295">
                    <w:rPr>
                      <w:rFonts w:ascii="Times New Roman" w:hAnsi="Times New Roman" w:cs="Times New Roman"/>
                    </w:rPr>
                    <w:t>Appare superfluo sottolineare che anche l’attività ambulatoriale è stata influenzata dall’insorgere della pandemia che ha condizionato l’afflusso degli utenti agli ambulatori.</w:t>
                  </w:r>
                  <w:r>
                    <w:rPr>
                      <w:rFonts w:ascii="Times New Roman" w:hAnsi="Times New Roman" w:cs="Times New Roman"/>
                    </w:rPr>
                    <w:t xml:space="preserve"> </w:t>
                  </w:r>
                  <w:r w:rsidRPr="00511295">
                    <w:rPr>
                      <w:rFonts w:ascii="Times New Roman" w:hAnsi="Times New Roman" w:cs="Times New Roman"/>
                    </w:rPr>
                    <w:t>In ogni caso occorre constatare che con l’allentarsi delle misure di contenimento della pandemia, con l’attuazione dei piani aziendali per il recupero delle prestazioni non rese nel corso dell’anno 2021</w:t>
                  </w:r>
                  <w:r>
                    <w:rPr>
                      <w:rFonts w:ascii="Times New Roman" w:hAnsi="Times New Roman" w:cs="Times New Roman"/>
                    </w:rPr>
                    <w:t>,</w:t>
                  </w:r>
                  <w:r w:rsidRPr="00511295">
                    <w:rPr>
                      <w:rFonts w:ascii="Times New Roman" w:hAnsi="Times New Roman" w:cs="Times New Roman"/>
                    </w:rPr>
                    <w:t xml:space="preserve"> si è registrata un importante ripresa dell’attività ambulatoriale e dell’afflusso di utenti verso le strutture aziendali</w:t>
                  </w:r>
                  <w:r>
                    <w:rPr>
                      <w:rFonts w:ascii="Times New Roman" w:hAnsi="Times New Roman" w:cs="Times New Roman"/>
                    </w:rPr>
                    <w:t>,</w:t>
                  </w:r>
                  <w:r w:rsidRPr="00511295">
                    <w:rPr>
                      <w:rFonts w:ascii="Times New Roman" w:hAnsi="Times New Roman" w:cs="Times New Roman"/>
                    </w:rPr>
                    <w:t xml:space="preserve"> anche se ancora non sono stati raggiunti i livelli dei precedenti anni (nel 2019 sono state eseguite 853.225 prestazioni per un importo di 18.270.129,82 ).</w:t>
                  </w:r>
                  <w:r>
                    <w:rPr>
                      <w:rFonts w:ascii="Times New Roman" w:hAnsi="Times New Roman" w:cs="Times New Roman"/>
                    </w:rPr>
                    <w:t xml:space="preserve"> </w:t>
                  </w:r>
                  <w:r w:rsidRPr="00511295">
                    <w:rPr>
                      <w:rFonts w:ascii="Times New Roman" w:hAnsi="Times New Roman" w:cs="Times New Roman"/>
                    </w:rPr>
                    <w:t xml:space="preserve">Anche l’attività di DSAO, pur non raggiungendo i livelli </w:t>
                  </w:r>
                  <w:proofErr w:type="spellStart"/>
                  <w:r w:rsidRPr="00511295">
                    <w:rPr>
                      <w:rFonts w:ascii="Times New Roman" w:hAnsi="Times New Roman" w:cs="Times New Roman"/>
                    </w:rPr>
                    <w:t>prepandemia</w:t>
                  </w:r>
                  <w:proofErr w:type="spellEnd"/>
                  <w:r w:rsidRPr="00511295">
                    <w:rPr>
                      <w:rFonts w:ascii="Times New Roman" w:hAnsi="Times New Roman" w:cs="Times New Roman"/>
                    </w:rPr>
                    <w:t>, nel corso dell’anno 2021 ha mostrato, a testimonianza della ripresa delle attività programmate,  segni di importante ripresa</w:t>
                  </w:r>
                  <w:r>
                    <w:rPr>
                      <w:rFonts w:ascii="Times New Roman" w:hAnsi="Times New Roman" w:cs="Times New Roman"/>
                    </w:rPr>
                    <w:t>.  I</w:t>
                  </w:r>
                  <w:r w:rsidRPr="00511295">
                    <w:rPr>
                      <w:rFonts w:ascii="Times New Roman" w:hAnsi="Times New Roman" w:cs="Times New Roman"/>
                    </w:rPr>
                    <w:t xml:space="preserve">nfatti sono stati complessivamente dimessi 11.831 pazienti a fronte dei 9.500 dell’anno 2020, con un incremento del 24,54% </w:t>
                  </w:r>
                  <w:r w:rsidRPr="00511295">
                    <w:rPr>
                      <w:rFonts w:ascii="Times New Roman" w:hAnsi="Times New Roman" w:cs="Times New Roman"/>
                      <w:i/>
                      <w:color w:val="FF0000"/>
                      <w:sz w:val="20"/>
                    </w:rPr>
                    <w:t xml:space="preserve">(fonte dato flusso DSAO aziendale scaricato marzo 2022) </w:t>
                  </w:r>
                </w:p>
                <w:p w:rsidR="00496418" w:rsidRPr="00CE47D1" w:rsidRDefault="00496418" w:rsidP="00511295">
                  <w:r w:rsidRPr="00511295">
                    <w:rPr>
                      <w:rFonts w:ascii="Times New Roman" w:hAnsi="Times New Roman" w:cs="Times New Roman"/>
                    </w:rPr>
                    <w:t>Nella tabella seguente sono riportate le prestazioni effettuate per Unità Operativa nel corso degli anni 2021 e 2020</w:t>
                  </w:r>
                </w:p>
              </w:txbxContent>
            </v:textbox>
          </v:shape>
        </w:pict>
      </w:r>
      <w:r w:rsidR="00977448">
        <w:tab/>
      </w:r>
      <w:r w:rsidR="00511295" w:rsidRPr="00511295">
        <w:rPr>
          <w:noProof/>
          <w:lang w:eastAsia="it-IT"/>
        </w:rPr>
        <w:drawing>
          <wp:inline distT="0" distB="0" distL="0" distR="0">
            <wp:extent cx="4000500" cy="1581150"/>
            <wp:effectExtent l="19050" t="0" r="19050" b="0"/>
            <wp:docPr id="5"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96424" w:rsidRDefault="00796424" w:rsidP="00977448"/>
    <w:p w:rsidR="00796424" w:rsidRDefault="00796424" w:rsidP="00977448"/>
    <w:p w:rsidR="00793249" w:rsidRDefault="00073A99" w:rsidP="00977448">
      <w:r>
        <w:rPr>
          <w:noProof/>
          <w:lang w:eastAsia="it-IT"/>
        </w:rPr>
        <w:pict>
          <v:rect id="Rectangle 890" o:spid="_x0000_s1141" style="position:absolute;margin-left:-1.15pt;margin-top:3.85pt;width:190.5pt;height:42pt;z-index:2517667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J9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" filled="f" fillcolor="#1f4d78 [1604]" stroked="f" strokeweight="1pt">
            <v:textbox>
              <w:txbxContent>
                <w:p w:rsidR="00496418" w:rsidRPr="00EB123F" w:rsidRDefault="00496418" w:rsidP="00AF303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Attività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Service</w:t>
                  </w:r>
                </w:p>
              </w:txbxContent>
            </v:textbox>
            <w10:wrap anchorx="margin"/>
          </v:rect>
        </w:pict>
      </w:r>
      <w:r>
        <w:rPr>
          <w:noProof/>
          <w:lang w:eastAsia="it-IT"/>
        </w:rPr>
        <w:pict>
          <v:rect id="Rectangle 897" o:spid="_x0000_s1140" style="position:absolute;margin-left:192.5pt;margin-top:5.75pt;width:190.5pt;height:42pt;z-index:2517698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Qr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ybQKklbaNIngI3KXcPRIp07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" filled="f" fillcolor="#1f4d78 [1604]" stroked="f" strokeweight="1pt">
            <v:textbox>
              <w:txbxContent>
                <w:p w:rsidR="00496418" w:rsidRPr="00EB123F" w:rsidRDefault="00496418" w:rsidP="00065B5A">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Attività </w:t>
                  </w:r>
                  <w:proofErr w:type="spellStart"/>
                  <w:r>
                    <w:rPr>
                      <w:rFonts w:ascii="Century Gothic" w:hAnsi="Century Gothic"/>
                      <w:color w:val="FFFFFF" w:themeColor="background1"/>
                      <w:sz w:val="28"/>
                    </w:rPr>
                    <w:t>Day</w:t>
                  </w:r>
                  <w:proofErr w:type="spellEnd"/>
                  <w:r>
                    <w:rPr>
                      <w:rFonts w:ascii="Century Gothic" w:hAnsi="Century Gothic"/>
                      <w:color w:val="FFFFFF" w:themeColor="background1"/>
                      <w:sz w:val="28"/>
                    </w:rPr>
                    <w:t xml:space="preserve"> Service</w:t>
                  </w:r>
                </w:p>
              </w:txbxContent>
            </v:textbox>
            <w10:wrap anchorx="margin"/>
          </v:rect>
        </w:pict>
      </w:r>
    </w:p>
    <w:p w:rsidR="00793249" w:rsidRDefault="00793249" w:rsidP="00977448"/>
    <w:p w:rsidR="00AF3036" w:rsidRDefault="00AF3036"/>
    <w:tbl>
      <w:tblPr>
        <w:tblW w:w="9367" w:type="dxa"/>
        <w:tblInd w:w="59" w:type="dxa"/>
        <w:tblCellMar>
          <w:left w:w="70" w:type="dxa"/>
          <w:right w:w="70" w:type="dxa"/>
        </w:tblCellMar>
        <w:tblLook w:val="04A0"/>
      </w:tblPr>
      <w:tblGrid>
        <w:gridCol w:w="6674"/>
        <w:gridCol w:w="1275"/>
        <w:gridCol w:w="1418"/>
      </w:tblGrid>
      <w:tr w:rsidR="00511295" w:rsidRPr="00511295" w:rsidTr="00381805">
        <w:trPr>
          <w:trHeight w:val="57"/>
        </w:trPr>
        <w:tc>
          <w:tcPr>
            <w:tcW w:w="667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11295" w:rsidRPr="00511295" w:rsidRDefault="00511295" w:rsidP="00511295">
            <w:pPr>
              <w:spacing w:line="240" w:lineRule="auto"/>
              <w:rPr>
                <w:rFonts w:ascii="Calibri" w:hAnsi="Calibri"/>
                <w:b/>
                <w:bCs/>
                <w:sz w:val="18"/>
                <w:szCs w:val="18"/>
              </w:rPr>
            </w:pPr>
            <w:r w:rsidRPr="00511295">
              <w:rPr>
                <w:rFonts w:ascii="Calibri" w:hAnsi="Calibri"/>
                <w:b/>
                <w:bCs/>
                <w:sz w:val="18"/>
                <w:szCs w:val="18"/>
              </w:rPr>
              <w:t xml:space="preserve">Unità Operativa </w:t>
            </w:r>
          </w:p>
        </w:tc>
        <w:tc>
          <w:tcPr>
            <w:tcW w:w="127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11295" w:rsidRPr="00511295" w:rsidRDefault="00511295" w:rsidP="00511295">
            <w:pPr>
              <w:spacing w:line="240" w:lineRule="auto"/>
              <w:rPr>
                <w:rFonts w:ascii="Calibri" w:hAnsi="Calibri"/>
                <w:b/>
                <w:bCs/>
                <w:sz w:val="18"/>
                <w:szCs w:val="18"/>
              </w:rPr>
            </w:pPr>
            <w:r w:rsidRPr="00511295">
              <w:rPr>
                <w:rFonts w:ascii="Calibri" w:hAnsi="Calibri"/>
                <w:b/>
                <w:bCs/>
                <w:sz w:val="18"/>
                <w:szCs w:val="18"/>
              </w:rPr>
              <w:t>anno 2021</w:t>
            </w:r>
          </w:p>
        </w:tc>
        <w:tc>
          <w:tcPr>
            <w:tcW w:w="141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11295" w:rsidRPr="00511295" w:rsidRDefault="00511295" w:rsidP="00511295">
            <w:pPr>
              <w:spacing w:line="240" w:lineRule="auto"/>
              <w:rPr>
                <w:rFonts w:ascii="Calibri" w:hAnsi="Calibri"/>
                <w:b/>
                <w:bCs/>
                <w:sz w:val="18"/>
                <w:szCs w:val="18"/>
              </w:rPr>
            </w:pPr>
            <w:r w:rsidRPr="00511295">
              <w:rPr>
                <w:rFonts w:ascii="Calibri" w:hAnsi="Calibri"/>
                <w:b/>
                <w:bCs/>
                <w:sz w:val="18"/>
                <w:szCs w:val="18"/>
              </w:rPr>
              <w:t>Anno 2020</w:t>
            </w:r>
          </w:p>
        </w:tc>
      </w:tr>
      <w:tr w:rsidR="00511295" w:rsidRPr="00511295" w:rsidTr="00381805">
        <w:trPr>
          <w:trHeight w:val="57"/>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OCULISTICA </w:t>
            </w:r>
            <w:proofErr w:type="spellStart"/>
            <w:r w:rsidRPr="00511295">
              <w:rPr>
                <w:rFonts w:ascii="Calibri" w:hAnsi="Calibri"/>
                <w:sz w:val="18"/>
                <w:szCs w:val="18"/>
              </w:rPr>
              <w:t>POL</w:t>
            </w:r>
            <w:proofErr w:type="spellEnd"/>
            <w:r w:rsidRPr="00511295">
              <w:rPr>
                <w:rFonts w:ascii="Calibri" w:hAnsi="Calibri"/>
                <w:sz w:val="18"/>
                <w:szCs w:val="18"/>
              </w:rPr>
              <w:t>. DAY SERVICE</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2236</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1825</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SCLEROSI POLICLINICO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2047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1420</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proofErr w:type="spellStart"/>
            <w:r w:rsidRPr="00511295">
              <w:rPr>
                <w:rFonts w:ascii="Calibri" w:hAnsi="Calibri"/>
                <w:sz w:val="18"/>
                <w:szCs w:val="18"/>
              </w:rPr>
              <w:t>Ist</w:t>
            </w:r>
            <w:proofErr w:type="spellEnd"/>
            <w:r w:rsidRPr="00511295">
              <w:rPr>
                <w:rFonts w:ascii="Calibri" w:hAnsi="Calibri"/>
                <w:sz w:val="18"/>
                <w:szCs w:val="18"/>
              </w:rPr>
              <w:t xml:space="preserve">. Oftalmologia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1182</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636</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Dermatologia </w:t>
            </w:r>
            <w:proofErr w:type="spellStart"/>
            <w:r w:rsidRPr="00511295">
              <w:rPr>
                <w:rFonts w:ascii="Calibri" w:hAnsi="Calibri"/>
                <w:sz w:val="18"/>
                <w:szCs w:val="18"/>
              </w:rPr>
              <w:t>Day</w:t>
            </w:r>
            <w:proofErr w:type="spellEnd"/>
            <w:r w:rsidRPr="00511295">
              <w:rPr>
                <w:rFonts w:ascii="Calibri" w:hAnsi="Calibri"/>
                <w:sz w:val="18"/>
                <w:szCs w:val="18"/>
              </w:rPr>
              <w:t xml:space="preserve"> Service </w:t>
            </w:r>
            <w:proofErr w:type="spellStart"/>
            <w:r w:rsidRPr="00511295">
              <w:rPr>
                <w:rFonts w:ascii="Calibri" w:hAnsi="Calibri"/>
                <w:sz w:val="18"/>
                <w:szCs w:val="18"/>
              </w:rPr>
              <w:t>Rodolico</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820</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Dermatologia </w:t>
            </w:r>
            <w:proofErr w:type="spellStart"/>
            <w:r w:rsidRPr="00511295">
              <w:rPr>
                <w:rFonts w:ascii="Calibri" w:hAnsi="Calibri"/>
                <w:sz w:val="18"/>
                <w:szCs w:val="18"/>
              </w:rPr>
              <w:t>Day</w:t>
            </w:r>
            <w:proofErr w:type="spellEnd"/>
            <w:r w:rsidRPr="00511295">
              <w:rPr>
                <w:rFonts w:ascii="Calibri" w:hAnsi="Calibri"/>
                <w:sz w:val="18"/>
                <w:szCs w:val="18"/>
              </w:rPr>
              <w:t xml:space="preserve"> Service San Marco</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749</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395</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UROLOGIA POL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646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442</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Div. Ematologia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596</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827</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Oncologia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704</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CLINICA PEDIATRICA I  </w:t>
            </w:r>
            <w:proofErr w:type="spellStart"/>
            <w:r w:rsidRPr="00511295">
              <w:rPr>
                <w:rFonts w:ascii="Calibri" w:hAnsi="Calibri"/>
                <w:sz w:val="18"/>
                <w:szCs w:val="18"/>
              </w:rPr>
              <w:t>POL</w:t>
            </w:r>
            <w:proofErr w:type="spellEnd"/>
            <w:r w:rsidRPr="00511295">
              <w:rPr>
                <w:rFonts w:ascii="Calibri" w:hAnsi="Calibri"/>
                <w:sz w:val="18"/>
                <w:szCs w:val="18"/>
              </w:rPr>
              <w:t>.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493</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361</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ANDROLOGIA ED ENDOCR. POLIC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124</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Reumatologia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378</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439</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Urologia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155</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Chirurgia Pediatrica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235</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195</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CHIRURGIA MAXILLO FACCIALE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87</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Talassemia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139</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149</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MEDICINA INTERNA  POLICLINI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79</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OTORINOLARINGOIATRIA </w:t>
            </w:r>
            <w:proofErr w:type="spellStart"/>
            <w:r w:rsidRPr="00511295">
              <w:rPr>
                <w:rFonts w:ascii="Calibri" w:hAnsi="Calibri"/>
                <w:sz w:val="18"/>
                <w:szCs w:val="18"/>
              </w:rPr>
              <w:t>POL</w:t>
            </w:r>
            <w:proofErr w:type="spellEnd"/>
            <w:r w:rsidRPr="00511295">
              <w:rPr>
                <w:rFonts w:ascii="Calibri" w:hAnsi="Calibri"/>
                <w:sz w:val="18"/>
                <w:szCs w:val="18"/>
              </w:rPr>
              <w:t>.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105</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Divisione Cardiologia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98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Chir. Vascolare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99</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92</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Chirurgia Generale III  -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53</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Radiologia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72</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46</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NEUROPSICHIATRIA INFANTILE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Div. Malattie infettive</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51</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Radioterapia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PNEUMOALLERGOLOGIA PED. SM</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33</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106</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OSTETRICIA E GINECOLOGIA PO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Div. Nefrologia e Dialisi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24</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23</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lastRenderedPageBreak/>
              <w:t>Ostetricia e Ginecologia e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9</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EMATO-ONCOLOGIA PEDIAT. DS POL</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20</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17</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Clinica </w:t>
            </w:r>
            <w:proofErr w:type="spellStart"/>
            <w:r w:rsidRPr="00511295">
              <w:rPr>
                <w:rFonts w:ascii="Calibri" w:hAnsi="Calibri"/>
                <w:sz w:val="18"/>
                <w:szCs w:val="18"/>
              </w:rPr>
              <w:t>Chir</w:t>
            </w:r>
            <w:proofErr w:type="spellEnd"/>
            <w:r w:rsidRPr="00511295">
              <w:rPr>
                <w:rFonts w:ascii="Calibri" w:hAnsi="Calibri"/>
                <w:sz w:val="18"/>
                <w:szCs w:val="18"/>
              </w:rPr>
              <w:t xml:space="preserve"> -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PSICHIATRIA POLICLINICO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12</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NEUROLOGIA POLICLIN.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Cl Odontoiatrica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45</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proofErr w:type="spellStart"/>
            <w:r w:rsidRPr="00511295">
              <w:rPr>
                <w:rFonts w:ascii="Calibri" w:hAnsi="Calibri"/>
                <w:sz w:val="18"/>
                <w:szCs w:val="18"/>
              </w:rPr>
              <w:t>NeuroChirurgia</w:t>
            </w:r>
            <w:proofErr w:type="spellEnd"/>
            <w:r w:rsidRPr="00511295">
              <w:rPr>
                <w:rFonts w:ascii="Calibri" w:hAnsi="Calibri"/>
                <w:sz w:val="18"/>
                <w:szCs w:val="18"/>
              </w:rPr>
              <w:t xml:space="preserve"> </w:t>
            </w:r>
            <w:proofErr w:type="spellStart"/>
            <w:r w:rsidRPr="00511295">
              <w:rPr>
                <w:rFonts w:ascii="Calibri" w:hAnsi="Calibri"/>
                <w:sz w:val="18"/>
                <w:szCs w:val="18"/>
              </w:rPr>
              <w:t>Day</w:t>
            </w:r>
            <w:proofErr w:type="spellEnd"/>
            <w:r w:rsidRPr="00511295">
              <w:rPr>
                <w:rFonts w:ascii="Calibri" w:hAnsi="Calibri"/>
                <w:sz w:val="18"/>
                <w:szCs w:val="18"/>
              </w:rPr>
              <w:t xml:space="preserve"> Service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Chirurgia Generale II -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U.O. MEDICINA GENERALE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Cl. Ortopedica</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proofErr w:type="spellStart"/>
            <w:r w:rsidRPr="00511295">
              <w:rPr>
                <w:rFonts w:ascii="Calibri" w:hAnsi="Calibri"/>
                <w:sz w:val="18"/>
                <w:szCs w:val="18"/>
              </w:rPr>
              <w:t>D.U.</w:t>
            </w:r>
            <w:proofErr w:type="spellEnd"/>
            <w:r w:rsidRPr="00511295">
              <w:rPr>
                <w:rFonts w:ascii="Calibri" w:hAnsi="Calibri"/>
                <w:sz w:val="18"/>
                <w:szCs w:val="18"/>
              </w:rPr>
              <w:t xml:space="preserve"> PNEUMOLOGIA POLICLINIC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TRAPIANTI - NEFROLOGIA </w:t>
            </w:r>
            <w:proofErr w:type="spellStart"/>
            <w:r w:rsidRPr="00511295">
              <w:rPr>
                <w:rFonts w:ascii="Calibri" w:hAnsi="Calibri"/>
                <w:sz w:val="18"/>
                <w:szCs w:val="18"/>
              </w:rPr>
              <w:t>POL</w:t>
            </w:r>
            <w:proofErr w:type="spellEnd"/>
            <w:r w:rsidRPr="00511295">
              <w:rPr>
                <w:rFonts w:ascii="Calibri" w:hAnsi="Calibri"/>
                <w:sz w:val="18"/>
                <w:szCs w:val="18"/>
              </w:rPr>
              <w:t>.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11</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MALATTIE METABOLICHE </w:t>
            </w:r>
            <w:proofErr w:type="spellStart"/>
            <w:r w:rsidRPr="00511295">
              <w:rPr>
                <w:rFonts w:ascii="Calibri" w:hAnsi="Calibri"/>
                <w:sz w:val="18"/>
                <w:szCs w:val="18"/>
              </w:rPr>
              <w:t>POL</w:t>
            </w:r>
            <w:proofErr w:type="spellEnd"/>
            <w:r w:rsidRPr="00511295">
              <w:rPr>
                <w:rFonts w:ascii="Calibri" w:hAnsi="Calibri"/>
                <w:sz w:val="18"/>
                <w:szCs w:val="18"/>
              </w:rPr>
              <w:t>.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57</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proofErr w:type="spellStart"/>
            <w:r w:rsidRPr="00511295">
              <w:rPr>
                <w:rFonts w:ascii="Calibri" w:hAnsi="Calibri"/>
                <w:sz w:val="18"/>
                <w:szCs w:val="18"/>
              </w:rPr>
              <w:t>Chir.Gen.e</w:t>
            </w:r>
            <w:proofErr w:type="spellEnd"/>
            <w:r w:rsidRPr="00511295">
              <w:rPr>
                <w:rFonts w:ascii="Calibri" w:hAnsi="Calibri"/>
                <w:sz w:val="18"/>
                <w:szCs w:val="18"/>
              </w:rPr>
              <w:t xml:space="preserve"> Senologia </w:t>
            </w:r>
            <w:proofErr w:type="spellStart"/>
            <w:r w:rsidRPr="00511295">
              <w:rPr>
                <w:rFonts w:ascii="Calibri" w:hAnsi="Calibri"/>
                <w:sz w:val="18"/>
                <w:szCs w:val="18"/>
              </w:rPr>
              <w:t>Day</w:t>
            </w:r>
            <w:proofErr w:type="spellEnd"/>
            <w:r w:rsidRPr="00511295">
              <w:rPr>
                <w:rFonts w:ascii="Calibri" w:hAnsi="Calibri"/>
                <w:sz w:val="18"/>
                <w:szCs w:val="18"/>
              </w:rPr>
              <w:t xml:space="preserve"> </w:t>
            </w:r>
            <w:proofErr w:type="spellStart"/>
            <w:r w:rsidRPr="00511295">
              <w:rPr>
                <w:rFonts w:ascii="Calibri" w:hAnsi="Calibri"/>
                <w:sz w:val="18"/>
                <w:szCs w:val="18"/>
              </w:rPr>
              <w:t>Serv</w:t>
            </w:r>
            <w:proofErr w:type="spellEnd"/>
            <w:r w:rsidRPr="00511295">
              <w:rPr>
                <w:rFonts w:ascii="Calibri" w:hAnsi="Calibri"/>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22</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Chirurgia generale</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22</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xml:space="preserve">Diagnostica e </w:t>
            </w:r>
            <w:proofErr w:type="spellStart"/>
            <w:r w:rsidRPr="00511295">
              <w:rPr>
                <w:rFonts w:ascii="Calibri" w:hAnsi="Calibri"/>
                <w:sz w:val="18"/>
                <w:szCs w:val="18"/>
              </w:rPr>
              <w:t>Ter</w:t>
            </w:r>
            <w:proofErr w:type="spellEnd"/>
            <w:r w:rsidRPr="00511295">
              <w:rPr>
                <w:rFonts w:ascii="Calibri" w:hAnsi="Calibri"/>
                <w:sz w:val="18"/>
                <w:szCs w:val="18"/>
              </w:rPr>
              <w:t xml:space="preserve"> Medica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18</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lang w:val="en-US"/>
              </w:rPr>
            </w:pPr>
            <w:proofErr w:type="spellStart"/>
            <w:r w:rsidRPr="00511295">
              <w:rPr>
                <w:rFonts w:ascii="Calibri" w:hAnsi="Calibri"/>
                <w:sz w:val="18"/>
                <w:szCs w:val="18"/>
                <w:lang w:val="en-US"/>
              </w:rPr>
              <w:t>Chir.Gen.Ind.Oncolog</w:t>
            </w:r>
            <w:proofErr w:type="spellEnd"/>
            <w:r w:rsidRPr="00511295">
              <w:rPr>
                <w:rFonts w:ascii="Calibri" w:hAnsi="Calibri"/>
                <w:sz w:val="18"/>
                <w:szCs w:val="18"/>
                <w:lang w:val="en-US"/>
              </w:rPr>
              <w:t xml:space="preserve">. Day </w:t>
            </w:r>
            <w:proofErr w:type="spellStart"/>
            <w:r w:rsidRPr="00511295">
              <w:rPr>
                <w:rFonts w:ascii="Calibri" w:hAnsi="Calibri"/>
                <w:sz w:val="18"/>
                <w:szCs w:val="18"/>
                <w:lang w:val="en-US"/>
              </w:rPr>
              <w:t>Serv</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lang w:val="en-US"/>
              </w:rPr>
            </w:pPr>
            <w:r w:rsidRPr="00511295">
              <w:rPr>
                <w:rFonts w:ascii="Calibri" w:hAnsi="Calibri"/>
                <w:sz w:val="18"/>
                <w:szCs w:val="18"/>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13</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I CHIRURGIA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9</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NEFROLOGIA E DIALISI POL DS</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3</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I Div. Medicina DS</w:t>
            </w:r>
          </w:p>
        </w:tc>
        <w:tc>
          <w:tcPr>
            <w:tcW w:w="1275"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Terapia Antalgica</w:t>
            </w:r>
          </w:p>
        </w:tc>
        <w:tc>
          <w:tcPr>
            <w:tcW w:w="1275" w:type="dxa"/>
            <w:tcBorders>
              <w:top w:val="nil"/>
              <w:left w:val="nil"/>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295" w:rsidRPr="00511295" w:rsidRDefault="00511295" w:rsidP="00511295">
            <w:pPr>
              <w:spacing w:line="240" w:lineRule="auto"/>
              <w:jc w:val="right"/>
              <w:rPr>
                <w:rFonts w:ascii="Calibri" w:hAnsi="Calibri"/>
                <w:sz w:val="18"/>
                <w:szCs w:val="18"/>
              </w:rPr>
            </w:pPr>
            <w:r w:rsidRPr="00511295">
              <w:rPr>
                <w:rFonts w:ascii="Calibri" w:hAnsi="Calibri"/>
                <w:sz w:val="18"/>
                <w:szCs w:val="18"/>
              </w:rPr>
              <w:t>1</w:t>
            </w:r>
          </w:p>
        </w:tc>
      </w:tr>
      <w:tr w:rsidR="00511295" w:rsidRPr="00511295" w:rsidTr="00381805">
        <w:trPr>
          <w:trHeight w:val="170"/>
        </w:trPr>
        <w:tc>
          <w:tcPr>
            <w:tcW w:w="667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11295" w:rsidRPr="00511295" w:rsidRDefault="00511295" w:rsidP="00511295">
            <w:pPr>
              <w:spacing w:line="240" w:lineRule="auto"/>
              <w:rPr>
                <w:rFonts w:ascii="Calibri" w:hAnsi="Calibri"/>
                <w:sz w:val="18"/>
                <w:szCs w:val="18"/>
              </w:rPr>
            </w:pPr>
            <w:r w:rsidRPr="00511295">
              <w:rPr>
                <w:rFonts w:ascii="Calibri" w:hAnsi="Calibri"/>
                <w:sz w:val="18"/>
                <w:szCs w:val="18"/>
              </w:rPr>
              <w:t>Totale</w:t>
            </w:r>
          </w:p>
        </w:tc>
        <w:tc>
          <w:tcPr>
            <w:tcW w:w="127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11295" w:rsidRPr="00511295" w:rsidRDefault="00511295" w:rsidP="00511295">
            <w:pPr>
              <w:spacing w:line="240" w:lineRule="auto"/>
              <w:jc w:val="right"/>
              <w:rPr>
                <w:rFonts w:ascii="Calibri" w:hAnsi="Calibri"/>
                <w:color w:val="000000"/>
                <w:sz w:val="18"/>
                <w:szCs w:val="18"/>
              </w:rPr>
            </w:pPr>
            <w:r w:rsidRPr="00511295">
              <w:rPr>
                <w:rFonts w:ascii="Calibri" w:hAnsi="Calibri"/>
                <w:color w:val="000000"/>
                <w:sz w:val="18"/>
                <w:szCs w:val="18"/>
              </w:rPr>
              <w:t>11831</w:t>
            </w:r>
          </w:p>
        </w:tc>
        <w:tc>
          <w:tcPr>
            <w:tcW w:w="141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11295" w:rsidRPr="00511295" w:rsidRDefault="00511295" w:rsidP="00511295">
            <w:pPr>
              <w:spacing w:line="240" w:lineRule="auto"/>
              <w:jc w:val="right"/>
              <w:rPr>
                <w:rFonts w:ascii="Calibri" w:hAnsi="Calibri"/>
                <w:color w:val="000000"/>
                <w:sz w:val="18"/>
                <w:szCs w:val="18"/>
              </w:rPr>
            </w:pPr>
            <w:r w:rsidRPr="00511295">
              <w:rPr>
                <w:rFonts w:ascii="Calibri" w:hAnsi="Calibri"/>
                <w:color w:val="000000"/>
                <w:sz w:val="18"/>
                <w:szCs w:val="18"/>
              </w:rPr>
              <w:t>9500</w:t>
            </w:r>
          </w:p>
        </w:tc>
      </w:tr>
    </w:tbl>
    <w:p w:rsidR="00CE2663" w:rsidRDefault="00073A99" w:rsidP="00977448">
      <w:pPr>
        <w:rPr>
          <w:rFonts w:ascii="Times New Roman" w:hAnsi="Times New Roman" w:cs="Times New Roman"/>
          <w:sz w:val="16"/>
        </w:rPr>
      </w:pPr>
      <w:r>
        <w:rPr>
          <w:rFonts w:ascii="Times New Roman" w:hAnsi="Times New Roman" w:cs="Times New Roman"/>
          <w:noProof/>
          <w:sz w:val="16"/>
          <w:lang w:eastAsia="it-IT"/>
        </w:rPr>
        <w:pict>
          <v:rect id="Rectangle 891" o:spid="_x0000_s1142" style="position:absolute;margin-left:.75pt;margin-top:17.6pt;width:439.35pt;height:262.4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3MiAIAABQ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" stroked="f">
            <v:textbox>
              <w:txbxContent>
                <w:p w:rsidR="00496418" w:rsidRPr="00381805" w:rsidRDefault="00496418" w:rsidP="0038180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381805">
                    <w:rPr>
                      <w:rFonts w:ascii="Times New Roman" w:hAnsi="Times New Roman" w:cs="Times New Roman"/>
                      <w:sz w:val="20"/>
                      <w:szCs w:val="20"/>
                    </w:rPr>
                    <w:t>Analogamente a quanto già evidenziato nel corso degli anni precedenti</w:t>
                  </w:r>
                  <w:r>
                    <w:rPr>
                      <w:rFonts w:ascii="Times New Roman" w:hAnsi="Times New Roman" w:cs="Times New Roman"/>
                      <w:sz w:val="20"/>
                      <w:szCs w:val="20"/>
                    </w:rPr>
                    <w:t>,</w:t>
                  </w:r>
                  <w:r w:rsidRPr="00381805">
                    <w:rPr>
                      <w:rFonts w:ascii="Times New Roman" w:hAnsi="Times New Roman" w:cs="Times New Roman"/>
                      <w:sz w:val="20"/>
                      <w:szCs w:val="20"/>
                    </w:rPr>
                    <w:t xml:space="preserve"> le discipline  maggiormente interessate dall’impiego di tale modalità assistenziale sono risultate essere </w:t>
                  </w:r>
                  <w:r w:rsidRPr="003E105C">
                    <w:rPr>
                      <w:rFonts w:ascii="Times New Roman" w:hAnsi="Times New Roman" w:cs="Times New Roman"/>
                      <w:b/>
                      <w:sz w:val="20"/>
                      <w:szCs w:val="20"/>
                    </w:rPr>
                    <w:t>l’Oculistica</w:t>
                  </w:r>
                  <w:r w:rsidRPr="00381805">
                    <w:rPr>
                      <w:rFonts w:ascii="Times New Roman" w:hAnsi="Times New Roman" w:cs="Times New Roman"/>
                      <w:sz w:val="20"/>
                      <w:szCs w:val="20"/>
                    </w:rPr>
                    <w:t xml:space="preserve"> con 3.418 casi complessivi (2.236 al P.O. </w:t>
                  </w:r>
                  <w:proofErr w:type="spellStart"/>
                  <w:r w:rsidRPr="00381805">
                    <w:rPr>
                      <w:rFonts w:ascii="Times New Roman" w:hAnsi="Times New Roman" w:cs="Times New Roman"/>
                      <w:sz w:val="20"/>
                      <w:szCs w:val="20"/>
                    </w:rPr>
                    <w:t>Rodolico</w:t>
                  </w:r>
                  <w:proofErr w:type="spellEnd"/>
                  <w:r w:rsidRPr="00381805">
                    <w:rPr>
                      <w:rFonts w:ascii="Times New Roman" w:hAnsi="Times New Roman" w:cs="Times New Roman"/>
                      <w:sz w:val="20"/>
                      <w:szCs w:val="20"/>
                    </w:rPr>
                    <w:t xml:space="preserve"> e 1182 al P.O. San Marco per complessivo +38,9%)  in prevalenza per interventi finalizzati al trattamento della cataratta, la </w:t>
                  </w:r>
                  <w:r w:rsidRPr="003E105C">
                    <w:rPr>
                      <w:rFonts w:ascii="Times New Roman" w:hAnsi="Times New Roman" w:cs="Times New Roman"/>
                      <w:b/>
                      <w:sz w:val="20"/>
                      <w:szCs w:val="20"/>
                    </w:rPr>
                    <w:t>Dermatologia</w:t>
                  </w:r>
                  <w:r w:rsidRPr="00381805">
                    <w:rPr>
                      <w:rFonts w:ascii="Times New Roman" w:hAnsi="Times New Roman" w:cs="Times New Roman"/>
                      <w:sz w:val="20"/>
                      <w:szCs w:val="20"/>
                    </w:rPr>
                    <w:t xml:space="preserve"> con complessivi 1516 casi (767 al P.O. </w:t>
                  </w:r>
                  <w:proofErr w:type="spellStart"/>
                  <w:r w:rsidRPr="00381805">
                    <w:rPr>
                      <w:rFonts w:ascii="Times New Roman" w:hAnsi="Times New Roman" w:cs="Times New Roman"/>
                      <w:sz w:val="20"/>
                      <w:szCs w:val="20"/>
                    </w:rPr>
                    <w:t>Rodolico</w:t>
                  </w:r>
                  <w:proofErr w:type="spellEnd"/>
                  <w:r w:rsidRPr="00381805">
                    <w:rPr>
                      <w:rFonts w:ascii="Times New Roman" w:hAnsi="Times New Roman" w:cs="Times New Roman"/>
                      <w:sz w:val="20"/>
                      <w:szCs w:val="20"/>
                    </w:rPr>
                    <w:t xml:space="preserve"> e 749 al P.O. San Marco per complessivo +24,8%), la </w:t>
                  </w:r>
                  <w:r w:rsidRPr="003E105C">
                    <w:rPr>
                      <w:rFonts w:ascii="Times New Roman" w:hAnsi="Times New Roman" w:cs="Times New Roman"/>
                      <w:b/>
                      <w:sz w:val="20"/>
                      <w:szCs w:val="20"/>
                    </w:rPr>
                    <w:t>Neurologia</w:t>
                  </w:r>
                  <w:r w:rsidRPr="00381805">
                    <w:rPr>
                      <w:rFonts w:ascii="Times New Roman" w:hAnsi="Times New Roman" w:cs="Times New Roman"/>
                      <w:sz w:val="20"/>
                      <w:szCs w:val="20"/>
                    </w:rPr>
                    <w:t xml:space="preserve"> ed in particolare per il trattamento della sclerosi con 2047 casi a fronte dei 1420 casi del 2020 (+44,2%), , </w:t>
                  </w:r>
                  <w:r w:rsidRPr="003E105C">
                    <w:rPr>
                      <w:rFonts w:ascii="Times New Roman" w:hAnsi="Times New Roman" w:cs="Times New Roman"/>
                      <w:b/>
                      <w:sz w:val="20"/>
                      <w:szCs w:val="20"/>
                    </w:rPr>
                    <w:t>l’Urologia</w:t>
                  </w:r>
                  <w:r w:rsidRPr="00381805">
                    <w:rPr>
                      <w:rFonts w:ascii="Times New Roman" w:hAnsi="Times New Roman" w:cs="Times New Roman"/>
                      <w:sz w:val="20"/>
                      <w:szCs w:val="20"/>
                    </w:rPr>
                    <w:t xml:space="preserve"> per complessivi 902 casi (646 al P.O. </w:t>
                  </w:r>
                  <w:proofErr w:type="spellStart"/>
                  <w:r w:rsidRPr="00381805">
                    <w:rPr>
                      <w:rFonts w:ascii="Times New Roman" w:hAnsi="Times New Roman" w:cs="Times New Roman"/>
                      <w:sz w:val="20"/>
                      <w:szCs w:val="20"/>
                    </w:rPr>
                    <w:t>Rodolico</w:t>
                  </w:r>
                  <w:proofErr w:type="spellEnd"/>
                  <w:r w:rsidRPr="00381805">
                    <w:rPr>
                      <w:rFonts w:ascii="Times New Roman" w:hAnsi="Times New Roman" w:cs="Times New Roman"/>
                      <w:sz w:val="20"/>
                      <w:szCs w:val="20"/>
                    </w:rPr>
                    <w:t xml:space="preserve"> e 256 al P.O. San Marco per complessivo +51,1%), </w:t>
                  </w:r>
                  <w:r w:rsidRPr="003E105C">
                    <w:rPr>
                      <w:rFonts w:ascii="Times New Roman" w:hAnsi="Times New Roman" w:cs="Times New Roman"/>
                      <w:b/>
                      <w:sz w:val="20"/>
                      <w:szCs w:val="20"/>
                    </w:rPr>
                    <w:t>l’Ematologia</w:t>
                  </w:r>
                  <w:r w:rsidRPr="00381805">
                    <w:rPr>
                      <w:rFonts w:ascii="Times New Roman" w:hAnsi="Times New Roman" w:cs="Times New Roman"/>
                      <w:sz w:val="20"/>
                      <w:szCs w:val="20"/>
                    </w:rPr>
                    <w:t xml:space="preserve"> con 596 casi anche se in calo rispetto al 2020 (-27,9%), </w:t>
                  </w:r>
                  <w:r w:rsidRPr="003E105C">
                    <w:rPr>
                      <w:rFonts w:ascii="Times New Roman" w:hAnsi="Times New Roman" w:cs="Times New Roman"/>
                      <w:b/>
                      <w:sz w:val="20"/>
                      <w:szCs w:val="20"/>
                    </w:rPr>
                    <w:t>l’Oncologia</w:t>
                  </w:r>
                  <w:r>
                    <w:rPr>
                      <w:rFonts w:ascii="Times New Roman" w:hAnsi="Times New Roman" w:cs="Times New Roman"/>
                      <w:sz w:val="20"/>
                      <w:szCs w:val="20"/>
                    </w:rPr>
                    <w:t xml:space="preserve"> con 587 casi (-16,6%) e </w:t>
                  </w:r>
                  <w:r w:rsidRPr="003E105C">
                    <w:rPr>
                      <w:rFonts w:ascii="Times New Roman" w:hAnsi="Times New Roman" w:cs="Times New Roman"/>
                      <w:b/>
                      <w:sz w:val="20"/>
                      <w:szCs w:val="20"/>
                    </w:rPr>
                    <w:t>l’Endocrinologia</w:t>
                  </w:r>
                  <w:r w:rsidRPr="00381805">
                    <w:rPr>
                      <w:rFonts w:ascii="Times New Roman" w:hAnsi="Times New Roman" w:cs="Times New Roman"/>
                      <w:sz w:val="20"/>
                      <w:szCs w:val="20"/>
                    </w:rPr>
                    <w:t xml:space="preserve"> con un incremento di 365 casi rispetto al 2020 ( +294%).Occorre altresì evidenziare l’incremento dell’attività chirurgica effettuata in DSAO sia come numero di casi, 5163 nel 2021 a fronte di 3687 del 2020, sia in percentuale rispetto al numero di pazienti dimessi nel corso dell’anno con il 43,7% di casi chirurgici nel 2021 vs il 38,9% di casi chirurgici nel 2020, collegato in massima parte alla ripresa dell’attività chirurgica dell’oculistica e della dermatologia ma anche, se pur</w:t>
                  </w:r>
                  <w:r>
                    <w:rPr>
                      <w:rFonts w:ascii="Times New Roman" w:hAnsi="Times New Roman" w:cs="Times New Roman"/>
                      <w:sz w:val="20"/>
                      <w:szCs w:val="20"/>
                    </w:rPr>
                    <w:t xml:space="preserve"> in misura più contenuta, dell’U</w:t>
                  </w:r>
                  <w:r w:rsidRPr="00381805">
                    <w:rPr>
                      <w:rFonts w:ascii="Times New Roman" w:hAnsi="Times New Roman" w:cs="Times New Roman"/>
                      <w:sz w:val="20"/>
                      <w:szCs w:val="20"/>
                    </w:rPr>
                    <w:t xml:space="preserve">rologia e della Chirurgia </w:t>
                  </w:r>
                  <w:proofErr w:type="spellStart"/>
                  <w:r w:rsidRPr="00381805">
                    <w:rPr>
                      <w:rFonts w:ascii="Times New Roman" w:hAnsi="Times New Roman" w:cs="Times New Roman"/>
                      <w:sz w:val="20"/>
                      <w:szCs w:val="20"/>
                    </w:rPr>
                    <w:t>maxillo</w:t>
                  </w:r>
                  <w:proofErr w:type="spellEnd"/>
                  <w:r w:rsidRPr="00381805">
                    <w:rPr>
                      <w:rFonts w:ascii="Times New Roman" w:hAnsi="Times New Roman" w:cs="Times New Roman"/>
                      <w:sz w:val="20"/>
                      <w:szCs w:val="20"/>
                    </w:rPr>
                    <w:t xml:space="preserve"> facciale.</w:t>
                  </w:r>
                  <w:r>
                    <w:rPr>
                      <w:rFonts w:ascii="Times New Roman" w:hAnsi="Times New Roman" w:cs="Times New Roman"/>
                      <w:sz w:val="20"/>
                      <w:szCs w:val="20"/>
                    </w:rPr>
                    <w:t xml:space="preserve"> </w:t>
                  </w:r>
                  <w:r w:rsidRPr="00381805">
                    <w:rPr>
                      <w:rFonts w:ascii="Times New Roman" w:hAnsi="Times New Roman" w:cs="Times New Roman"/>
                      <w:sz w:val="20"/>
                      <w:szCs w:val="20"/>
                    </w:rPr>
                    <w:t>Nonostante le limitazioni imposte dalla pandemia, l’impiego della modalità assistenziale del DSAO continua a rilevarsi una delle più utilizzate per affrontare in sicurezza quei casi di media complessità che fino a qualche anno addietro determinavano il ricorso al ricovero ordinario o in DH.</w:t>
                  </w:r>
                  <w:r>
                    <w:rPr>
                      <w:rFonts w:ascii="Times New Roman" w:hAnsi="Times New Roman" w:cs="Times New Roman"/>
                      <w:sz w:val="20"/>
                      <w:szCs w:val="20"/>
                    </w:rPr>
                    <w:t xml:space="preserve"> </w:t>
                  </w:r>
                  <w:r w:rsidRPr="00381805">
                    <w:rPr>
                      <w:rFonts w:ascii="Times New Roman" w:hAnsi="Times New Roman" w:cs="Times New Roman"/>
                      <w:sz w:val="20"/>
                      <w:szCs w:val="20"/>
                    </w:rPr>
                    <w:t>Anche per tale ragione il maggiore impiego del DSAO ha contribuito ad un migliore e più appropriato utilizzo delle strutture dell’azienda ed al contenimento dei ricoveri impropri, consentendo peraltro la rimodulazione di talune aree d</w:t>
                  </w:r>
                  <w:r>
                    <w:rPr>
                      <w:rFonts w:ascii="Times New Roman" w:hAnsi="Times New Roman" w:cs="Times New Roman"/>
                      <w:sz w:val="20"/>
                      <w:szCs w:val="20"/>
                    </w:rPr>
                    <w:t>e</w:t>
                  </w:r>
                  <w:r w:rsidRPr="00381805">
                    <w:rPr>
                      <w:rFonts w:ascii="Times New Roman" w:hAnsi="Times New Roman" w:cs="Times New Roman"/>
                      <w:sz w:val="20"/>
                      <w:szCs w:val="20"/>
                    </w:rPr>
                    <w:t xml:space="preserve">i </w:t>
                  </w:r>
                  <w:proofErr w:type="spellStart"/>
                  <w:r w:rsidRPr="00381805">
                    <w:rPr>
                      <w:rFonts w:ascii="Times New Roman" w:hAnsi="Times New Roman" w:cs="Times New Roman"/>
                      <w:sz w:val="20"/>
                      <w:szCs w:val="20"/>
                    </w:rPr>
                    <w:t>PP.OO</w:t>
                  </w:r>
                  <w:proofErr w:type="spellEnd"/>
                  <w:r w:rsidRPr="00381805">
                    <w:rPr>
                      <w:rFonts w:ascii="Times New Roman" w:hAnsi="Times New Roman" w:cs="Times New Roman"/>
                      <w:sz w:val="20"/>
                      <w:szCs w:val="20"/>
                    </w:rPr>
                    <w:t>. che sono state utilizzate per l’accoglienza di pazienti positivi per COVID 19.</w:t>
                  </w:r>
                </w:p>
              </w:txbxContent>
            </v:textbox>
          </v:rect>
        </w:pict>
      </w:r>
      <w:r w:rsidR="00793249" w:rsidRPr="00793249">
        <w:rPr>
          <w:rFonts w:ascii="Times New Roman" w:hAnsi="Times New Roman" w:cs="Times New Roman"/>
          <w:sz w:val="16"/>
        </w:rPr>
        <w:t>Fonte dati: https://portalesanitario.cedp.policlinico.unict.it/</w:t>
      </w:r>
    </w:p>
    <w:p w:rsidR="00793249" w:rsidRDefault="00793249" w:rsidP="00977448">
      <w:pPr>
        <w:rPr>
          <w:rFonts w:ascii="Times New Roman" w:hAnsi="Times New Roman" w:cs="Times New Roman"/>
          <w:sz w:val="16"/>
        </w:rPr>
      </w:pPr>
    </w:p>
    <w:p w:rsidR="00EE3E6A" w:rsidRDefault="00EE3E6A" w:rsidP="00977448">
      <w:pPr>
        <w:rPr>
          <w:rFonts w:ascii="Times New Roman" w:hAnsi="Times New Roman" w:cs="Times New Roman"/>
          <w:sz w:val="16"/>
        </w:rPr>
      </w:pPr>
    </w:p>
    <w:p w:rsidR="00EE3E6A" w:rsidRDefault="00EE3E6A" w:rsidP="00977448">
      <w:pPr>
        <w:rPr>
          <w:rFonts w:ascii="Times New Roman" w:hAnsi="Times New Roman" w:cs="Times New Roman"/>
          <w:sz w:val="16"/>
        </w:rPr>
      </w:pPr>
    </w:p>
    <w:p w:rsidR="00EE3E6A" w:rsidRDefault="00EE3E6A" w:rsidP="00977448">
      <w:pPr>
        <w:rPr>
          <w:rFonts w:ascii="Times New Roman" w:hAnsi="Times New Roman" w:cs="Times New Roman"/>
          <w:sz w:val="16"/>
        </w:rPr>
        <w:sectPr w:rsidR="00EE3E6A" w:rsidSect="00D318F9">
          <w:headerReference w:type="default" r:id="rId58"/>
          <w:pgSz w:w="11906" w:h="16838" w:code="9"/>
          <w:pgMar w:top="1701" w:right="1134" w:bottom="1701" w:left="1701" w:header="709" w:footer="709" w:gutter="567"/>
          <w:cols w:space="708"/>
          <w:docGrid w:linePitch="360"/>
        </w:sectPr>
      </w:pPr>
    </w:p>
    <w:p w:rsidR="00793249" w:rsidRPr="00EE3E6A" w:rsidRDefault="00793249" w:rsidP="0062134C">
      <w:pPr>
        <w:pStyle w:val="Titolo1"/>
        <w:numPr>
          <w:ilvl w:val="1"/>
          <w:numId w:val="1"/>
        </w:numPr>
        <w:tabs>
          <w:tab w:val="left" w:pos="567"/>
        </w:tabs>
        <w:ind w:left="567" w:hanging="567"/>
        <w:rPr>
          <w:color w:val="FFFFFF" w:themeColor="background1"/>
        </w:rPr>
      </w:pPr>
      <w:bookmarkStart w:id="19" w:name="_Toc218555744"/>
      <w:bookmarkStart w:id="20" w:name="_Toc218539386"/>
      <w:bookmarkStart w:id="21" w:name="_Toc218539468"/>
      <w:r w:rsidRPr="00EE3E6A">
        <w:rPr>
          <w:color w:val="FFFFFF" w:themeColor="background1"/>
        </w:rPr>
        <w:lastRenderedPageBreak/>
        <w:t>Capacità di attrazione</w:t>
      </w:r>
      <w:bookmarkEnd w:id="19"/>
      <w:bookmarkEnd w:id="20"/>
      <w:bookmarkEnd w:id="21"/>
    </w:p>
    <w:p w:rsidR="00793249" w:rsidRDefault="00793249" w:rsidP="00793249">
      <w:pPr>
        <w:tabs>
          <w:tab w:val="left" w:pos="3669"/>
        </w:tabs>
        <w:rPr>
          <w:rFonts w:ascii="Times New Roman" w:hAnsi="Times New Roman" w:cs="Times New Roman"/>
        </w:rPr>
      </w:pPr>
    </w:p>
    <w:p w:rsidR="00793249" w:rsidRDefault="00073A99" w:rsidP="00793249">
      <w:pPr>
        <w:rPr>
          <w:rFonts w:ascii="Times New Roman" w:hAnsi="Times New Roman" w:cs="Times New Roman"/>
        </w:rPr>
      </w:pPr>
      <w:r>
        <w:rPr>
          <w:rFonts w:ascii="Times New Roman" w:hAnsi="Times New Roman" w:cs="Times New Roman"/>
          <w:noProof/>
          <w:lang w:eastAsia="it-IT"/>
        </w:rPr>
        <w:pict>
          <v:rect id="Rectangle 719" o:spid="_x0000_s1143" style="position:absolute;margin-left:198pt;margin-top:4pt;width:190.5pt;height:42pt;z-index:25167974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2H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" filled="f" fillcolor="#1f4d78 [1604]" stroked="f" strokeweight="1pt">
            <v:textbox>
              <w:txbxContent>
                <w:p w:rsidR="00496418" w:rsidRPr="001649E2" w:rsidRDefault="00496418" w:rsidP="001649E2">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Capacità di attrazione</w:t>
                  </w:r>
                </w:p>
              </w:txbxContent>
            </v:textbox>
            <w10:wrap anchorx="margin"/>
          </v:rect>
        </w:pict>
      </w:r>
    </w:p>
    <w:p w:rsidR="003454CB" w:rsidRPr="004762EE" w:rsidRDefault="00073A99" w:rsidP="00793249">
      <w:pPr>
        <w:rPr>
          <w:rFonts w:ascii="Century Gothic" w:hAnsi="Century Gothic"/>
          <w:color w:val="FFFFFF" w:themeColor="background1"/>
          <w:sz w:val="28"/>
        </w:rPr>
      </w:pPr>
      <w:r>
        <w:rPr>
          <w:rFonts w:ascii="Century Gothic" w:hAnsi="Century Gothic"/>
          <w:color w:val="FFFFFF" w:themeColor="background1"/>
          <w:sz w:val="28"/>
        </w:rPr>
        <w:pict>
          <v:shape id="Text Box 727" o:spid="_x0000_s1144" type="#_x0000_t202" style="position:absolute;margin-left:334.2pt;margin-top:135.4pt;width:44.55pt;height:26.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" filled="f" stroked="f" strokecolor="white [3212]">
            <v:textbox>
              <w:txbxContent>
                <w:p w:rsidR="00496418" w:rsidRPr="00480C47" w:rsidRDefault="00496418" w:rsidP="00007E15">
                  <w:pPr>
                    <w:rPr>
                      <w:rFonts w:ascii="Times New Roman" w:hAnsi="Times New Roman" w:cs="Times New Roman"/>
                      <w:b/>
                      <w:color w:val="000000" w:themeColor="text1"/>
                      <w:sz w:val="28"/>
                    </w:rPr>
                  </w:pPr>
                  <w:r>
                    <w:rPr>
                      <w:rFonts w:ascii="Times New Roman" w:hAnsi="Times New Roman" w:cs="Times New Roman"/>
                      <w:b/>
                      <w:color w:val="000000" w:themeColor="text1"/>
                      <w:sz w:val="28"/>
                    </w:rPr>
                    <w:t>2,27</w:t>
                  </w:r>
                </w:p>
              </w:txbxContent>
            </v:textbox>
          </v:shape>
        </w:pict>
      </w:r>
      <w:r>
        <w:rPr>
          <w:rFonts w:ascii="Century Gothic" w:hAnsi="Century Gothic"/>
          <w:color w:val="FFFFFF" w:themeColor="background1"/>
          <w:sz w:val="28"/>
        </w:rPr>
        <w:pict>
          <v:shape id="Text Box 730" o:spid="_x0000_s1145" type="#_x0000_t202" style="position:absolute;margin-left:171.85pt;margin-top:164.55pt;width:44.55pt;height:26.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" filled="f" stroked="f" strokecolor="white [3212]">
            <v:textbox>
              <w:txbxContent>
                <w:p w:rsidR="00496418" w:rsidRPr="00480C47" w:rsidRDefault="00496418" w:rsidP="003454CB">
                  <w:pPr>
                    <w:rPr>
                      <w:rFonts w:ascii="Times New Roman" w:hAnsi="Times New Roman" w:cs="Times New Roman"/>
                      <w:b/>
                      <w:color w:val="000000" w:themeColor="text1"/>
                      <w:sz w:val="28"/>
                    </w:rPr>
                  </w:pPr>
                  <w:r>
                    <w:rPr>
                      <w:rFonts w:ascii="Times New Roman" w:hAnsi="Times New Roman" w:cs="Times New Roman"/>
                      <w:b/>
                      <w:color w:val="000000" w:themeColor="text1"/>
                      <w:sz w:val="28"/>
                    </w:rPr>
                    <w:t>0,36</w:t>
                  </w:r>
                </w:p>
              </w:txbxContent>
            </v:textbox>
          </v:shape>
        </w:pict>
      </w:r>
      <w:r>
        <w:rPr>
          <w:rFonts w:ascii="Century Gothic" w:hAnsi="Century Gothic"/>
          <w:color w:val="FFFFFF" w:themeColor="background1"/>
          <w:sz w:val="28"/>
        </w:rPr>
        <w:pict>
          <v:shape id="Text Box 729" o:spid="_x0000_s1146" type="#_x0000_t202" style="position:absolute;margin-left:61pt;margin-top:176.5pt;width:44.55pt;height:2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" filled="f" stroked="f" strokecolor="white [3212]">
            <v:textbox>
              <w:txbxContent>
                <w:p w:rsidR="00496418" w:rsidRPr="003454CB" w:rsidRDefault="00496418" w:rsidP="00007E15">
                  <w:pPr>
                    <w:rPr>
                      <w:rFonts w:ascii="Times New Roman" w:hAnsi="Times New Roman" w:cs="Times New Roman"/>
                      <w:b/>
                      <w:color w:val="000000" w:themeColor="text1"/>
                      <w:sz w:val="28"/>
                    </w:rPr>
                  </w:pPr>
                  <w:r>
                    <w:rPr>
                      <w:rFonts w:ascii="Times New Roman" w:hAnsi="Times New Roman" w:cs="Times New Roman"/>
                      <w:b/>
                      <w:color w:val="000000" w:themeColor="text1"/>
                      <w:sz w:val="28"/>
                    </w:rPr>
                    <w:t>0,18</w:t>
                  </w:r>
                </w:p>
              </w:txbxContent>
            </v:textbox>
          </v:shape>
        </w:pict>
      </w:r>
      <w:r>
        <w:rPr>
          <w:rFonts w:ascii="Century Gothic" w:hAnsi="Century Gothic"/>
          <w:color w:val="FFFFFF" w:themeColor="background1"/>
          <w:sz w:val="28"/>
        </w:rPr>
        <w:pict>
          <v:shape id="Text Box 728" o:spid="_x0000_s1147" type="#_x0000_t202" style="position:absolute;margin-left:292.2pt;margin-top:197.95pt;width:44.55pt;height:26.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" filled="f" stroked="f" strokecolor="white [3212]">
            <v:textbox>
              <w:txbxContent>
                <w:p w:rsidR="00496418" w:rsidRPr="00480C47" w:rsidRDefault="00496418" w:rsidP="00007E15">
                  <w:pPr>
                    <w:rPr>
                      <w:rFonts w:ascii="Times New Roman" w:hAnsi="Times New Roman" w:cs="Times New Roman"/>
                      <w:b/>
                      <w:color w:val="000000" w:themeColor="text1"/>
                      <w:sz w:val="28"/>
                    </w:rPr>
                  </w:pPr>
                  <w:r>
                    <w:rPr>
                      <w:rFonts w:ascii="Times New Roman" w:hAnsi="Times New Roman" w:cs="Times New Roman"/>
                      <w:b/>
                      <w:color w:val="000000" w:themeColor="text1"/>
                      <w:sz w:val="28"/>
                    </w:rPr>
                    <w:t>3,55</w:t>
                  </w:r>
                </w:p>
              </w:txbxContent>
            </v:textbox>
          </v:shape>
        </w:pict>
      </w:r>
      <w:r>
        <w:rPr>
          <w:rFonts w:ascii="Century Gothic" w:hAnsi="Century Gothic"/>
          <w:color w:val="FFFFFF" w:themeColor="background1"/>
          <w:sz w:val="28"/>
        </w:rPr>
        <w:pict>
          <v:shape id="Text Box 724" o:spid="_x0000_s1148" type="#_x0000_t202" style="position:absolute;margin-left:216.4pt;margin-top:264pt;width:44.55pt;height:26.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" filled="f" stroked="f" strokecolor="white [3212]">
            <v:textbox>
              <w:txbxContent>
                <w:p w:rsidR="00496418" w:rsidRPr="00480C47" w:rsidRDefault="00496418" w:rsidP="00007E15">
                  <w:pPr>
                    <w:rPr>
                      <w:rFonts w:ascii="Times New Roman" w:hAnsi="Times New Roman" w:cs="Times New Roman"/>
                      <w:b/>
                      <w:color w:val="000000" w:themeColor="text1"/>
                      <w:sz w:val="28"/>
                    </w:rPr>
                  </w:pPr>
                  <w:r>
                    <w:rPr>
                      <w:rFonts w:ascii="Times New Roman" w:hAnsi="Times New Roman" w:cs="Times New Roman"/>
                      <w:b/>
                      <w:color w:val="000000" w:themeColor="text1"/>
                      <w:sz w:val="28"/>
                    </w:rPr>
                    <w:t>2,79</w:t>
                  </w:r>
                </w:p>
              </w:txbxContent>
            </v:textbox>
          </v:shape>
        </w:pict>
      </w:r>
      <w:r>
        <w:rPr>
          <w:rFonts w:ascii="Century Gothic" w:hAnsi="Century Gothic"/>
          <w:color w:val="FFFFFF" w:themeColor="background1"/>
          <w:sz w:val="28"/>
        </w:rPr>
        <w:pict>
          <v:shape id="Text Box 723" o:spid="_x0000_s1149" type="#_x0000_t202" style="position:absolute;margin-left:122.15pt;margin-top:234.85pt;width:44.5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" filled="f" stroked="f" strokecolor="white [3212]">
            <v:textbox>
              <w:txbxContent>
                <w:p w:rsidR="00496418" w:rsidRPr="00007E15" w:rsidRDefault="00496418">
                  <w:pPr>
                    <w:rPr>
                      <w:rFonts w:ascii="Times New Roman" w:hAnsi="Times New Roman" w:cs="Times New Roman"/>
                      <w:b/>
                      <w:color w:val="000000" w:themeColor="text1"/>
                      <w:sz w:val="28"/>
                    </w:rPr>
                  </w:pPr>
                  <w:r>
                    <w:rPr>
                      <w:rFonts w:ascii="Times New Roman" w:hAnsi="Times New Roman" w:cs="Times New Roman"/>
                      <w:b/>
                      <w:color w:val="000000" w:themeColor="text1"/>
                      <w:sz w:val="28"/>
                    </w:rPr>
                    <w:t>1,26</w:t>
                  </w:r>
                  <w:r w:rsidRPr="00007E15">
                    <w:rPr>
                      <w:rFonts w:ascii="Times New Roman" w:hAnsi="Times New Roman" w:cs="Times New Roman"/>
                      <w:b/>
                      <w:color w:val="000000" w:themeColor="text1"/>
                      <w:sz w:val="28"/>
                    </w:rPr>
                    <w:t>%</w:t>
                  </w:r>
                </w:p>
              </w:txbxContent>
            </v:textbox>
          </v:shape>
        </w:pict>
      </w:r>
      <w:r>
        <w:rPr>
          <w:rFonts w:ascii="Century Gothic" w:hAnsi="Century Gothic"/>
          <w:color w:val="FFFFFF" w:themeColor="background1"/>
          <w:sz w:val="28"/>
        </w:rPr>
        <w:pict>
          <v:shape id="Text Box 726" o:spid="_x0000_s1150" type="#_x0000_t202" style="position:absolute;margin-left:360.6pt;margin-top:273.45pt;width:44.55pt;height:2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" filled="f" stroked="f" strokecolor="white [3212]">
            <v:textbox>
              <w:txbxContent>
                <w:p w:rsidR="00496418" w:rsidRPr="00480C47" w:rsidRDefault="00496418" w:rsidP="00007E15">
                  <w:pPr>
                    <w:rPr>
                      <w:rFonts w:ascii="Times New Roman" w:hAnsi="Times New Roman" w:cs="Times New Roman"/>
                      <w:b/>
                      <w:color w:val="000000" w:themeColor="text1"/>
                      <w:sz w:val="28"/>
                    </w:rPr>
                  </w:pPr>
                  <w:r>
                    <w:rPr>
                      <w:rFonts w:ascii="Times New Roman" w:hAnsi="Times New Roman" w:cs="Times New Roman"/>
                      <w:b/>
                      <w:color w:val="000000" w:themeColor="text1"/>
                      <w:sz w:val="28"/>
                    </w:rPr>
                    <w:t>7,54</w:t>
                  </w:r>
                </w:p>
              </w:txbxContent>
            </v:textbox>
          </v:shape>
        </w:pict>
      </w:r>
      <w:r>
        <w:rPr>
          <w:rFonts w:ascii="Century Gothic" w:hAnsi="Century Gothic"/>
          <w:color w:val="FFFFFF" w:themeColor="background1"/>
          <w:sz w:val="28"/>
        </w:rPr>
        <w:pict>
          <v:shape id="Text Box 725" o:spid="_x0000_s1151" type="#_x0000_t202" style="position:absolute;margin-left:304.1pt;margin-top:312pt;width:44.55pt;height:26.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" filled="f" stroked="f" strokecolor="white [3212]">
            <v:textbox>
              <w:txbxContent>
                <w:p w:rsidR="00496418" w:rsidRPr="00480C47" w:rsidRDefault="00496418" w:rsidP="00007E15">
                  <w:pPr>
                    <w:rPr>
                      <w:rFonts w:ascii="Times New Roman" w:hAnsi="Times New Roman" w:cs="Times New Roman"/>
                      <w:b/>
                      <w:color w:val="000000" w:themeColor="text1"/>
                      <w:sz w:val="28"/>
                    </w:rPr>
                  </w:pPr>
                  <w:r>
                    <w:rPr>
                      <w:rFonts w:ascii="Times New Roman" w:hAnsi="Times New Roman" w:cs="Times New Roman"/>
                      <w:b/>
                      <w:color w:val="000000" w:themeColor="text1"/>
                      <w:sz w:val="28"/>
                    </w:rPr>
                    <w:t>2,36</w:t>
                  </w:r>
                </w:p>
              </w:txbxContent>
            </v:textbox>
          </v:shape>
        </w:pict>
      </w:r>
      <w:r w:rsidR="004C316D" w:rsidRPr="004762EE">
        <w:rPr>
          <w:rFonts w:ascii="Century Gothic" w:hAnsi="Century Gothic"/>
          <w:noProof/>
          <w:color w:val="FFFFFF" w:themeColor="background1"/>
          <w:sz w:val="28"/>
          <w:lang w:eastAsia="it-IT"/>
        </w:rPr>
        <w:drawing>
          <wp:anchor distT="0" distB="0" distL="114300" distR="114300" simplePos="0" relativeHeight="251539456" behindDoc="0" locked="0" layoutInCell="1" allowOverlap="1">
            <wp:simplePos x="0" y="0"/>
            <wp:positionH relativeFrom="column">
              <wp:posOffset>343172</wp:posOffset>
            </wp:positionH>
            <wp:positionV relativeFrom="paragraph">
              <wp:posOffset>206557</wp:posOffset>
            </wp:positionV>
            <wp:extent cx="5412922" cy="4136571"/>
            <wp:effectExtent l="19050" t="0" r="0" b="0"/>
            <wp:wrapNone/>
            <wp:docPr id="22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5412922" cy="4136571"/>
                    </a:xfrm>
                    <a:prstGeom prst="rect">
                      <a:avLst/>
                    </a:prstGeom>
                    <a:noFill/>
                    <a:ln w="9525">
                      <a:noFill/>
                      <a:miter lim="800000"/>
                      <a:headEnd/>
                      <a:tailEnd/>
                    </a:ln>
                  </pic:spPr>
                </pic:pic>
              </a:graphicData>
            </a:graphic>
          </wp:anchor>
        </w:drawing>
      </w:r>
      <w:r w:rsidR="00381805" w:rsidRPr="004762EE">
        <w:rPr>
          <w:rFonts w:ascii="Century Gothic" w:hAnsi="Century Gothic"/>
          <w:color w:val="FFFFFF" w:themeColor="background1"/>
          <w:sz w:val="28"/>
        </w:rPr>
        <w:t>Capacità di attrazione</w:t>
      </w: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073A99" w:rsidP="003454CB">
      <w:pPr>
        <w:rPr>
          <w:rFonts w:ascii="Times New Roman" w:hAnsi="Times New Roman" w:cs="Times New Roman"/>
        </w:rPr>
      </w:pPr>
      <w:r w:rsidRPr="00073A99">
        <w:rPr>
          <w:noProof/>
          <w:lang w:eastAsia="it-IT"/>
        </w:rPr>
        <w:pict>
          <v:shape id="Text Box 722" o:spid="_x0000_s1152" type="#_x0000_t202" style="position:absolute;margin-left:26.6pt;margin-top:13.6pt;width:388.65pt;height:147.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">
            <v:textbox>
              <w:txbxContent>
                <w:p w:rsidR="00496418" w:rsidRPr="00381805" w:rsidRDefault="00496418" w:rsidP="00381805">
                  <w:pPr>
                    <w:spacing w:after="0"/>
                    <w:jc w:val="both"/>
                    <w:rPr>
                      <w:rFonts w:ascii="Times New Roman" w:hAnsi="Times New Roman" w:cs="Times New Roman"/>
                      <w:color w:val="000000" w:themeColor="text1"/>
                    </w:rPr>
                  </w:pPr>
                  <w:r w:rsidRPr="00381805">
                    <w:rPr>
                      <w:rFonts w:ascii="Times New Roman" w:hAnsi="Times New Roman" w:cs="Times New Roman"/>
                      <w:color w:val="000000" w:themeColor="text1"/>
                    </w:rPr>
                    <w:t xml:space="preserve">L’azienda anche per il 2021 ha evidenziato un importante capacità di attrazione, infatti il 22,54% dei ricoveri ordinari è stato effettuato per utenti provenienti da altre provincie siciliane, rispetto a quella di Catania, o da fuori regione, in incremento rispetto al 20,46% dell’anno 2020. </w:t>
                  </w:r>
                </w:p>
                <w:p w:rsidR="00496418" w:rsidRPr="00793249" w:rsidRDefault="00496418" w:rsidP="00381805">
                  <w:pPr>
                    <w:spacing w:after="0"/>
                    <w:jc w:val="both"/>
                    <w:rPr>
                      <w:rFonts w:ascii="Times New Roman" w:hAnsi="Times New Roman" w:cs="Times New Roman"/>
                      <w:color w:val="000000" w:themeColor="text1"/>
                    </w:rPr>
                  </w:pPr>
                  <w:r w:rsidRPr="00381805">
                    <w:rPr>
                      <w:rFonts w:ascii="Times New Roman" w:hAnsi="Times New Roman" w:cs="Times New Roman"/>
                      <w:color w:val="000000" w:themeColor="text1"/>
                    </w:rPr>
                    <w:t xml:space="preserve">Analoga condizione è stata riportata per l’attività di </w:t>
                  </w:r>
                  <w:proofErr w:type="spellStart"/>
                  <w:r w:rsidRPr="00381805">
                    <w:rPr>
                      <w:rFonts w:ascii="Times New Roman" w:hAnsi="Times New Roman" w:cs="Times New Roman"/>
                      <w:color w:val="000000" w:themeColor="text1"/>
                    </w:rPr>
                    <w:t>Day</w:t>
                  </w:r>
                  <w:proofErr w:type="spellEnd"/>
                  <w:r w:rsidRPr="00381805">
                    <w:rPr>
                      <w:rFonts w:ascii="Times New Roman" w:hAnsi="Times New Roman" w:cs="Times New Roman"/>
                      <w:color w:val="000000" w:themeColor="text1"/>
                    </w:rPr>
                    <w:t xml:space="preserve"> hospital (26,28% vs 25,08%) e di DSAO (25,38% vs 24,73%).</w:t>
                  </w:r>
                  <w:r w:rsidRPr="00793249">
                    <w:rPr>
                      <w:rFonts w:ascii="Times New Roman" w:hAnsi="Times New Roman" w:cs="Times New Roman"/>
                      <w:color w:val="000000" w:themeColor="text1"/>
                    </w:rPr>
                    <w:t>.</w:t>
                  </w:r>
                </w:p>
                <w:p w:rsidR="00496418" w:rsidRPr="00793249" w:rsidRDefault="00496418" w:rsidP="00793249">
                  <w:pPr>
                    <w:spacing w:after="0"/>
                    <w:rPr>
                      <w:rFonts w:ascii="Times New Roman" w:hAnsi="Times New Roman" w:cs="Times New Roman"/>
                    </w:rPr>
                  </w:pPr>
                </w:p>
              </w:txbxContent>
            </v:textbox>
          </v:shape>
        </w:pict>
      </w: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Pr="003454CB" w:rsidRDefault="003454CB" w:rsidP="003454CB">
      <w:pPr>
        <w:rPr>
          <w:rFonts w:ascii="Times New Roman" w:hAnsi="Times New Roman" w:cs="Times New Roman"/>
        </w:rPr>
      </w:pPr>
    </w:p>
    <w:p w:rsidR="003454CB" w:rsidRDefault="003454CB" w:rsidP="003454CB">
      <w:pPr>
        <w:tabs>
          <w:tab w:val="left" w:pos="1971"/>
        </w:tabs>
        <w:rPr>
          <w:rFonts w:ascii="Times New Roman" w:hAnsi="Times New Roman" w:cs="Times New Roman"/>
        </w:rPr>
      </w:pPr>
      <w:r>
        <w:rPr>
          <w:rFonts w:ascii="Times New Roman" w:hAnsi="Times New Roman" w:cs="Times New Roman"/>
        </w:rPr>
        <w:tab/>
      </w:r>
    </w:p>
    <w:p w:rsidR="00381805" w:rsidRDefault="00381805" w:rsidP="003454CB">
      <w:pPr>
        <w:tabs>
          <w:tab w:val="left" w:pos="1971"/>
        </w:tabs>
        <w:rPr>
          <w:rFonts w:ascii="Times New Roman" w:hAnsi="Times New Roman" w:cs="Times New Roman"/>
        </w:rPr>
      </w:pPr>
    </w:p>
    <w:p w:rsidR="00381805" w:rsidRDefault="00381805" w:rsidP="003454CB">
      <w:pPr>
        <w:tabs>
          <w:tab w:val="left" w:pos="1971"/>
        </w:tabs>
        <w:rPr>
          <w:rFonts w:ascii="Times New Roman" w:hAnsi="Times New Roman" w:cs="Times New Roman"/>
        </w:rPr>
      </w:pPr>
    </w:p>
    <w:p w:rsidR="00381805" w:rsidRDefault="00381805" w:rsidP="003454CB">
      <w:pPr>
        <w:tabs>
          <w:tab w:val="left" w:pos="1971"/>
        </w:tabs>
        <w:rPr>
          <w:rFonts w:ascii="Times New Roman" w:hAnsi="Times New Roman" w:cs="Times New Roman"/>
        </w:rPr>
      </w:pPr>
    </w:p>
    <w:p w:rsidR="00381805" w:rsidRDefault="00381805" w:rsidP="003454CB">
      <w:pPr>
        <w:tabs>
          <w:tab w:val="left" w:pos="1971"/>
        </w:tabs>
        <w:rPr>
          <w:rFonts w:ascii="Times New Roman" w:hAnsi="Times New Roman" w:cs="Times New Roman"/>
        </w:rPr>
      </w:pPr>
    </w:p>
    <w:p w:rsidR="00381805" w:rsidRDefault="00381805" w:rsidP="003454CB">
      <w:pPr>
        <w:tabs>
          <w:tab w:val="left" w:pos="1971"/>
        </w:tabs>
        <w:rPr>
          <w:rFonts w:ascii="Times New Roman" w:hAnsi="Times New Roman" w:cs="Times New Roman"/>
        </w:rPr>
      </w:pPr>
      <w:r>
        <w:rPr>
          <w:rFonts w:ascii="Times New Roman" w:hAnsi="Times New Roman" w:cs="Times New Roman"/>
          <w:noProof/>
          <w:lang w:eastAsia="it-IT"/>
        </w:rPr>
        <w:drawing>
          <wp:anchor distT="0" distB="0" distL="114300" distR="114300" simplePos="0" relativeHeight="251841536" behindDoc="0" locked="0" layoutInCell="1" allowOverlap="1">
            <wp:simplePos x="0" y="0"/>
            <wp:positionH relativeFrom="column">
              <wp:posOffset>-354330</wp:posOffset>
            </wp:positionH>
            <wp:positionV relativeFrom="paragraph">
              <wp:posOffset>381000</wp:posOffset>
            </wp:positionV>
            <wp:extent cx="6067425" cy="3762375"/>
            <wp:effectExtent l="19050" t="0" r="9525" b="0"/>
            <wp:wrapSquare wrapText="right"/>
            <wp:docPr id="338" name="Im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0" cstate="print"/>
                    <a:srcRect l="30270" t="32011" r="15782" b="14369"/>
                    <a:stretch>
                      <a:fillRect/>
                    </a:stretch>
                  </pic:blipFill>
                  <pic:spPr bwMode="auto">
                    <a:xfrm>
                      <a:off x="0" y="0"/>
                      <a:ext cx="6067425" cy="3762375"/>
                    </a:xfrm>
                    <a:prstGeom prst="rect">
                      <a:avLst/>
                    </a:prstGeom>
                    <a:noFill/>
                    <a:ln w="9525">
                      <a:noFill/>
                      <a:miter lim="800000"/>
                      <a:headEnd/>
                      <a:tailEnd/>
                    </a:ln>
                  </pic:spPr>
                </pic:pic>
              </a:graphicData>
            </a:graphic>
          </wp:anchor>
        </w:drawing>
      </w:r>
      <w:r>
        <w:rPr>
          <w:rFonts w:ascii="Times New Roman" w:hAnsi="Times New Roman" w:cs="Times New Roman"/>
        </w:rPr>
        <w:t>Capacità di attrazione</w:t>
      </w:r>
    </w:p>
    <w:p w:rsidR="00381805" w:rsidRDefault="00381805" w:rsidP="00381805">
      <w:pPr>
        <w:spacing w:line="276" w:lineRule="auto"/>
        <w:rPr>
          <w:rFonts w:ascii="Times New Roman" w:hAnsi="Times New Roman" w:cs="Times New Roman"/>
          <w:color w:val="000000"/>
          <w:szCs w:val="24"/>
        </w:rPr>
      </w:pPr>
    </w:p>
    <w:p w:rsidR="00381805" w:rsidRPr="00381805" w:rsidRDefault="00381805" w:rsidP="00381805">
      <w:pPr>
        <w:spacing w:line="276" w:lineRule="auto"/>
        <w:rPr>
          <w:rFonts w:ascii="Times New Roman" w:hAnsi="Times New Roman" w:cs="Times New Roman"/>
          <w:color w:val="000000"/>
          <w:szCs w:val="24"/>
        </w:rPr>
      </w:pPr>
      <w:r w:rsidRPr="00381805">
        <w:rPr>
          <w:rFonts w:ascii="Times New Roman" w:hAnsi="Times New Roman" w:cs="Times New Roman"/>
          <w:color w:val="000000"/>
          <w:szCs w:val="24"/>
        </w:rPr>
        <w:t xml:space="preserve">Relativamente ai ricoveri ordinari il dato risulta in incremento anche rispetto agli anni 2019 (20,5%) e 2018 (20,8%). </w:t>
      </w:r>
    </w:p>
    <w:p w:rsidR="00381805" w:rsidRPr="00381805" w:rsidRDefault="00381805" w:rsidP="00381805">
      <w:pPr>
        <w:spacing w:line="276" w:lineRule="auto"/>
        <w:rPr>
          <w:rFonts w:ascii="Times New Roman" w:hAnsi="Times New Roman" w:cs="Times New Roman"/>
          <w:color w:val="000000"/>
          <w:szCs w:val="24"/>
        </w:rPr>
      </w:pPr>
      <w:r w:rsidRPr="00381805">
        <w:rPr>
          <w:rFonts w:ascii="Times New Roman" w:hAnsi="Times New Roman" w:cs="Times New Roman"/>
          <w:color w:val="000000"/>
          <w:szCs w:val="24"/>
        </w:rPr>
        <w:t>In particolare il 1,98% dei ricoveri ordinari è avvenuto per pazienti provenienti da altre regioni o per pazienti con cittadinanza non italiana.</w:t>
      </w: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p>
    <w:p w:rsidR="00794134" w:rsidRDefault="00794134" w:rsidP="00381805">
      <w:pPr>
        <w:spacing w:line="276" w:lineRule="auto"/>
        <w:rPr>
          <w:rFonts w:ascii="Times New Roman" w:hAnsi="Times New Roman" w:cs="Times New Roman"/>
          <w:color w:val="000000"/>
          <w:szCs w:val="24"/>
        </w:rPr>
      </w:pPr>
      <w:r>
        <w:rPr>
          <w:rFonts w:ascii="Times New Roman" w:hAnsi="Times New Roman" w:cs="Times New Roman"/>
          <w:color w:val="000000"/>
          <w:szCs w:val="24"/>
        </w:rPr>
        <w:t>Capacità di attrazione</w:t>
      </w:r>
    </w:p>
    <w:p w:rsidR="00794134" w:rsidRDefault="00794134" w:rsidP="00381805">
      <w:pPr>
        <w:spacing w:line="276" w:lineRule="auto"/>
        <w:rPr>
          <w:rFonts w:ascii="Times New Roman" w:hAnsi="Times New Roman" w:cs="Times New Roman"/>
          <w:color w:val="000000"/>
          <w:szCs w:val="24"/>
        </w:rPr>
      </w:pPr>
    </w:p>
    <w:p w:rsidR="00381805" w:rsidRPr="00381805" w:rsidRDefault="00381805" w:rsidP="00381805">
      <w:pPr>
        <w:spacing w:line="276" w:lineRule="auto"/>
        <w:rPr>
          <w:rFonts w:ascii="Times New Roman" w:hAnsi="Times New Roman" w:cs="Times New Roman"/>
          <w:color w:val="000000"/>
          <w:szCs w:val="24"/>
        </w:rPr>
      </w:pPr>
      <w:r w:rsidRPr="00381805">
        <w:rPr>
          <w:rFonts w:ascii="Times New Roman" w:hAnsi="Times New Roman" w:cs="Times New Roman"/>
          <w:color w:val="000000"/>
          <w:szCs w:val="24"/>
        </w:rPr>
        <w:t>La distribuzione dei pazienti ricoverati, residenti in Sicilia, (esclusi stranieri e fuori regione) risulta essere la seguente:</w:t>
      </w:r>
    </w:p>
    <w:tbl>
      <w:tblPr>
        <w:tblW w:w="9570" w:type="dxa"/>
        <w:jc w:val="center"/>
        <w:tblLook w:val="01E0"/>
      </w:tblPr>
      <w:tblGrid>
        <w:gridCol w:w="2230"/>
        <w:gridCol w:w="146"/>
        <w:gridCol w:w="1935"/>
        <w:gridCol w:w="1771"/>
        <w:gridCol w:w="1785"/>
        <w:gridCol w:w="1703"/>
      </w:tblGrid>
      <w:tr w:rsidR="00794134" w:rsidRPr="00F35D0A" w:rsidTr="00AC6F98">
        <w:trPr>
          <w:trHeight w:val="20"/>
          <w:jc w:val="center"/>
        </w:trPr>
        <w:tc>
          <w:tcPr>
            <w:tcW w:w="2376" w:type="dxa"/>
            <w:gridSpan w:val="2"/>
            <w:tcBorders>
              <w:top w:val="single" w:sz="4" w:space="0" w:color="auto"/>
            </w:tcBorders>
            <w:shd w:val="clear" w:color="auto" w:fill="BDD6EE"/>
          </w:tcPr>
          <w:p w:rsidR="00794134" w:rsidRPr="00F35D0A" w:rsidRDefault="00794134" w:rsidP="00AC6F98">
            <w:pPr>
              <w:ind w:left="145"/>
              <w:rPr>
                <w:b/>
                <w:color w:val="000000"/>
                <w:sz w:val="20"/>
              </w:rPr>
            </w:pPr>
            <w:r w:rsidRPr="00F35D0A">
              <w:rPr>
                <w:b/>
                <w:color w:val="000000"/>
                <w:sz w:val="20"/>
              </w:rPr>
              <w:t>Provincia di residenza</w:t>
            </w:r>
          </w:p>
        </w:tc>
        <w:tc>
          <w:tcPr>
            <w:tcW w:w="1935" w:type="dxa"/>
            <w:tcBorders>
              <w:top w:val="single" w:sz="4" w:space="0" w:color="auto"/>
            </w:tcBorders>
            <w:shd w:val="clear" w:color="auto" w:fill="BDD6EE"/>
          </w:tcPr>
          <w:p w:rsidR="00794134" w:rsidRPr="00F35D0A" w:rsidRDefault="00794134" w:rsidP="00AC6F98">
            <w:pPr>
              <w:ind w:left="84"/>
              <w:jc w:val="center"/>
              <w:rPr>
                <w:b/>
                <w:color w:val="000000"/>
                <w:sz w:val="20"/>
              </w:rPr>
            </w:pPr>
            <w:r w:rsidRPr="00F35D0A">
              <w:rPr>
                <w:b/>
                <w:color w:val="000000"/>
                <w:sz w:val="20"/>
              </w:rPr>
              <w:t>Anno 2018</w:t>
            </w:r>
          </w:p>
        </w:tc>
        <w:tc>
          <w:tcPr>
            <w:tcW w:w="1771" w:type="dxa"/>
            <w:tcBorders>
              <w:top w:val="single" w:sz="4" w:space="0" w:color="auto"/>
            </w:tcBorders>
            <w:shd w:val="clear" w:color="auto" w:fill="BDD6EE"/>
          </w:tcPr>
          <w:p w:rsidR="00794134" w:rsidRPr="00F35D0A" w:rsidRDefault="00794134" w:rsidP="00AC6F98">
            <w:pPr>
              <w:ind w:left="84"/>
              <w:jc w:val="center"/>
              <w:rPr>
                <w:b/>
                <w:color w:val="000000"/>
                <w:sz w:val="20"/>
              </w:rPr>
            </w:pPr>
            <w:r w:rsidRPr="00F35D0A">
              <w:rPr>
                <w:b/>
                <w:color w:val="000000"/>
                <w:sz w:val="20"/>
              </w:rPr>
              <w:t>Anno 2019</w:t>
            </w:r>
          </w:p>
        </w:tc>
        <w:tc>
          <w:tcPr>
            <w:tcW w:w="1785" w:type="dxa"/>
            <w:tcBorders>
              <w:top w:val="single" w:sz="4" w:space="0" w:color="auto"/>
            </w:tcBorders>
            <w:shd w:val="clear" w:color="auto" w:fill="BDD6EE"/>
          </w:tcPr>
          <w:p w:rsidR="00794134" w:rsidRPr="00F35D0A" w:rsidRDefault="00794134" w:rsidP="00AC6F98">
            <w:pPr>
              <w:ind w:left="84"/>
              <w:jc w:val="center"/>
              <w:rPr>
                <w:b/>
                <w:color w:val="000000"/>
                <w:sz w:val="20"/>
              </w:rPr>
            </w:pPr>
            <w:r w:rsidRPr="00F35D0A">
              <w:rPr>
                <w:b/>
                <w:color w:val="000000"/>
                <w:sz w:val="20"/>
              </w:rPr>
              <w:t>Anno 2020</w:t>
            </w:r>
          </w:p>
        </w:tc>
        <w:tc>
          <w:tcPr>
            <w:tcW w:w="1703" w:type="dxa"/>
            <w:tcBorders>
              <w:top w:val="single" w:sz="4" w:space="0" w:color="auto"/>
            </w:tcBorders>
            <w:shd w:val="clear" w:color="auto" w:fill="BDD6EE"/>
          </w:tcPr>
          <w:p w:rsidR="00794134" w:rsidRPr="00F35D0A" w:rsidRDefault="00794134" w:rsidP="00AC6F98">
            <w:pPr>
              <w:ind w:left="84"/>
              <w:jc w:val="center"/>
              <w:rPr>
                <w:b/>
                <w:color w:val="000000"/>
                <w:sz w:val="20"/>
              </w:rPr>
            </w:pPr>
            <w:r w:rsidRPr="00F35D0A">
              <w:rPr>
                <w:b/>
                <w:color w:val="000000"/>
                <w:sz w:val="20"/>
              </w:rPr>
              <w:t>Anno 2021</w:t>
            </w:r>
          </w:p>
        </w:tc>
      </w:tr>
      <w:tr w:rsidR="00794134" w:rsidRPr="00F35D0A" w:rsidTr="00AC6F98">
        <w:trPr>
          <w:trHeight w:val="20"/>
          <w:jc w:val="center"/>
        </w:trPr>
        <w:tc>
          <w:tcPr>
            <w:tcW w:w="2230" w:type="dxa"/>
            <w:vAlign w:val="center"/>
          </w:tcPr>
          <w:p w:rsidR="00794134" w:rsidRPr="00F35D0A" w:rsidRDefault="00794134" w:rsidP="00AC6F98">
            <w:pPr>
              <w:ind w:left="145"/>
              <w:rPr>
                <w:b/>
                <w:color w:val="000000"/>
                <w:sz w:val="20"/>
              </w:rPr>
            </w:pPr>
            <w:r w:rsidRPr="00F35D0A">
              <w:rPr>
                <w:b/>
                <w:color w:val="000000"/>
                <w:sz w:val="20"/>
              </w:rPr>
              <w:t>Agrigento</w:t>
            </w:r>
          </w:p>
        </w:tc>
        <w:tc>
          <w:tcPr>
            <w:tcW w:w="2081" w:type="dxa"/>
            <w:gridSpan w:val="2"/>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1,45%</w:t>
            </w:r>
          </w:p>
        </w:tc>
        <w:tc>
          <w:tcPr>
            <w:tcW w:w="1771"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1,19%</w:t>
            </w:r>
          </w:p>
        </w:tc>
        <w:tc>
          <w:tcPr>
            <w:tcW w:w="1785"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1,35%</w:t>
            </w:r>
          </w:p>
        </w:tc>
        <w:tc>
          <w:tcPr>
            <w:tcW w:w="1703"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1,26%</w:t>
            </w:r>
          </w:p>
        </w:tc>
      </w:tr>
      <w:tr w:rsidR="00794134" w:rsidRPr="00F35D0A" w:rsidTr="00AC6F98">
        <w:trPr>
          <w:trHeight w:val="20"/>
          <w:jc w:val="center"/>
        </w:trPr>
        <w:tc>
          <w:tcPr>
            <w:tcW w:w="2230" w:type="dxa"/>
            <w:shd w:val="clear" w:color="auto" w:fill="DEEAF6"/>
            <w:vAlign w:val="center"/>
          </w:tcPr>
          <w:p w:rsidR="00794134" w:rsidRPr="00F35D0A" w:rsidRDefault="00794134" w:rsidP="00AC6F98">
            <w:pPr>
              <w:ind w:left="145"/>
              <w:rPr>
                <w:b/>
                <w:color w:val="000000"/>
                <w:sz w:val="20"/>
              </w:rPr>
            </w:pPr>
            <w:r w:rsidRPr="00F35D0A">
              <w:rPr>
                <w:b/>
                <w:color w:val="000000"/>
                <w:sz w:val="20"/>
              </w:rPr>
              <w:t>Caltanissetta</w:t>
            </w:r>
          </w:p>
        </w:tc>
        <w:tc>
          <w:tcPr>
            <w:tcW w:w="2081" w:type="dxa"/>
            <w:gridSpan w:val="2"/>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2,69%</w:t>
            </w:r>
          </w:p>
        </w:tc>
        <w:tc>
          <w:tcPr>
            <w:tcW w:w="1771"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2,57%</w:t>
            </w:r>
          </w:p>
        </w:tc>
        <w:tc>
          <w:tcPr>
            <w:tcW w:w="1785"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2,87%</w:t>
            </w:r>
          </w:p>
        </w:tc>
        <w:tc>
          <w:tcPr>
            <w:tcW w:w="1703"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2,79%</w:t>
            </w:r>
          </w:p>
        </w:tc>
      </w:tr>
      <w:tr w:rsidR="00794134" w:rsidRPr="00F35D0A" w:rsidTr="00AC6F98">
        <w:trPr>
          <w:trHeight w:val="20"/>
          <w:jc w:val="center"/>
        </w:trPr>
        <w:tc>
          <w:tcPr>
            <w:tcW w:w="2230" w:type="dxa"/>
            <w:vAlign w:val="center"/>
          </w:tcPr>
          <w:p w:rsidR="00794134" w:rsidRPr="00F35D0A" w:rsidRDefault="00794134" w:rsidP="00AC6F98">
            <w:pPr>
              <w:ind w:left="145"/>
              <w:rPr>
                <w:b/>
                <w:color w:val="000000"/>
                <w:sz w:val="20"/>
              </w:rPr>
            </w:pPr>
            <w:r w:rsidRPr="00F35D0A">
              <w:rPr>
                <w:b/>
                <w:color w:val="000000"/>
                <w:sz w:val="20"/>
              </w:rPr>
              <w:t>Catania</w:t>
            </w:r>
          </w:p>
        </w:tc>
        <w:tc>
          <w:tcPr>
            <w:tcW w:w="2081" w:type="dxa"/>
            <w:gridSpan w:val="2"/>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80,85%</w:t>
            </w:r>
          </w:p>
        </w:tc>
        <w:tc>
          <w:tcPr>
            <w:tcW w:w="1771"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79,33</w:t>
            </w:r>
          </w:p>
        </w:tc>
        <w:tc>
          <w:tcPr>
            <w:tcW w:w="1785"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79,97%</w:t>
            </w:r>
          </w:p>
        </w:tc>
        <w:tc>
          <w:tcPr>
            <w:tcW w:w="1703"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79,69%</w:t>
            </w:r>
          </w:p>
        </w:tc>
      </w:tr>
      <w:tr w:rsidR="00794134" w:rsidRPr="00F35D0A" w:rsidTr="00AC6F98">
        <w:trPr>
          <w:trHeight w:val="20"/>
          <w:jc w:val="center"/>
        </w:trPr>
        <w:tc>
          <w:tcPr>
            <w:tcW w:w="2230" w:type="dxa"/>
            <w:shd w:val="clear" w:color="auto" w:fill="DEEAF6"/>
            <w:vAlign w:val="center"/>
          </w:tcPr>
          <w:p w:rsidR="00794134" w:rsidRPr="00F35D0A" w:rsidRDefault="00794134" w:rsidP="00AC6F98">
            <w:pPr>
              <w:ind w:left="145"/>
              <w:rPr>
                <w:b/>
                <w:color w:val="000000"/>
                <w:sz w:val="20"/>
              </w:rPr>
            </w:pPr>
            <w:r w:rsidRPr="00F35D0A">
              <w:rPr>
                <w:b/>
                <w:color w:val="000000"/>
                <w:sz w:val="20"/>
              </w:rPr>
              <w:t>Enna</w:t>
            </w:r>
          </w:p>
        </w:tc>
        <w:tc>
          <w:tcPr>
            <w:tcW w:w="2081" w:type="dxa"/>
            <w:gridSpan w:val="2"/>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3,91%</w:t>
            </w:r>
          </w:p>
        </w:tc>
        <w:tc>
          <w:tcPr>
            <w:tcW w:w="1771"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3,71%</w:t>
            </w:r>
          </w:p>
        </w:tc>
        <w:tc>
          <w:tcPr>
            <w:tcW w:w="1785"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4,36%</w:t>
            </w:r>
          </w:p>
        </w:tc>
        <w:tc>
          <w:tcPr>
            <w:tcW w:w="1703"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3,55%</w:t>
            </w:r>
          </w:p>
        </w:tc>
      </w:tr>
      <w:tr w:rsidR="00794134" w:rsidRPr="00F35D0A" w:rsidTr="00AC6F98">
        <w:trPr>
          <w:trHeight w:val="20"/>
          <w:jc w:val="center"/>
        </w:trPr>
        <w:tc>
          <w:tcPr>
            <w:tcW w:w="2230" w:type="dxa"/>
            <w:vAlign w:val="center"/>
          </w:tcPr>
          <w:p w:rsidR="00794134" w:rsidRPr="00F35D0A" w:rsidRDefault="00794134" w:rsidP="00AC6F98">
            <w:pPr>
              <w:ind w:left="145"/>
              <w:rPr>
                <w:b/>
                <w:color w:val="000000"/>
                <w:sz w:val="20"/>
              </w:rPr>
            </w:pPr>
            <w:r w:rsidRPr="00F35D0A">
              <w:rPr>
                <w:b/>
                <w:color w:val="000000"/>
                <w:sz w:val="20"/>
              </w:rPr>
              <w:t>Messina</w:t>
            </w:r>
          </w:p>
        </w:tc>
        <w:tc>
          <w:tcPr>
            <w:tcW w:w="2081" w:type="dxa"/>
            <w:gridSpan w:val="2"/>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2,37%</w:t>
            </w:r>
          </w:p>
        </w:tc>
        <w:tc>
          <w:tcPr>
            <w:tcW w:w="1771"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2,34%</w:t>
            </w:r>
          </w:p>
        </w:tc>
        <w:tc>
          <w:tcPr>
            <w:tcW w:w="1785"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2,34%</w:t>
            </w:r>
          </w:p>
        </w:tc>
        <w:tc>
          <w:tcPr>
            <w:tcW w:w="1703"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2.27%</w:t>
            </w:r>
          </w:p>
        </w:tc>
      </w:tr>
      <w:tr w:rsidR="00794134" w:rsidRPr="00F35D0A" w:rsidTr="00AC6F98">
        <w:trPr>
          <w:trHeight w:val="20"/>
          <w:jc w:val="center"/>
        </w:trPr>
        <w:tc>
          <w:tcPr>
            <w:tcW w:w="2230" w:type="dxa"/>
            <w:shd w:val="clear" w:color="auto" w:fill="DEEAF6"/>
            <w:vAlign w:val="center"/>
          </w:tcPr>
          <w:p w:rsidR="00794134" w:rsidRPr="00F35D0A" w:rsidRDefault="00794134" w:rsidP="00AC6F98">
            <w:pPr>
              <w:ind w:left="145"/>
              <w:rPr>
                <w:b/>
                <w:color w:val="000000"/>
                <w:sz w:val="20"/>
              </w:rPr>
            </w:pPr>
            <w:r w:rsidRPr="00F35D0A">
              <w:rPr>
                <w:b/>
                <w:color w:val="000000"/>
                <w:sz w:val="20"/>
              </w:rPr>
              <w:t>Palermo</w:t>
            </w:r>
          </w:p>
        </w:tc>
        <w:tc>
          <w:tcPr>
            <w:tcW w:w="2081" w:type="dxa"/>
            <w:gridSpan w:val="2"/>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0,39%</w:t>
            </w:r>
          </w:p>
        </w:tc>
        <w:tc>
          <w:tcPr>
            <w:tcW w:w="1771"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0,45%</w:t>
            </w:r>
          </w:p>
        </w:tc>
        <w:tc>
          <w:tcPr>
            <w:tcW w:w="1785"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0,48%</w:t>
            </w:r>
          </w:p>
        </w:tc>
        <w:tc>
          <w:tcPr>
            <w:tcW w:w="1703"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0,36%</w:t>
            </w:r>
          </w:p>
        </w:tc>
      </w:tr>
      <w:tr w:rsidR="00794134" w:rsidRPr="00F35D0A" w:rsidTr="00AC6F98">
        <w:trPr>
          <w:trHeight w:val="20"/>
          <w:jc w:val="center"/>
        </w:trPr>
        <w:tc>
          <w:tcPr>
            <w:tcW w:w="2230" w:type="dxa"/>
            <w:vAlign w:val="center"/>
          </w:tcPr>
          <w:p w:rsidR="00794134" w:rsidRPr="00F35D0A" w:rsidRDefault="00794134" w:rsidP="00AC6F98">
            <w:pPr>
              <w:ind w:left="145"/>
              <w:rPr>
                <w:b/>
                <w:color w:val="000000"/>
                <w:sz w:val="20"/>
              </w:rPr>
            </w:pPr>
            <w:r w:rsidRPr="00F35D0A">
              <w:rPr>
                <w:b/>
                <w:color w:val="000000"/>
                <w:sz w:val="20"/>
              </w:rPr>
              <w:t>Ragusa</w:t>
            </w:r>
          </w:p>
        </w:tc>
        <w:tc>
          <w:tcPr>
            <w:tcW w:w="2081" w:type="dxa"/>
            <w:gridSpan w:val="2"/>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1,93%</w:t>
            </w:r>
          </w:p>
        </w:tc>
        <w:tc>
          <w:tcPr>
            <w:tcW w:w="1771"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2,12%</w:t>
            </w:r>
          </w:p>
        </w:tc>
        <w:tc>
          <w:tcPr>
            <w:tcW w:w="1785"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2,20%</w:t>
            </w:r>
          </w:p>
        </w:tc>
        <w:tc>
          <w:tcPr>
            <w:tcW w:w="1703" w:type="dxa"/>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2,36%</w:t>
            </w:r>
          </w:p>
        </w:tc>
      </w:tr>
      <w:tr w:rsidR="00794134" w:rsidRPr="00F35D0A" w:rsidTr="00AC6F98">
        <w:trPr>
          <w:trHeight w:val="20"/>
          <w:jc w:val="center"/>
        </w:trPr>
        <w:tc>
          <w:tcPr>
            <w:tcW w:w="2230" w:type="dxa"/>
            <w:shd w:val="clear" w:color="auto" w:fill="DEEAF6"/>
            <w:vAlign w:val="center"/>
          </w:tcPr>
          <w:p w:rsidR="00794134" w:rsidRPr="00F35D0A" w:rsidRDefault="00794134" w:rsidP="00AC6F98">
            <w:pPr>
              <w:ind w:left="145"/>
              <w:rPr>
                <w:b/>
                <w:color w:val="000000"/>
                <w:sz w:val="20"/>
              </w:rPr>
            </w:pPr>
            <w:r w:rsidRPr="00F35D0A">
              <w:rPr>
                <w:b/>
                <w:color w:val="000000"/>
                <w:sz w:val="20"/>
              </w:rPr>
              <w:t>Siracusa</w:t>
            </w:r>
          </w:p>
        </w:tc>
        <w:tc>
          <w:tcPr>
            <w:tcW w:w="2081" w:type="dxa"/>
            <w:gridSpan w:val="2"/>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6,23%</w:t>
            </w:r>
          </w:p>
        </w:tc>
        <w:tc>
          <w:tcPr>
            <w:tcW w:w="1771"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6,05%</w:t>
            </w:r>
          </w:p>
        </w:tc>
        <w:tc>
          <w:tcPr>
            <w:tcW w:w="1785"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6,27%</w:t>
            </w:r>
          </w:p>
        </w:tc>
        <w:tc>
          <w:tcPr>
            <w:tcW w:w="1703" w:type="dxa"/>
            <w:shd w:val="clear" w:color="auto" w:fill="DEEAF6"/>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7,54%</w:t>
            </w:r>
          </w:p>
        </w:tc>
      </w:tr>
      <w:tr w:rsidR="00794134" w:rsidRPr="00F35D0A" w:rsidTr="00AC6F98">
        <w:trPr>
          <w:trHeight w:val="20"/>
          <w:jc w:val="center"/>
        </w:trPr>
        <w:tc>
          <w:tcPr>
            <w:tcW w:w="2230" w:type="dxa"/>
            <w:tcBorders>
              <w:bottom w:val="single" w:sz="4" w:space="0" w:color="auto"/>
            </w:tcBorders>
            <w:vAlign w:val="center"/>
          </w:tcPr>
          <w:p w:rsidR="00794134" w:rsidRPr="00F35D0A" w:rsidRDefault="00794134" w:rsidP="00AC6F98">
            <w:pPr>
              <w:ind w:left="145"/>
              <w:rPr>
                <w:b/>
                <w:color w:val="000000"/>
                <w:sz w:val="20"/>
              </w:rPr>
            </w:pPr>
            <w:r w:rsidRPr="00F35D0A">
              <w:rPr>
                <w:b/>
                <w:color w:val="000000"/>
                <w:sz w:val="20"/>
              </w:rPr>
              <w:t>Trapani</w:t>
            </w:r>
          </w:p>
        </w:tc>
        <w:tc>
          <w:tcPr>
            <w:tcW w:w="2081" w:type="dxa"/>
            <w:gridSpan w:val="2"/>
            <w:tcBorders>
              <w:bottom w:val="single" w:sz="4" w:space="0" w:color="auto"/>
            </w:tcBorders>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0,17%</w:t>
            </w:r>
          </w:p>
        </w:tc>
        <w:tc>
          <w:tcPr>
            <w:tcW w:w="1771" w:type="dxa"/>
            <w:tcBorders>
              <w:bottom w:val="single" w:sz="4" w:space="0" w:color="auto"/>
            </w:tcBorders>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0,16%</w:t>
            </w:r>
          </w:p>
        </w:tc>
        <w:tc>
          <w:tcPr>
            <w:tcW w:w="1785" w:type="dxa"/>
            <w:tcBorders>
              <w:bottom w:val="single" w:sz="4" w:space="0" w:color="auto"/>
            </w:tcBorders>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0,16%</w:t>
            </w:r>
          </w:p>
        </w:tc>
        <w:tc>
          <w:tcPr>
            <w:tcW w:w="1703" w:type="dxa"/>
            <w:tcBorders>
              <w:bottom w:val="single" w:sz="4" w:space="0" w:color="auto"/>
            </w:tcBorders>
          </w:tcPr>
          <w:p w:rsidR="00794134" w:rsidRPr="00F35D0A" w:rsidRDefault="00794134" w:rsidP="00AC6F98">
            <w:pPr>
              <w:autoSpaceDE w:val="0"/>
              <w:autoSpaceDN w:val="0"/>
              <w:adjustRightInd w:val="0"/>
              <w:spacing w:line="240" w:lineRule="auto"/>
              <w:jc w:val="center"/>
              <w:rPr>
                <w:rFonts w:ascii="Calibri" w:hAnsi="Calibri" w:cs="Calibri"/>
                <w:color w:val="000000"/>
              </w:rPr>
            </w:pPr>
            <w:r w:rsidRPr="00F35D0A">
              <w:rPr>
                <w:rFonts w:ascii="Calibri" w:hAnsi="Calibri" w:cs="Calibri"/>
                <w:color w:val="000000"/>
              </w:rPr>
              <w:t>0,18%</w:t>
            </w:r>
          </w:p>
        </w:tc>
      </w:tr>
    </w:tbl>
    <w:p w:rsidR="00381805" w:rsidRDefault="00381805" w:rsidP="003454CB">
      <w:pPr>
        <w:tabs>
          <w:tab w:val="left" w:pos="1971"/>
        </w:tabs>
        <w:rPr>
          <w:rFonts w:ascii="Times New Roman" w:hAnsi="Times New Roman" w:cs="Times New Roman"/>
        </w:rPr>
      </w:pPr>
    </w:p>
    <w:p w:rsidR="007A2ECA" w:rsidRPr="00794134" w:rsidRDefault="007A2ECA" w:rsidP="007A2ECA">
      <w:pPr>
        <w:spacing w:before="240" w:line="276" w:lineRule="auto"/>
        <w:rPr>
          <w:rFonts w:ascii="Times New Roman" w:hAnsi="Times New Roman" w:cs="Times New Roman"/>
          <w:color w:val="000000"/>
          <w:szCs w:val="24"/>
        </w:rPr>
      </w:pPr>
      <w:r w:rsidRPr="00794134">
        <w:rPr>
          <w:rFonts w:ascii="Times New Roman" w:hAnsi="Times New Roman" w:cs="Times New Roman"/>
          <w:color w:val="000000"/>
          <w:szCs w:val="24"/>
        </w:rPr>
        <w:t>La capacità di attrazione delle Unità Operative, in alcuni casi con rilevanti indici di attrazione extraprovinciale, anche superiori al 30%, di ricoveri ordinari è riportata nella tabella seguente.</w:t>
      </w:r>
    </w:p>
    <w:tbl>
      <w:tblPr>
        <w:tblStyle w:val="Tabellaelenco4-colore111"/>
        <w:tblW w:w="8501" w:type="dxa"/>
        <w:tblLayout w:type="fixed"/>
        <w:tblLook w:val="04A0"/>
      </w:tblPr>
      <w:tblGrid>
        <w:gridCol w:w="3505"/>
        <w:gridCol w:w="1249"/>
        <w:gridCol w:w="1249"/>
        <w:gridCol w:w="1249"/>
        <w:gridCol w:w="1249"/>
      </w:tblGrid>
      <w:tr w:rsidR="007A2ECA" w:rsidRPr="00F35D0A" w:rsidTr="00944439">
        <w:trPr>
          <w:cnfStyle w:val="100000000000"/>
          <w:trHeight w:val="170"/>
        </w:trPr>
        <w:tc>
          <w:tcPr>
            <w:cnfStyle w:val="001000000000"/>
            <w:tcW w:w="3505" w:type="dxa"/>
            <w:noWrap/>
            <w:hideMark/>
          </w:tcPr>
          <w:p w:rsidR="007A2ECA" w:rsidRPr="00F35D0A" w:rsidRDefault="007A2ECA" w:rsidP="00944439">
            <w:pPr>
              <w:spacing w:after="160" w:line="259" w:lineRule="auto"/>
              <w:jc w:val="center"/>
              <w:rPr>
                <w:b w:val="0"/>
                <w:bCs w:val="0"/>
                <w:color w:val="000000"/>
                <w:sz w:val="20"/>
              </w:rPr>
            </w:pPr>
            <w:r w:rsidRPr="00F35D0A">
              <w:rPr>
                <w:b w:val="0"/>
                <w:bCs w:val="0"/>
                <w:color w:val="000000"/>
                <w:sz w:val="20"/>
              </w:rPr>
              <w:t>Unità Operativa</w:t>
            </w:r>
          </w:p>
        </w:tc>
        <w:tc>
          <w:tcPr>
            <w:tcW w:w="1249" w:type="dxa"/>
            <w:hideMark/>
          </w:tcPr>
          <w:p w:rsidR="007A2ECA" w:rsidRPr="00F35D0A" w:rsidRDefault="007A2ECA" w:rsidP="00944439">
            <w:pPr>
              <w:spacing w:after="160" w:line="259" w:lineRule="auto"/>
              <w:jc w:val="center"/>
              <w:cnfStyle w:val="100000000000"/>
              <w:rPr>
                <w:b w:val="0"/>
                <w:bCs w:val="0"/>
                <w:color w:val="000000"/>
                <w:sz w:val="20"/>
              </w:rPr>
            </w:pPr>
            <w:r w:rsidRPr="00F35D0A">
              <w:rPr>
                <w:b w:val="0"/>
                <w:bCs w:val="0"/>
                <w:color w:val="000000"/>
                <w:sz w:val="20"/>
              </w:rPr>
              <w:t>Ricoveri totali</w:t>
            </w:r>
          </w:p>
        </w:tc>
        <w:tc>
          <w:tcPr>
            <w:tcW w:w="1249" w:type="dxa"/>
            <w:hideMark/>
          </w:tcPr>
          <w:p w:rsidR="007A2ECA" w:rsidRPr="00F35D0A" w:rsidRDefault="007A2ECA" w:rsidP="00944439">
            <w:pPr>
              <w:spacing w:after="160" w:line="259" w:lineRule="auto"/>
              <w:jc w:val="center"/>
              <w:cnfStyle w:val="100000000000"/>
              <w:rPr>
                <w:b w:val="0"/>
                <w:bCs w:val="0"/>
                <w:color w:val="000000"/>
                <w:sz w:val="20"/>
              </w:rPr>
            </w:pPr>
            <w:r w:rsidRPr="00F35D0A">
              <w:rPr>
                <w:b w:val="0"/>
                <w:bCs w:val="0"/>
                <w:color w:val="000000"/>
                <w:sz w:val="20"/>
              </w:rPr>
              <w:t>Ricoveri CT</w:t>
            </w:r>
          </w:p>
        </w:tc>
        <w:tc>
          <w:tcPr>
            <w:tcW w:w="1249" w:type="dxa"/>
            <w:hideMark/>
          </w:tcPr>
          <w:p w:rsidR="007A2ECA" w:rsidRPr="00F35D0A" w:rsidRDefault="007A2ECA" w:rsidP="00944439">
            <w:pPr>
              <w:spacing w:after="160" w:line="259" w:lineRule="auto"/>
              <w:jc w:val="center"/>
              <w:cnfStyle w:val="100000000000"/>
              <w:rPr>
                <w:b w:val="0"/>
                <w:bCs w:val="0"/>
                <w:color w:val="000000"/>
                <w:sz w:val="20"/>
              </w:rPr>
            </w:pPr>
            <w:r w:rsidRPr="00F35D0A">
              <w:rPr>
                <w:b w:val="0"/>
                <w:bCs w:val="0"/>
                <w:color w:val="000000"/>
                <w:sz w:val="20"/>
              </w:rPr>
              <w:t>Ricoveri extra CT</w:t>
            </w:r>
          </w:p>
        </w:tc>
        <w:tc>
          <w:tcPr>
            <w:tcW w:w="1249" w:type="dxa"/>
            <w:hideMark/>
          </w:tcPr>
          <w:p w:rsidR="007A2ECA" w:rsidRPr="00F35D0A" w:rsidRDefault="007A2ECA" w:rsidP="00944439">
            <w:pPr>
              <w:spacing w:after="160" w:line="259" w:lineRule="auto"/>
              <w:jc w:val="center"/>
              <w:cnfStyle w:val="100000000000"/>
              <w:rPr>
                <w:b w:val="0"/>
                <w:bCs w:val="0"/>
                <w:color w:val="000000"/>
                <w:sz w:val="20"/>
              </w:rPr>
            </w:pPr>
            <w:proofErr w:type="spellStart"/>
            <w:r w:rsidRPr="00F35D0A">
              <w:rPr>
                <w:b w:val="0"/>
                <w:bCs w:val="0"/>
                <w:color w:val="000000"/>
                <w:sz w:val="20"/>
              </w:rPr>
              <w:t>%ricoveri</w:t>
            </w:r>
            <w:proofErr w:type="spellEnd"/>
            <w:r w:rsidRPr="00F35D0A">
              <w:rPr>
                <w:b w:val="0"/>
                <w:bCs w:val="0"/>
                <w:color w:val="000000"/>
                <w:sz w:val="20"/>
              </w:rPr>
              <w:t xml:space="preserve"> extra CT/totale</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
        </w:tc>
        <w:tc>
          <w:tcPr>
            <w:tcW w:w="1249" w:type="dxa"/>
            <w:noWrap/>
          </w:tcPr>
          <w:p w:rsidR="007A2ECA" w:rsidRPr="00F35D0A" w:rsidRDefault="007A2ECA" w:rsidP="00944439">
            <w:pPr>
              <w:spacing w:after="160" w:line="259" w:lineRule="auto"/>
              <w:jc w:val="center"/>
              <w:cnfStyle w:val="000000100000"/>
              <w:rPr>
                <w:rFonts w:cs="Calibri"/>
                <w:color w:val="000000"/>
                <w:sz w:val="20"/>
              </w:rPr>
            </w:pPr>
          </w:p>
        </w:tc>
        <w:tc>
          <w:tcPr>
            <w:tcW w:w="1249" w:type="dxa"/>
            <w:noWrap/>
          </w:tcPr>
          <w:p w:rsidR="007A2ECA" w:rsidRPr="00F35D0A" w:rsidRDefault="007A2ECA" w:rsidP="00944439">
            <w:pPr>
              <w:spacing w:after="160" w:line="259" w:lineRule="auto"/>
              <w:jc w:val="center"/>
              <w:cnfStyle w:val="000000100000"/>
              <w:rPr>
                <w:rFonts w:cs="Calibri"/>
                <w:color w:val="000000"/>
                <w:sz w:val="20"/>
              </w:rPr>
            </w:pPr>
          </w:p>
        </w:tc>
        <w:tc>
          <w:tcPr>
            <w:tcW w:w="1249" w:type="dxa"/>
            <w:noWrap/>
          </w:tcPr>
          <w:p w:rsidR="007A2ECA" w:rsidRPr="00F35D0A" w:rsidRDefault="007A2ECA" w:rsidP="00944439">
            <w:pPr>
              <w:spacing w:after="160" w:line="259" w:lineRule="auto"/>
              <w:jc w:val="center"/>
              <w:cnfStyle w:val="000000100000"/>
              <w:rPr>
                <w:rFonts w:cs="Calibri"/>
                <w:color w:val="000000"/>
                <w:sz w:val="20"/>
              </w:rPr>
            </w:pPr>
          </w:p>
        </w:tc>
        <w:tc>
          <w:tcPr>
            <w:tcW w:w="1249" w:type="dxa"/>
            <w:noWrap/>
          </w:tcPr>
          <w:p w:rsidR="007A2ECA" w:rsidRPr="00F35D0A" w:rsidRDefault="007A2ECA" w:rsidP="00944439">
            <w:pPr>
              <w:spacing w:after="160" w:line="259" w:lineRule="auto"/>
              <w:jc w:val="center"/>
              <w:cnfStyle w:val="000000100000"/>
              <w:rPr>
                <w:rFonts w:cs="Calibri"/>
                <w:color w:val="000000"/>
                <w:sz w:val="20"/>
              </w:rPr>
            </w:pP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CHIRURGIA VASCOLARE POLICL.</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531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231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285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55,2%</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D.U.</w:t>
            </w:r>
            <w:proofErr w:type="spellEnd"/>
            <w:r w:rsidRPr="00F35D0A">
              <w:rPr>
                <w:rFonts w:cs="Calibri"/>
                <w:b w:val="0"/>
                <w:bCs w:val="0"/>
                <w:color w:val="000000"/>
                <w:sz w:val="20"/>
              </w:rPr>
              <w:t xml:space="preserve"> OCULISTICA POLICLINICO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156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84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53,8%</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Chirurgia Pediatrica</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400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186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214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53,5%</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TRAPIANTI - NEFROLOGIA </w:t>
            </w:r>
            <w:proofErr w:type="spellStart"/>
            <w:r w:rsidRPr="00F35D0A">
              <w:rPr>
                <w:rFonts w:cs="Calibri"/>
                <w:b w:val="0"/>
                <w:bCs w:val="0"/>
                <w:color w:val="000000"/>
                <w:sz w:val="20"/>
              </w:rPr>
              <w:t>POL</w:t>
            </w:r>
            <w:proofErr w:type="spellEnd"/>
            <w:r w:rsidRPr="00F35D0A">
              <w:rPr>
                <w:rFonts w:cs="Calibri"/>
                <w:b w:val="0"/>
                <w:bCs w:val="0"/>
                <w:color w:val="000000"/>
                <w:sz w:val="20"/>
              </w:rPr>
              <w:t>.</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225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110</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51,1%</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EMATO- ONCOLOGIA PEDIAT.  </w:t>
            </w:r>
            <w:proofErr w:type="spellStart"/>
            <w:r w:rsidRPr="00F35D0A">
              <w:rPr>
                <w:rFonts w:cs="Calibri"/>
                <w:b w:val="0"/>
                <w:bCs w:val="0"/>
                <w:color w:val="000000"/>
                <w:sz w:val="20"/>
              </w:rPr>
              <w:t>POL</w:t>
            </w:r>
            <w:proofErr w:type="spellEnd"/>
            <w:r w:rsidRPr="00F35D0A">
              <w:rPr>
                <w:rFonts w:cs="Calibri"/>
                <w:b w:val="0"/>
                <w:bCs w:val="0"/>
                <w:color w:val="000000"/>
                <w:sz w:val="20"/>
              </w:rPr>
              <w:t>.</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508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250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258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50,8%</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Terapia Intensiva neonatale P.O.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47,1%</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Chirurgia Maxillo-Facciale</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455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259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43,1%</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lastRenderedPageBreak/>
              <w:t>Chirurgia Toracica</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278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131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42,1%</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D.U.</w:t>
            </w:r>
            <w:proofErr w:type="spellEnd"/>
            <w:r w:rsidRPr="00F35D0A">
              <w:rPr>
                <w:rFonts w:cs="Calibri"/>
                <w:b w:val="0"/>
                <w:bCs w:val="0"/>
                <w:color w:val="000000"/>
                <w:sz w:val="20"/>
              </w:rPr>
              <w:t xml:space="preserve"> NEUROCHIRURGIA</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676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405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271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40,08%</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Psichiatria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39%</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Div. Pediatrica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695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442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253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36,4%</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Div. Pediatrica COVID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62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35,4%</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Reparto Ematologia</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304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197</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107</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35,2%</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Terapia intensiva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34,2%</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Cerdiochirurgia</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337</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222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115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34,1%</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Ostetricia e ginecologia COVID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159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105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34%</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CLINICA PEDIATRICA I POLICLINICO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538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369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169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31,4%</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Terapia Intensiva 2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137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29,9%</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Chirurgia Vascolare</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263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72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27,4%</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Terapia antalgica</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174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127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27%</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Urologia</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534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399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135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25,3%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I Div. Chirurgia</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376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279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25,8%</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PNEUMOALLERGOLOGIA PED. SM</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605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452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153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25,3%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D.U.</w:t>
            </w:r>
            <w:proofErr w:type="spellEnd"/>
            <w:r w:rsidRPr="00F35D0A">
              <w:rPr>
                <w:rFonts w:cs="Calibri"/>
                <w:b w:val="0"/>
                <w:bCs w:val="0"/>
                <w:color w:val="000000"/>
                <w:sz w:val="20"/>
              </w:rPr>
              <w:t xml:space="preserve"> PNEUMOLOGIA POLICLINICO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428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323</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105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24,5%</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Clinica Chirurgica</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1196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905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291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24,3%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Ostetricia e ginecologia COVID 2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50</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24%</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Terapia intensiva neonatale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23,8%</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Neonatologia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977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734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213</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21,8%</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Divisione Cardiologia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2468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1938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530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21,5%</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NEUROLOGIA POLICLIN.</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742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584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158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21,3%</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Ist.Pat.Ostetricia</w:t>
            </w:r>
            <w:proofErr w:type="spellEnd"/>
            <w:r w:rsidRPr="00F35D0A">
              <w:rPr>
                <w:rFonts w:cs="Calibri"/>
                <w:b w:val="0"/>
                <w:bCs w:val="0"/>
                <w:color w:val="000000"/>
                <w:sz w:val="20"/>
              </w:rPr>
              <w:t xml:space="preserve"> e </w:t>
            </w:r>
            <w:proofErr w:type="spellStart"/>
            <w:r w:rsidRPr="00F35D0A">
              <w:rPr>
                <w:rFonts w:cs="Calibri"/>
                <w:b w:val="0"/>
                <w:bCs w:val="0"/>
                <w:color w:val="000000"/>
                <w:sz w:val="20"/>
              </w:rPr>
              <w:t>Ginecol</w:t>
            </w:r>
            <w:proofErr w:type="spellEnd"/>
            <w:r w:rsidRPr="00F35D0A">
              <w:rPr>
                <w:rFonts w:cs="Calibri"/>
                <w:b w:val="0"/>
                <w:bCs w:val="0"/>
                <w:color w:val="000000"/>
                <w:sz w:val="20"/>
              </w:rPr>
              <w:t>.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756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608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148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19,6%</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D.U.</w:t>
            </w:r>
            <w:proofErr w:type="spellEnd"/>
            <w:r w:rsidRPr="00F35D0A">
              <w:rPr>
                <w:rFonts w:cs="Calibri"/>
                <w:b w:val="0"/>
                <w:bCs w:val="0"/>
                <w:color w:val="000000"/>
                <w:sz w:val="20"/>
              </w:rPr>
              <w:t xml:space="preserve"> UROLOGIA </w:t>
            </w:r>
            <w:proofErr w:type="spellStart"/>
            <w:r w:rsidRPr="00F35D0A">
              <w:rPr>
                <w:rFonts w:cs="Calibri"/>
                <w:b w:val="0"/>
                <w:bCs w:val="0"/>
                <w:color w:val="000000"/>
                <w:sz w:val="20"/>
              </w:rPr>
              <w:t>Rodolico</w:t>
            </w:r>
            <w:proofErr w:type="spellEnd"/>
            <w:r w:rsidRPr="00F35D0A">
              <w:rPr>
                <w:rFonts w:cs="Calibri"/>
                <w:b w:val="0"/>
                <w:bCs w:val="0"/>
                <w:color w:val="000000"/>
                <w:sz w:val="20"/>
              </w:rPr>
              <w:t xml:space="preserve"> </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743</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602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141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19,0%</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Chirurgia generale II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528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429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99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18,8%</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OTORINOLARINGOIATRIA </w:t>
            </w:r>
            <w:proofErr w:type="spellStart"/>
            <w:r w:rsidRPr="00F35D0A">
              <w:rPr>
                <w:rFonts w:cs="Calibri"/>
                <w:b w:val="0"/>
                <w:bCs w:val="0"/>
                <w:color w:val="000000"/>
                <w:sz w:val="20"/>
              </w:rPr>
              <w:t>POL</w:t>
            </w:r>
            <w:proofErr w:type="spellEnd"/>
            <w:r w:rsidRPr="00F35D0A">
              <w:rPr>
                <w:rFonts w:cs="Calibri"/>
                <w:b w:val="0"/>
                <w:bCs w:val="0"/>
                <w:color w:val="000000"/>
                <w:sz w:val="20"/>
              </w:rPr>
              <w:t>.</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265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216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18,5%</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Ostetricia e Ginecologia e PS</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1758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1433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325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18,5%</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Chirurgia generale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23</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17,9%</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lastRenderedPageBreak/>
              <w:t xml:space="preserve">Neonatologia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249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206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17,3%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Anestesia Rianimazione 1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106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88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17,0%</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Unita'</w:t>
            </w:r>
            <w:proofErr w:type="spellEnd"/>
            <w:r w:rsidRPr="00F35D0A">
              <w:rPr>
                <w:rFonts w:cs="Calibri"/>
                <w:b w:val="0"/>
                <w:bCs w:val="0"/>
                <w:color w:val="000000"/>
                <w:sz w:val="20"/>
              </w:rPr>
              <w:t xml:space="preserve"> Coronarica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166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138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16,9%</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Angiologia</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16,1%</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Ortopedia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15,8%</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Chirurgia Generale III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532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452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80</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15%</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Unità Coronarica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14,3%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Nido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918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791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127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13,8%</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Terapia intensiva COVID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140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122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12,9%</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U.O.MEDICINA</w:t>
            </w:r>
            <w:proofErr w:type="spellEnd"/>
            <w:r w:rsidRPr="00F35D0A">
              <w:rPr>
                <w:rFonts w:cs="Calibri"/>
                <w:b w:val="0"/>
                <w:bCs w:val="0"/>
                <w:color w:val="000000"/>
                <w:sz w:val="20"/>
              </w:rPr>
              <w:t xml:space="preserve"> INTERNA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439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385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54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12,3%</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Div. Nefrologia e Dialisi</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366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321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45</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12,3%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Div. Malattie Infettive</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101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89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11,9%</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CHIR.GEN</w:t>
            </w:r>
            <w:proofErr w:type="spellEnd"/>
            <w:r w:rsidRPr="00F35D0A">
              <w:rPr>
                <w:rFonts w:cs="Calibri"/>
                <w:b w:val="0"/>
                <w:bCs w:val="0"/>
                <w:color w:val="000000"/>
                <w:sz w:val="20"/>
              </w:rPr>
              <w:t xml:space="preserve">. </w:t>
            </w:r>
            <w:proofErr w:type="spellStart"/>
            <w:r w:rsidRPr="00F35D0A">
              <w:rPr>
                <w:rFonts w:cs="Calibri"/>
                <w:b w:val="0"/>
                <w:bCs w:val="0"/>
                <w:color w:val="000000"/>
                <w:sz w:val="20"/>
              </w:rPr>
              <w:t>IND.ONCOLOGICO</w:t>
            </w:r>
            <w:proofErr w:type="spellEnd"/>
            <w:r w:rsidRPr="00F35D0A">
              <w:rPr>
                <w:rFonts w:cs="Calibri"/>
                <w:b w:val="0"/>
                <w:bCs w:val="0"/>
                <w:color w:val="000000"/>
                <w:sz w:val="20"/>
              </w:rPr>
              <w:t xml:space="preserve"> </w:t>
            </w:r>
            <w:proofErr w:type="spellStart"/>
            <w:r w:rsidRPr="00F35D0A">
              <w:rPr>
                <w:rFonts w:cs="Calibri"/>
                <w:b w:val="0"/>
                <w:bCs w:val="0"/>
                <w:color w:val="000000"/>
                <w:sz w:val="20"/>
              </w:rPr>
              <w:t>Rodolico</w:t>
            </w:r>
            <w:proofErr w:type="spellEnd"/>
            <w:r w:rsidRPr="00F35D0A">
              <w:rPr>
                <w:rFonts w:cs="Calibri"/>
                <w:b w:val="0"/>
                <w:bCs w:val="0"/>
                <w:color w:val="000000"/>
                <w:sz w:val="20"/>
              </w:rPr>
              <w:t>.</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11,5%</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proofErr w:type="spellStart"/>
            <w:r w:rsidRPr="00F35D0A">
              <w:rPr>
                <w:rFonts w:cs="Calibri"/>
                <w:b w:val="0"/>
                <w:bCs w:val="0"/>
                <w:color w:val="000000"/>
                <w:sz w:val="20"/>
              </w:rPr>
              <w:t>U.O.MEDICINA</w:t>
            </w:r>
            <w:proofErr w:type="spellEnd"/>
            <w:r w:rsidRPr="00F35D0A">
              <w:rPr>
                <w:rFonts w:cs="Calibri"/>
                <w:b w:val="0"/>
                <w:bCs w:val="0"/>
                <w:color w:val="000000"/>
                <w:sz w:val="20"/>
              </w:rPr>
              <w:t xml:space="preserve"> GENERALE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426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377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11,5%</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MCAU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302</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268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11,3%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Anestesia </w:t>
            </w:r>
            <w:proofErr w:type="spellStart"/>
            <w:r w:rsidRPr="00F35D0A">
              <w:rPr>
                <w:rFonts w:cs="Calibri"/>
                <w:b w:val="0"/>
                <w:bCs w:val="0"/>
                <w:color w:val="000000"/>
                <w:sz w:val="20"/>
              </w:rPr>
              <w:t>Rianim</w:t>
            </w:r>
            <w:proofErr w:type="spellEnd"/>
            <w:r w:rsidRPr="00F35D0A">
              <w:rPr>
                <w:rFonts w:cs="Calibri"/>
                <w:b w:val="0"/>
                <w:bCs w:val="0"/>
                <w:color w:val="000000"/>
                <w:sz w:val="20"/>
              </w:rPr>
              <w:t xml:space="preserve"> COVID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11,1%</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OSTETRICIA E GINECOLOGIA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1949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1736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213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10,9%</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PNEUMOLOGIA COVID 1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215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193</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10,2%</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Cl Ortopedica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863</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779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84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9,7%</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PSICHIATRIA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268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242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9,7%</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Div. Malattie Infettive COVID</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479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441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38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7,9%</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NIDO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1257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1159</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98</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7,8%</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Divisione Cardiologia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150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139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7,3%</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Medicina 1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412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385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27</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6,6%</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MCAU San Marco</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218</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204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14</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6,4%</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MCAU San Marco COVID</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100</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94</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6</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6,0%</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Terapia intensiva COVID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20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19</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1</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5,0%</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PNEUMOLOGIA COVID 2 San Marco</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45</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43</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4,4%</w:t>
            </w:r>
          </w:p>
        </w:tc>
      </w:tr>
      <w:tr w:rsidR="007A2ECA" w:rsidRPr="00F35D0A" w:rsidTr="00944439">
        <w:trPr>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Terapia </w:t>
            </w:r>
            <w:proofErr w:type="spellStart"/>
            <w:r w:rsidRPr="00F35D0A">
              <w:rPr>
                <w:rFonts w:cs="Calibri"/>
                <w:b w:val="0"/>
                <w:bCs w:val="0"/>
                <w:color w:val="000000"/>
                <w:sz w:val="20"/>
              </w:rPr>
              <w:t>semintensiva</w:t>
            </w:r>
            <w:proofErr w:type="spellEnd"/>
            <w:r w:rsidRPr="00F35D0A">
              <w:rPr>
                <w:rFonts w:cs="Calibri"/>
                <w:b w:val="0"/>
                <w:bCs w:val="0"/>
                <w:color w:val="000000"/>
                <w:sz w:val="20"/>
              </w:rPr>
              <w:t xml:space="preserve"> </w:t>
            </w:r>
            <w:proofErr w:type="spellStart"/>
            <w:r w:rsidRPr="00F35D0A">
              <w:rPr>
                <w:rFonts w:cs="Calibri"/>
                <w:b w:val="0"/>
                <w:bCs w:val="0"/>
                <w:color w:val="000000"/>
                <w:sz w:val="20"/>
              </w:rPr>
              <w:t>Rodolico</w:t>
            </w:r>
            <w:proofErr w:type="spellEnd"/>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6</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0</w:t>
            </w:r>
          </w:p>
        </w:tc>
        <w:tc>
          <w:tcPr>
            <w:tcW w:w="1249" w:type="dxa"/>
            <w:noWrap/>
          </w:tcPr>
          <w:p w:rsidR="007A2ECA" w:rsidRPr="00F35D0A" w:rsidRDefault="007A2ECA" w:rsidP="00944439">
            <w:pPr>
              <w:spacing w:after="160" w:line="259" w:lineRule="auto"/>
              <w:jc w:val="center"/>
              <w:cnfStyle w:val="000000000000"/>
              <w:rPr>
                <w:rFonts w:cs="Calibri"/>
                <w:color w:val="000000"/>
                <w:sz w:val="20"/>
              </w:rPr>
            </w:pPr>
            <w:r w:rsidRPr="00F35D0A">
              <w:rPr>
                <w:rFonts w:cs="Calibri"/>
                <w:color w:val="000000"/>
                <w:sz w:val="20"/>
              </w:rPr>
              <w:t>0%</w:t>
            </w:r>
          </w:p>
        </w:tc>
      </w:tr>
      <w:tr w:rsidR="007A2ECA" w:rsidRPr="00F35D0A" w:rsidTr="00944439">
        <w:trPr>
          <w:cnfStyle w:val="000000100000"/>
          <w:trHeight w:val="300"/>
        </w:trPr>
        <w:tc>
          <w:tcPr>
            <w:cnfStyle w:val="001000000000"/>
            <w:tcW w:w="3505" w:type="dxa"/>
            <w:noWrap/>
          </w:tcPr>
          <w:p w:rsidR="007A2ECA" w:rsidRPr="00F35D0A" w:rsidRDefault="007A2ECA" w:rsidP="00944439">
            <w:pPr>
              <w:spacing w:after="160" w:line="259" w:lineRule="auto"/>
              <w:rPr>
                <w:rFonts w:cs="Calibri"/>
                <w:b w:val="0"/>
                <w:bCs w:val="0"/>
                <w:color w:val="000000"/>
                <w:sz w:val="20"/>
              </w:rPr>
            </w:pPr>
            <w:r w:rsidRPr="00F35D0A">
              <w:rPr>
                <w:rFonts w:cs="Calibri"/>
                <w:b w:val="0"/>
                <w:bCs w:val="0"/>
                <w:color w:val="000000"/>
                <w:sz w:val="20"/>
              </w:rPr>
              <w:t xml:space="preserve">Medicina 1 San Marco COVID </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22</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0</w:t>
            </w:r>
          </w:p>
        </w:tc>
        <w:tc>
          <w:tcPr>
            <w:tcW w:w="1249" w:type="dxa"/>
            <w:noWrap/>
          </w:tcPr>
          <w:p w:rsidR="007A2ECA" w:rsidRPr="00F35D0A" w:rsidRDefault="007A2ECA" w:rsidP="00944439">
            <w:pPr>
              <w:spacing w:after="160" w:line="259" w:lineRule="auto"/>
              <w:jc w:val="center"/>
              <w:cnfStyle w:val="000000100000"/>
              <w:rPr>
                <w:rFonts w:cs="Calibri"/>
                <w:color w:val="000000"/>
                <w:sz w:val="20"/>
              </w:rPr>
            </w:pPr>
            <w:r w:rsidRPr="00F35D0A">
              <w:rPr>
                <w:rFonts w:cs="Calibri"/>
                <w:color w:val="000000"/>
                <w:sz w:val="20"/>
              </w:rPr>
              <w:t>0</w:t>
            </w:r>
            <w:r>
              <w:rPr>
                <w:rFonts w:cs="Calibri"/>
                <w:color w:val="000000"/>
                <w:sz w:val="20"/>
              </w:rPr>
              <w:t>%</w:t>
            </w:r>
          </w:p>
        </w:tc>
      </w:tr>
    </w:tbl>
    <w:p w:rsidR="00794134" w:rsidRPr="00794134" w:rsidRDefault="00794134" w:rsidP="003454CB">
      <w:pPr>
        <w:tabs>
          <w:tab w:val="left" w:pos="1971"/>
        </w:tabs>
        <w:rPr>
          <w:rFonts w:ascii="Times New Roman" w:hAnsi="Times New Roman" w:cs="Times New Roman"/>
        </w:rPr>
      </w:pPr>
    </w:p>
    <w:p w:rsidR="00381805" w:rsidRDefault="00381805" w:rsidP="003454CB">
      <w:pPr>
        <w:tabs>
          <w:tab w:val="left" w:pos="1971"/>
        </w:tabs>
        <w:rPr>
          <w:rFonts w:ascii="Times New Roman" w:hAnsi="Times New Roman" w:cs="Times New Roman"/>
        </w:rPr>
      </w:pPr>
    </w:p>
    <w:p w:rsidR="004762EE" w:rsidRDefault="004762EE" w:rsidP="004762EE">
      <w:pPr>
        <w:ind w:right="4960"/>
        <w:jc w:val="right"/>
        <w:rPr>
          <w:rFonts w:ascii="Century Gothic" w:hAnsi="Century Gothic"/>
          <w:color w:val="FFFFFF" w:themeColor="background1"/>
          <w:sz w:val="28"/>
        </w:rPr>
      </w:pPr>
    </w:p>
    <w:p w:rsidR="007A2ECA" w:rsidRDefault="007A2ECA" w:rsidP="007A2ECA">
      <w:pPr>
        <w:rPr>
          <w:rFonts w:ascii="Century Gothic" w:hAnsi="Century Gothic"/>
          <w:color w:val="FFFFFF" w:themeColor="background1"/>
          <w:sz w:val="28"/>
        </w:rPr>
      </w:pPr>
      <w:r>
        <w:rPr>
          <w:rFonts w:ascii="Century Gothic" w:hAnsi="Century Gothic"/>
          <w:color w:val="FFFFFF" w:themeColor="background1"/>
          <w:sz w:val="28"/>
        </w:rPr>
        <w:t xml:space="preserve">                                      </w:t>
      </w:r>
    </w:p>
    <w:p w:rsidR="007A2ECA" w:rsidRPr="004762EE" w:rsidRDefault="007A2ECA" w:rsidP="007A2ECA">
      <w:pPr>
        <w:rPr>
          <w:rFonts w:ascii="Century Gothic" w:hAnsi="Century Gothic"/>
          <w:color w:val="FFFFFF" w:themeColor="background1"/>
          <w:sz w:val="28"/>
        </w:rPr>
      </w:pPr>
      <w:r>
        <w:rPr>
          <w:rFonts w:ascii="Century Gothic" w:hAnsi="Century Gothic"/>
          <w:color w:val="FFFFFF" w:themeColor="background1"/>
          <w:sz w:val="28"/>
        </w:rPr>
        <w:t xml:space="preserve">                                       Parti</w:t>
      </w:r>
    </w:p>
    <w:p w:rsidR="004762EE" w:rsidRPr="004762EE" w:rsidRDefault="004762EE" w:rsidP="004762EE">
      <w:pPr>
        <w:ind w:right="4960"/>
        <w:jc w:val="right"/>
        <w:rPr>
          <w:rFonts w:ascii="Century Gothic" w:hAnsi="Century Gothic"/>
          <w:color w:val="FFFFFF" w:themeColor="background1"/>
          <w:sz w:val="28"/>
        </w:rPr>
      </w:pPr>
    </w:p>
    <w:p w:rsidR="00381805" w:rsidRDefault="00381805" w:rsidP="003454CB">
      <w:pPr>
        <w:tabs>
          <w:tab w:val="left" w:pos="1971"/>
        </w:tabs>
        <w:rPr>
          <w:rFonts w:ascii="Times New Roman" w:hAnsi="Times New Roman" w:cs="Times New Roman"/>
        </w:rPr>
      </w:pPr>
    </w:p>
    <w:p w:rsidR="004762EE" w:rsidRDefault="004762EE" w:rsidP="003454CB">
      <w:pPr>
        <w:tabs>
          <w:tab w:val="left" w:pos="1971"/>
        </w:tabs>
        <w:rPr>
          <w:rFonts w:ascii="Times New Roman" w:hAnsi="Times New Roman" w:cs="Times New Roman"/>
        </w:rPr>
      </w:pPr>
    </w:p>
    <w:p w:rsidR="004762EE" w:rsidRDefault="004762EE" w:rsidP="003454CB">
      <w:pPr>
        <w:tabs>
          <w:tab w:val="left" w:pos="1971"/>
        </w:tabs>
        <w:rPr>
          <w:rFonts w:ascii="Times New Roman" w:hAnsi="Times New Roman" w:cs="Times New Roman"/>
        </w:rPr>
      </w:pPr>
    </w:p>
    <w:p w:rsidR="004762EE" w:rsidRDefault="00073A99" w:rsidP="003454CB">
      <w:pPr>
        <w:tabs>
          <w:tab w:val="left" w:pos="1971"/>
        </w:tabs>
        <w:rPr>
          <w:rFonts w:ascii="Times New Roman" w:hAnsi="Times New Roman" w:cs="Times New Roman"/>
        </w:rPr>
        <w:sectPr w:rsidR="004762EE" w:rsidSect="00D318F9">
          <w:headerReference w:type="even" r:id="rId61"/>
          <w:pgSz w:w="11906" w:h="16838" w:code="9"/>
          <w:pgMar w:top="1701" w:right="1134" w:bottom="1701" w:left="1701" w:header="709" w:footer="709" w:gutter="567"/>
          <w:cols w:space="708"/>
          <w:docGrid w:linePitch="360"/>
        </w:sectPr>
      </w:pPr>
      <w:r>
        <w:rPr>
          <w:rFonts w:ascii="Times New Roman" w:hAnsi="Times New Roman" w:cs="Times New Roman"/>
          <w:noProof/>
          <w:lang w:eastAsia="it-IT"/>
        </w:rPr>
        <w:pict>
          <v:shape id="Text Box 744" o:spid="_x0000_s1388" type="#_x0000_t202" style="position:absolute;margin-left:.85pt;margin-top:258.55pt;width:422.15pt;height:67.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">
            <v:textbox style="mso-next-textbox:#Text Box 744">
              <w:txbxContent>
                <w:p w:rsidR="00496418" w:rsidRPr="00794134" w:rsidRDefault="00496418" w:rsidP="004762EE">
                  <w:pPr>
                    <w:spacing w:after="0"/>
                    <w:jc w:val="both"/>
                    <w:rPr>
                      <w:rFonts w:ascii="Times New Roman" w:hAnsi="Times New Roman" w:cs="Times New Roman"/>
                      <w:color w:val="000000" w:themeColor="text1"/>
                    </w:rPr>
                  </w:pPr>
                  <w:r w:rsidRPr="00794134">
                    <w:rPr>
                      <w:rFonts w:ascii="Times New Roman" w:hAnsi="Times New Roman" w:cs="Times New Roman"/>
                      <w:color w:val="000000" w:themeColor="text1"/>
                    </w:rPr>
                    <w:t xml:space="preserve">Dal 1 gennaio al 31 dicembre 2021 sono stati eseguiti 3102 parti, dei quali il 54,8% presso il Presidio San Marco  e 45,2% presso il Presidio </w:t>
                  </w:r>
                  <w:proofErr w:type="spellStart"/>
                  <w:r w:rsidRPr="00794134">
                    <w:rPr>
                      <w:rFonts w:ascii="Times New Roman" w:hAnsi="Times New Roman" w:cs="Times New Roman"/>
                      <w:color w:val="000000" w:themeColor="text1"/>
                    </w:rPr>
                    <w:t>Rodolico</w:t>
                  </w:r>
                  <w:proofErr w:type="spellEnd"/>
                  <w:r w:rsidRPr="00794134">
                    <w:rPr>
                      <w:rFonts w:ascii="Times New Roman" w:hAnsi="Times New Roman" w:cs="Times New Roman"/>
                      <w:color w:val="000000" w:themeColor="text1"/>
                    </w:rPr>
                    <w:t>.</w:t>
                  </w:r>
                </w:p>
                <w:p w:rsidR="00496418" w:rsidRPr="002F66C5" w:rsidRDefault="00496418" w:rsidP="004762EE">
                  <w:pPr>
                    <w:spacing w:after="0"/>
                    <w:jc w:val="both"/>
                    <w:rPr>
                      <w:rFonts w:ascii="Times New Roman" w:hAnsi="Times New Roman" w:cs="Times New Roman"/>
                      <w:color w:val="000000" w:themeColor="text1"/>
                    </w:rPr>
                  </w:pPr>
                  <w:r w:rsidRPr="00794134">
                    <w:rPr>
                      <w:rFonts w:ascii="Times New Roman" w:hAnsi="Times New Roman" w:cs="Times New Roman"/>
                      <w:color w:val="000000" w:themeColor="text1"/>
                    </w:rPr>
                    <w:t xml:space="preserve">Il tasso grezzo dei parti cesarei è stato del 46,97%. I parti cesarei in donne non precedentemente </w:t>
                  </w:r>
                  <w:proofErr w:type="spellStart"/>
                  <w:r w:rsidRPr="00794134">
                    <w:rPr>
                      <w:rFonts w:ascii="Times New Roman" w:hAnsi="Times New Roman" w:cs="Times New Roman"/>
                      <w:color w:val="000000" w:themeColor="text1"/>
                    </w:rPr>
                    <w:t>cesarizzate</w:t>
                  </w:r>
                  <w:proofErr w:type="spellEnd"/>
                  <w:r w:rsidRPr="00794134">
                    <w:rPr>
                      <w:rFonts w:ascii="Times New Roman" w:hAnsi="Times New Roman" w:cs="Times New Roman"/>
                      <w:color w:val="000000" w:themeColor="text1"/>
                    </w:rPr>
                    <w:t xml:space="preserve"> si sono attestati al 32,14%</w:t>
                  </w:r>
                </w:p>
                <w:p w:rsidR="00496418" w:rsidRPr="00793249" w:rsidRDefault="00496418" w:rsidP="004762EE">
                  <w:pPr>
                    <w:spacing w:after="0"/>
                    <w:jc w:val="both"/>
                    <w:rPr>
                      <w:rFonts w:ascii="Times New Roman" w:hAnsi="Times New Roman" w:cs="Times New Roman"/>
                    </w:rPr>
                  </w:pPr>
                  <w:r w:rsidRPr="002F66C5">
                    <w:rPr>
                      <w:rFonts w:ascii="Times New Roman" w:hAnsi="Times New Roman" w:cs="Times New Roman"/>
                      <w:color w:val="000000" w:themeColor="text1"/>
                    </w:rPr>
                    <w:t>.</w:t>
                  </w:r>
                </w:p>
              </w:txbxContent>
            </v:textbox>
          </v:shape>
        </w:pict>
      </w:r>
      <w:r w:rsidR="004762EE" w:rsidRPr="004762EE">
        <w:rPr>
          <w:rFonts w:ascii="Times New Roman" w:hAnsi="Times New Roman" w:cs="Times New Roman"/>
          <w:noProof/>
          <w:lang w:eastAsia="it-IT"/>
        </w:rPr>
        <w:drawing>
          <wp:inline distT="0" distB="0" distL="0" distR="0">
            <wp:extent cx="4577467" cy="2926080"/>
            <wp:effectExtent l="19050" t="0" r="13583" b="7620"/>
            <wp:docPr id="59"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454CB" w:rsidRDefault="003454CB" w:rsidP="003454CB">
      <w:pPr>
        <w:tabs>
          <w:tab w:val="left" w:pos="1971"/>
        </w:tabs>
        <w:rPr>
          <w:rFonts w:ascii="Times New Roman" w:hAnsi="Times New Roman" w:cs="Times New Roman"/>
        </w:rPr>
      </w:pPr>
    </w:p>
    <w:p w:rsidR="00794134" w:rsidRDefault="00073A99" w:rsidP="004762EE">
      <w:pPr>
        <w:rPr>
          <w:rFonts w:ascii="Times New Roman" w:hAnsi="Times New Roman" w:cs="Times New Roman"/>
        </w:rPr>
      </w:pPr>
      <w:r>
        <w:rPr>
          <w:rFonts w:ascii="Times New Roman" w:hAnsi="Times New Roman" w:cs="Times New Roman"/>
          <w:noProof/>
          <w:lang w:eastAsia="it-IT"/>
        </w:rPr>
        <w:pict>
          <v:rect id="Rectangle 743" o:spid="_x0000_s1153" style="position:absolute;margin-left:.85pt;margin-top:6.2pt;width:190.5pt;height:42pt;z-index:2516899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9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5IpRpK20KRPABuVu4ajOZk4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" filled="f" fillcolor="#1f4d78 [1604]" stroked="f" strokeweight="1pt">
            <v:textbox>
              <w:txbxContent>
                <w:p w:rsidR="00496418" w:rsidRPr="004762EE" w:rsidRDefault="00496418" w:rsidP="004762EE"/>
              </w:txbxContent>
            </v:textbox>
            <w10:wrap anchorx="margin"/>
          </v:rect>
        </w:pict>
      </w:r>
      <w:r w:rsidRPr="00073A99">
        <w:rPr>
          <w:noProof/>
          <w:lang w:eastAsia="it-IT"/>
        </w:rPr>
        <w:pict>
          <v:rect id="Rectangle 755" o:spid="_x0000_s1155" style="position:absolute;margin-left:196.6pt;margin-top:8.7pt;width:190.5pt;height:42pt;z-index:2516920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q3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" filled="f" fillcolor="#1f4d78 [1604]" stroked="f" strokeweight="1pt">
            <v:textbox>
              <w:txbxContent>
                <w:p w:rsidR="00496418" w:rsidRPr="00EB123F" w:rsidRDefault="00496418" w:rsidP="002F66C5">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Parti</w:t>
                  </w:r>
                </w:p>
              </w:txbxContent>
            </v:textbox>
            <w10:wrap anchorx="margin"/>
          </v:rect>
        </w:pict>
      </w:r>
    </w:p>
    <w:p w:rsidR="009C12EE" w:rsidRDefault="00073A99" w:rsidP="00A37E2C">
      <w:pPr>
        <w:spacing w:after="120" w:line="360" w:lineRule="auto"/>
        <w:ind w:left="284"/>
        <w:jc w:val="both"/>
        <w:rPr>
          <w:rFonts w:ascii="Times New Roman" w:hAnsi="Times New Roman" w:cs="Times New Roman"/>
        </w:rPr>
      </w:pPr>
      <w:r w:rsidRPr="00073A99">
        <w:rPr>
          <w:rFonts w:asciiTheme="majorHAnsi" w:hAnsiTheme="majorHAnsi" w:cstheme="majorBidi"/>
          <w:noProof/>
          <w:lang w:eastAsia="it-IT"/>
        </w:rPr>
        <w:pict>
          <v:rect id="Rectangle 775" o:spid="_x0000_s1175" style="position:absolute;left:0;text-align:left;margin-left:-1.4pt;margin-top:1.85pt;width:190.5pt;height:42pt;z-index:2517063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9C12E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p>
    <w:p w:rsidR="009C12EE" w:rsidRDefault="009C12EE" w:rsidP="00A37E2C">
      <w:pPr>
        <w:spacing w:after="120" w:line="360" w:lineRule="auto"/>
        <w:ind w:left="284"/>
        <w:jc w:val="both"/>
        <w:rPr>
          <w:rFonts w:ascii="Times New Roman" w:hAnsi="Times New Roman" w:cs="Times New Roman"/>
        </w:rPr>
      </w:pPr>
    </w:p>
    <w:p w:rsidR="009C12EE" w:rsidRDefault="00073A99" w:rsidP="00A37E2C">
      <w:pPr>
        <w:spacing w:after="120" w:line="360" w:lineRule="auto"/>
        <w:ind w:left="284"/>
        <w:jc w:val="both"/>
        <w:rPr>
          <w:rFonts w:ascii="Times New Roman" w:hAnsi="Times New Roman" w:cs="Times New Roman"/>
        </w:rPr>
      </w:pPr>
      <w:r>
        <w:rPr>
          <w:rFonts w:ascii="Times New Roman" w:hAnsi="Times New Roman" w:cs="Times New Roman"/>
          <w:noProof/>
          <w:lang w:eastAsia="it-IT"/>
        </w:rPr>
        <w:pict>
          <v:shape id="Text Box 834" o:spid="_x0000_s1176" type="#_x0000_t202" style="position:absolute;left:0;text-align:left;margin-left:-35.4pt;margin-top:8.85pt;width:455.45pt;height:129.4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">
            <v:textbox>
              <w:txbxContent>
                <w:p w:rsidR="00496418" w:rsidRPr="00AC6F98" w:rsidRDefault="00496418" w:rsidP="00AC6F98">
                  <w:pPr>
                    <w:jc w:val="both"/>
                    <w:rPr>
                      <w:rFonts w:ascii="Times New Roman" w:hAnsi="Times New Roman" w:cs="Times New Roman"/>
                      <w:color w:val="000000" w:themeColor="text1"/>
                    </w:rPr>
                  </w:pPr>
                  <w:r w:rsidRPr="00AC6F98">
                    <w:rPr>
                      <w:rFonts w:ascii="Times New Roman" w:hAnsi="Times New Roman" w:cs="Times New Roman"/>
                      <w:color w:val="000000" w:themeColor="text1"/>
                    </w:rPr>
                    <w:t>L’attività di donazione nel 2021 si è complessivamente mantenuta stabile rispetto all’anno precedente: il leggero calo registrato dall’Unità di Raccolta Ospedaliera (-1,29%) è stato compensato dall’incremento dell’attività presso le Unità di Raccolta afferenti. Anche nel 2021 il SIMT ha monitorato mensilmente i dati delle donazioni, proiettandoli sulla programmazione annuale, condivisa con le Associazioni di volontariato afferenti, e trasmettendoli alle Associazioni stesse.</w:t>
                  </w:r>
                </w:p>
                <w:p w:rsidR="00496418" w:rsidRPr="00AC6F98" w:rsidRDefault="00496418" w:rsidP="00AC6F98">
                  <w:pPr>
                    <w:jc w:val="both"/>
                  </w:pPr>
                  <w:r w:rsidRPr="00AC6F98">
                    <w:rPr>
                      <w:rFonts w:ascii="Times New Roman" w:hAnsi="Times New Roman" w:cs="Times New Roman"/>
                      <w:color w:val="000000" w:themeColor="text1"/>
                    </w:rPr>
                    <w:t>Per il sangue intero ed il plasma gli obiettivi previsti sono stati raggiunti mentre per le piastrine ci si è fermati all’86.5%.</w:t>
                  </w:r>
                </w:p>
              </w:txbxContent>
            </v:textbox>
          </v:shape>
        </w:pict>
      </w:r>
    </w:p>
    <w:p w:rsidR="00A07FD6" w:rsidRDefault="00A07FD6" w:rsidP="00A37E2C">
      <w:pPr>
        <w:spacing w:after="120" w:line="360" w:lineRule="auto"/>
        <w:ind w:left="284"/>
        <w:jc w:val="both"/>
        <w:rPr>
          <w:rFonts w:ascii="Times New Roman" w:hAnsi="Times New Roman" w:cs="Times New Roman"/>
        </w:rPr>
      </w:pPr>
    </w:p>
    <w:p w:rsidR="00AC6F98" w:rsidRDefault="00AC6F98" w:rsidP="00A37E2C">
      <w:pPr>
        <w:spacing w:after="120" w:line="360" w:lineRule="auto"/>
        <w:ind w:left="284"/>
        <w:jc w:val="both"/>
        <w:rPr>
          <w:rFonts w:ascii="Times New Roman" w:hAnsi="Times New Roman" w:cs="Times New Roman"/>
        </w:rPr>
      </w:pPr>
    </w:p>
    <w:p w:rsidR="00AC6F98" w:rsidRDefault="00AC6F98" w:rsidP="00A37E2C">
      <w:pPr>
        <w:spacing w:after="120" w:line="360" w:lineRule="auto"/>
        <w:ind w:left="284"/>
        <w:jc w:val="both"/>
        <w:rPr>
          <w:rFonts w:ascii="Times New Roman" w:hAnsi="Times New Roman" w:cs="Times New Roman"/>
        </w:rPr>
      </w:pPr>
    </w:p>
    <w:p w:rsidR="00AC6F98" w:rsidRDefault="00AC6F98" w:rsidP="00A37E2C">
      <w:pPr>
        <w:spacing w:after="120" w:line="360" w:lineRule="auto"/>
        <w:ind w:left="284"/>
        <w:jc w:val="both"/>
        <w:rPr>
          <w:rFonts w:ascii="Times New Roman" w:hAnsi="Times New Roman" w:cs="Times New Roman"/>
        </w:rPr>
      </w:pPr>
    </w:p>
    <w:p w:rsidR="00AC6F98" w:rsidRDefault="00AC6F98" w:rsidP="00A37E2C">
      <w:pPr>
        <w:spacing w:after="120" w:line="360" w:lineRule="auto"/>
        <w:ind w:left="284"/>
        <w:jc w:val="both"/>
        <w:rPr>
          <w:rFonts w:ascii="Times New Roman" w:hAnsi="Times New Roman" w:cs="Times New Roman"/>
        </w:rPr>
      </w:pPr>
    </w:p>
    <w:tbl>
      <w:tblPr>
        <w:tblW w:w="6701" w:type="dxa"/>
        <w:tblInd w:w="70" w:type="dxa"/>
        <w:tblCellMar>
          <w:left w:w="70" w:type="dxa"/>
          <w:right w:w="70" w:type="dxa"/>
        </w:tblCellMar>
        <w:tblLook w:val="04A0"/>
      </w:tblPr>
      <w:tblGrid>
        <w:gridCol w:w="2848"/>
        <w:gridCol w:w="1247"/>
        <w:gridCol w:w="1241"/>
        <w:gridCol w:w="1365"/>
      </w:tblGrid>
      <w:tr w:rsidR="00AC6F98" w:rsidTr="00AC6F98">
        <w:trPr>
          <w:trHeight w:val="360"/>
        </w:trPr>
        <w:tc>
          <w:tcPr>
            <w:tcW w:w="6701" w:type="dxa"/>
            <w:gridSpan w:val="4"/>
            <w:tcBorders>
              <w:top w:val="nil"/>
              <w:left w:val="nil"/>
              <w:bottom w:val="nil"/>
              <w:right w:val="nil"/>
            </w:tcBorders>
            <w:shd w:val="clear" w:color="auto" w:fill="auto"/>
            <w:noWrap/>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OBIETTIVI ASSEGNATI 2021</w:t>
            </w:r>
          </w:p>
        </w:tc>
      </w:tr>
      <w:tr w:rsidR="00AC6F98" w:rsidTr="00AC6F98">
        <w:trPr>
          <w:trHeight w:val="51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 </w:t>
            </w:r>
          </w:p>
        </w:tc>
        <w:tc>
          <w:tcPr>
            <w:tcW w:w="1247" w:type="dxa"/>
            <w:tcBorders>
              <w:top w:val="single" w:sz="4" w:space="0" w:color="auto"/>
              <w:left w:val="nil"/>
              <w:bottom w:val="single" w:sz="4" w:space="0" w:color="auto"/>
              <w:right w:val="single" w:sz="4" w:space="0" w:color="auto"/>
            </w:tcBorders>
            <w:shd w:val="clear" w:color="000000" w:fill="FFCC99"/>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SANGUE INTERO</w:t>
            </w:r>
          </w:p>
        </w:tc>
        <w:tc>
          <w:tcPr>
            <w:tcW w:w="1241" w:type="dxa"/>
            <w:tcBorders>
              <w:top w:val="single" w:sz="4" w:space="0" w:color="auto"/>
              <w:left w:val="nil"/>
              <w:bottom w:val="single" w:sz="4" w:space="0" w:color="auto"/>
              <w:right w:val="single" w:sz="4" w:space="0" w:color="auto"/>
            </w:tcBorders>
            <w:shd w:val="clear" w:color="000000" w:fill="FFFF00"/>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PLASMA</w:t>
            </w:r>
          </w:p>
        </w:tc>
        <w:tc>
          <w:tcPr>
            <w:tcW w:w="1365" w:type="dxa"/>
            <w:tcBorders>
              <w:top w:val="single" w:sz="4" w:space="0" w:color="auto"/>
              <w:left w:val="nil"/>
              <w:bottom w:val="single" w:sz="4" w:space="0" w:color="auto"/>
              <w:right w:val="single" w:sz="4" w:space="0" w:color="auto"/>
            </w:tcBorders>
            <w:shd w:val="clear" w:color="000000" w:fill="CCFFFF"/>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PIASTRINE</w:t>
            </w:r>
          </w:p>
        </w:tc>
      </w:tr>
      <w:tr w:rsidR="00AC6F98" w:rsidTr="00AC6F98">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SAN MARCO</w:t>
            </w:r>
          </w:p>
        </w:tc>
        <w:tc>
          <w:tcPr>
            <w:tcW w:w="1247"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7000</w:t>
            </w:r>
          </w:p>
        </w:tc>
        <w:tc>
          <w:tcPr>
            <w:tcW w:w="1241" w:type="dxa"/>
            <w:tcBorders>
              <w:top w:val="nil"/>
              <w:left w:val="nil"/>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2000</w:t>
            </w:r>
          </w:p>
        </w:tc>
        <w:tc>
          <w:tcPr>
            <w:tcW w:w="1365" w:type="dxa"/>
            <w:tcBorders>
              <w:top w:val="nil"/>
              <w:left w:val="nil"/>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1022</w:t>
            </w:r>
          </w:p>
        </w:tc>
      </w:tr>
      <w:tr w:rsidR="00AC6F98" w:rsidTr="00AC6F98">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AVIS ACIREALE/MASCALI</w:t>
            </w:r>
          </w:p>
        </w:tc>
        <w:tc>
          <w:tcPr>
            <w:tcW w:w="1247"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3000</w:t>
            </w:r>
          </w:p>
        </w:tc>
        <w:tc>
          <w:tcPr>
            <w:tcW w:w="1241" w:type="dxa"/>
            <w:tcBorders>
              <w:top w:val="nil"/>
              <w:left w:val="nil"/>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200</w:t>
            </w:r>
          </w:p>
        </w:tc>
        <w:tc>
          <w:tcPr>
            <w:tcW w:w="1365" w:type="dxa"/>
            <w:tcBorders>
              <w:top w:val="nil"/>
              <w:left w:val="nil"/>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80</w:t>
            </w:r>
          </w:p>
        </w:tc>
      </w:tr>
      <w:tr w:rsidR="00AC6F98" w:rsidTr="00AC6F98">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AVIS GIARRE/ADRANO</w:t>
            </w:r>
          </w:p>
        </w:tc>
        <w:tc>
          <w:tcPr>
            <w:tcW w:w="1247"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1780</w:t>
            </w:r>
          </w:p>
        </w:tc>
        <w:tc>
          <w:tcPr>
            <w:tcW w:w="1241" w:type="dxa"/>
            <w:tcBorders>
              <w:top w:val="nil"/>
              <w:left w:val="nil"/>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210</w:t>
            </w:r>
          </w:p>
        </w:tc>
        <w:tc>
          <w:tcPr>
            <w:tcW w:w="1365" w:type="dxa"/>
            <w:tcBorders>
              <w:top w:val="nil"/>
              <w:left w:val="nil"/>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138</w:t>
            </w:r>
          </w:p>
        </w:tc>
      </w:tr>
      <w:tr w:rsidR="00AC6F98" w:rsidTr="00AC6F98">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CROCE ROSSA</w:t>
            </w:r>
          </w:p>
        </w:tc>
        <w:tc>
          <w:tcPr>
            <w:tcW w:w="1247"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280</w:t>
            </w:r>
          </w:p>
        </w:tc>
        <w:tc>
          <w:tcPr>
            <w:tcW w:w="1241" w:type="dxa"/>
            <w:tcBorders>
              <w:top w:val="nil"/>
              <w:left w:val="nil"/>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 </w:t>
            </w:r>
          </w:p>
        </w:tc>
        <w:tc>
          <w:tcPr>
            <w:tcW w:w="1365" w:type="dxa"/>
            <w:tcBorders>
              <w:top w:val="nil"/>
              <w:left w:val="nil"/>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 </w:t>
            </w:r>
          </w:p>
        </w:tc>
      </w:tr>
      <w:tr w:rsidR="00AC6F98" w:rsidTr="00AC6F98">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TOTALE</w:t>
            </w:r>
          </w:p>
        </w:tc>
        <w:tc>
          <w:tcPr>
            <w:tcW w:w="1247"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12060</w:t>
            </w:r>
          </w:p>
        </w:tc>
        <w:tc>
          <w:tcPr>
            <w:tcW w:w="1241" w:type="dxa"/>
            <w:tcBorders>
              <w:top w:val="nil"/>
              <w:left w:val="nil"/>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2410</w:t>
            </w:r>
          </w:p>
        </w:tc>
        <w:tc>
          <w:tcPr>
            <w:tcW w:w="1365" w:type="dxa"/>
            <w:tcBorders>
              <w:top w:val="nil"/>
              <w:left w:val="nil"/>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1240</w:t>
            </w:r>
          </w:p>
        </w:tc>
      </w:tr>
    </w:tbl>
    <w:p w:rsidR="00AC6F98" w:rsidRPr="00110F75" w:rsidRDefault="00AC6F98" w:rsidP="00AC6F98">
      <w:pPr>
        <w:tabs>
          <w:tab w:val="left" w:pos="709"/>
        </w:tabs>
        <w:spacing w:before="120" w:line="360" w:lineRule="auto"/>
        <w:ind w:left="567" w:right="567"/>
        <w:rPr>
          <w:rFonts w:ascii="Calibri" w:hAnsi="Calibri" w:cs="Calibri"/>
          <w:sz w:val="20"/>
        </w:rPr>
      </w:pPr>
    </w:p>
    <w:tbl>
      <w:tblPr>
        <w:tblW w:w="6700" w:type="dxa"/>
        <w:tblInd w:w="75" w:type="dxa"/>
        <w:tblCellMar>
          <w:left w:w="70" w:type="dxa"/>
          <w:right w:w="70" w:type="dxa"/>
        </w:tblCellMar>
        <w:tblLook w:val="04A0"/>
      </w:tblPr>
      <w:tblGrid>
        <w:gridCol w:w="2758"/>
        <w:gridCol w:w="1207"/>
        <w:gridCol w:w="1286"/>
        <w:gridCol w:w="1449"/>
      </w:tblGrid>
      <w:tr w:rsidR="00AC6F98" w:rsidRPr="00110F75" w:rsidTr="00AC6F98">
        <w:trPr>
          <w:trHeight w:val="315"/>
        </w:trPr>
        <w:tc>
          <w:tcPr>
            <w:tcW w:w="6700" w:type="dxa"/>
            <w:gridSpan w:val="4"/>
            <w:tcBorders>
              <w:top w:val="single" w:sz="4" w:space="0" w:color="auto"/>
              <w:left w:val="single" w:sz="4" w:space="0" w:color="auto"/>
              <w:bottom w:val="single" w:sz="4" w:space="0" w:color="auto"/>
              <w:right w:val="nil"/>
            </w:tcBorders>
            <w:shd w:val="clear" w:color="auto" w:fill="auto"/>
            <w:noWrap/>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DIFFERENZA PREVISIONI/OBIETTIVI</w:t>
            </w:r>
          </w:p>
        </w:tc>
      </w:tr>
      <w:tr w:rsidR="00AC6F98" w:rsidRPr="00110F75" w:rsidTr="00AC6F98">
        <w:trPr>
          <w:trHeight w:val="510"/>
        </w:trPr>
        <w:tc>
          <w:tcPr>
            <w:tcW w:w="275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 </w:t>
            </w:r>
          </w:p>
        </w:tc>
        <w:tc>
          <w:tcPr>
            <w:tcW w:w="1207" w:type="dxa"/>
            <w:tcBorders>
              <w:top w:val="nil"/>
              <w:left w:val="nil"/>
              <w:bottom w:val="single" w:sz="4" w:space="0" w:color="auto"/>
              <w:right w:val="single" w:sz="4" w:space="0" w:color="auto"/>
            </w:tcBorders>
            <w:shd w:val="clear" w:color="000000" w:fill="FFCC99"/>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 xml:space="preserve">SANGUE </w:t>
            </w:r>
            <w:proofErr w:type="spellStart"/>
            <w:r w:rsidRPr="00110F75">
              <w:rPr>
                <w:rFonts w:ascii="Calibri" w:hAnsi="Calibri" w:cs="Calibri"/>
                <w:b/>
                <w:bCs/>
                <w:sz w:val="20"/>
              </w:rPr>
              <w:t>INTERO*</w:t>
            </w:r>
            <w:proofErr w:type="spellEnd"/>
          </w:p>
        </w:tc>
        <w:tc>
          <w:tcPr>
            <w:tcW w:w="1286" w:type="dxa"/>
            <w:tcBorders>
              <w:top w:val="nil"/>
              <w:left w:val="nil"/>
              <w:bottom w:val="single" w:sz="4" w:space="0" w:color="auto"/>
              <w:right w:val="single" w:sz="4" w:space="0" w:color="auto"/>
            </w:tcBorders>
            <w:shd w:val="clear" w:color="000000" w:fill="FFFF00"/>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PLASMA**</w:t>
            </w:r>
          </w:p>
        </w:tc>
        <w:tc>
          <w:tcPr>
            <w:tcW w:w="1449" w:type="dxa"/>
            <w:tcBorders>
              <w:top w:val="nil"/>
              <w:left w:val="nil"/>
              <w:bottom w:val="single" w:sz="4" w:space="0" w:color="auto"/>
              <w:right w:val="single" w:sz="4" w:space="0" w:color="auto"/>
            </w:tcBorders>
            <w:shd w:val="clear" w:color="000000" w:fill="CCFFFF"/>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PIASTRINE***</w:t>
            </w:r>
          </w:p>
        </w:tc>
      </w:tr>
      <w:tr w:rsidR="00AC6F98" w:rsidRPr="00110F75" w:rsidTr="00AC6F98">
        <w:trPr>
          <w:trHeight w:val="255"/>
        </w:trPr>
        <w:tc>
          <w:tcPr>
            <w:tcW w:w="275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SAN MARCO</w:t>
            </w:r>
          </w:p>
        </w:tc>
        <w:tc>
          <w:tcPr>
            <w:tcW w:w="1207" w:type="dxa"/>
            <w:tcBorders>
              <w:top w:val="single" w:sz="4" w:space="0" w:color="auto"/>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37</w:t>
            </w:r>
          </w:p>
        </w:tc>
        <w:tc>
          <w:tcPr>
            <w:tcW w:w="128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132</w:t>
            </w:r>
          </w:p>
        </w:tc>
        <w:tc>
          <w:tcPr>
            <w:tcW w:w="144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b/>
                <w:bCs/>
                <w:color w:val="FF0000"/>
                <w:sz w:val="20"/>
              </w:rPr>
            </w:pPr>
            <w:r w:rsidRPr="00110F75">
              <w:rPr>
                <w:rFonts w:ascii="Calibri" w:hAnsi="Calibri" w:cs="Calibri"/>
                <w:b/>
                <w:bCs/>
                <w:color w:val="FF0000"/>
                <w:sz w:val="20"/>
              </w:rPr>
              <w:t>-137</w:t>
            </w:r>
          </w:p>
        </w:tc>
      </w:tr>
      <w:tr w:rsidR="00AC6F98" w:rsidRPr="00110F75" w:rsidTr="00AC6F98">
        <w:trPr>
          <w:trHeight w:val="255"/>
        </w:trPr>
        <w:tc>
          <w:tcPr>
            <w:tcW w:w="275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AVIS ACIREALE/MASCALI</w:t>
            </w:r>
          </w:p>
        </w:tc>
        <w:tc>
          <w:tcPr>
            <w:tcW w:w="1207" w:type="dxa"/>
            <w:tcBorders>
              <w:top w:val="single" w:sz="4" w:space="0" w:color="auto"/>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b/>
                <w:bCs/>
                <w:color w:val="FF0000"/>
                <w:sz w:val="20"/>
              </w:rPr>
            </w:pPr>
            <w:r w:rsidRPr="00110F75">
              <w:rPr>
                <w:rFonts w:ascii="Calibri" w:hAnsi="Calibri" w:cs="Calibri"/>
                <w:b/>
                <w:bCs/>
                <w:color w:val="FF0000"/>
                <w:sz w:val="20"/>
              </w:rPr>
              <w:t>-16</w:t>
            </w:r>
          </w:p>
        </w:tc>
        <w:tc>
          <w:tcPr>
            <w:tcW w:w="128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109</w:t>
            </w:r>
          </w:p>
        </w:tc>
        <w:tc>
          <w:tcPr>
            <w:tcW w:w="144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b/>
                <w:bCs/>
                <w:color w:val="FF0000"/>
                <w:sz w:val="20"/>
              </w:rPr>
            </w:pPr>
            <w:r w:rsidRPr="00110F75">
              <w:rPr>
                <w:rFonts w:ascii="Calibri" w:hAnsi="Calibri" w:cs="Calibri"/>
                <w:b/>
                <w:bCs/>
                <w:color w:val="FF0000"/>
                <w:sz w:val="20"/>
              </w:rPr>
              <w:t>-4</w:t>
            </w:r>
          </w:p>
        </w:tc>
      </w:tr>
      <w:tr w:rsidR="00AC6F98" w:rsidRPr="00110F75" w:rsidTr="00AC6F98">
        <w:trPr>
          <w:trHeight w:val="255"/>
        </w:trPr>
        <w:tc>
          <w:tcPr>
            <w:tcW w:w="275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AVIS GIARRE/ADRANO</w:t>
            </w:r>
          </w:p>
        </w:tc>
        <w:tc>
          <w:tcPr>
            <w:tcW w:w="1207" w:type="dxa"/>
            <w:tcBorders>
              <w:top w:val="single" w:sz="4" w:space="0" w:color="auto"/>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202</w:t>
            </w:r>
          </w:p>
        </w:tc>
        <w:tc>
          <w:tcPr>
            <w:tcW w:w="128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71</w:t>
            </w:r>
          </w:p>
        </w:tc>
        <w:tc>
          <w:tcPr>
            <w:tcW w:w="144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b/>
                <w:bCs/>
                <w:color w:val="FF0000"/>
                <w:sz w:val="20"/>
              </w:rPr>
            </w:pPr>
            <w:r w:rsidRPr="00110F75">
              <w:rPr>
                <w:rFonts w:ascii="Calibri" w:hAnsi="Calibri" w:cs="Calibri"/>
                <w:b/>
                <w:bCs/>
                <w:color w:val="FF0000"/>
                <w:sz w:val="20"/>
              </w:rPr>
              <w:t>-27</w:t>
            </w:r>
          </w:p>
        </w:tc>
      </w:tr>
      <w:tr w:rsidR="00AC6F98" w:rsidRPr="00110F75" w:rsidTr="00AC6F98">
        <w:trPr>
          <w:trHeight w:val="255"/>
        </w:trPr>
        <w:tc>
          <w:tcPr>
            <w:tcW w:w="275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CROCE ROSSA</w:t>
            </w:r>
          </w:p>
        </w:tc>
        <w:tc>
          <w:tcPr>
            <w:tcW w:w="1207" w:type="dxa"/>
            <w:tcBorders>
              <w:top w:val="single" w:sz="4" w:space="0" w:color="auto"/>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b/>
                <w:bCs/>
                <w:color w:val="FF0000"/>
                <w:sz w:val="20"/>
              </w:rPr>
            </w:pPr>
            <w:r w:rsidRPr="00110F75">
              <w:rPr>
                <w:rFonts w:ascii="Calibri" w:hAnsi="Calibri" w:cs="Calibri"/>
                <w:b/>
                <w:bCs/>
                <w:color w:val="FF0000"/>
                <w:sz w:val="20"/>
              </w:rPr>
              <w:t>-78</w:t>
            </w:r>
          </w:p>
        </w:tc>
        <w:tc>
          <w:tcPr>
            <w:tcW w:w="1286" w:type="dxa"/>
            <w:tcBorders>
              <w:top w:val="nil"/>
              <w:left w:val="nil"/>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0</w:t>
            </w:r>
          </w:p>
        </w:tc>
        <w:tc>
          <w:tcPr>
            <w:tcW w:w="1449" w:type="dxa"/>
            <w:tcBorders>
              <w:top w:val="nil"/>
              <w:left w:val="nil"/>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sz w:val="20"/>
              </w:rPr>
            </w:pPr>
            <w:r w:rsidRPr="00110F75">
              <w:rPr>
                <w:rFonts w:ascii="Calibri" w:hAnsi="Calibri" w:cs="Calibri"/>
                <w:sz w:val="20"/>
              </w:rPr>
              <w:t>0</w:t>
            </w:r>
          </w:p>
        </w:tc>
      </w:tr>
      <w:tr w:rsidR="00AC6F98" w:rsidRPr="00110F75" w:rsidTr="00AC6F98">
        <w:trPr>
          <w:trHeight w:val="255"/>
        </w:trPr>
        <w:tc>
          <w:tcPr>
            <w:tcW w:w="2758" w:type="dxa"/>
            <w:tcBorders>
              <w:top w:val="nil"/>
              <w:left w:val="single" w:sz="4" w:space="0" w:color="auto"/>
              <w:bottom w:val="single" w:sz="4" w:space="0" w:color="auto"/>
              <w:right w:val="single" w:sz="4" w:space="0" w:color="auto"/>
            </w:tcBorders>
            <w:shd w:val="clear" w:color="auto" w:fill="auto"/>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TOTALE</w:t>
            </w:r>
          </w:p>
        </w:tc>
        <w:tc>
          <w:tcPr>
            <w:tcW w:w="1207" w:type="dxa"/>
            <w:tcBorders>
              <w:top w:val="single" w:sz="4" w:space="0" w:color="auto"/>
              <w:left w:val="nil"/>
              <w:bottom w:val="single" w:sz="4" w:space="0" w:color="auto"/>
              <w:right w:val="single" w:sz="4" w:space="0" w:color="auto"/>
            </w:tcBorders>
            <w:shd w:val="clear" w:color="000000" w:fill="FFCC99"/>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145</w:t>
            </w:r>
          </w:p>
        </w:tc>
        <w:tc>
          <w:tcPr>
            <w:tcW w:w="128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C6F98" w:rsidRPr="00110F75" w:rsidRDefault="00AC6F98" w:rsidP="00AC6F98">
            <w:pPr>
              <w:jc w:val="center"/>
              <w:rPr>
                <w:rFonts w:ascii="Calibri" w:hAnsi="Calibri" w:cs="Calibri"/>
                <w:b/>
                <w:bCs/>
                <w:color w:val="008000"/>
                <w:sz w:val="20"/>
              </w:rPr>
            </w:pPr>
            <w:r w:rsidRPr="00110F75">
              <w:rPr>
                <w:rFonts w:ascii="Calibri" w:hAnsi="Calibri" w:cs="Calibri"/>
                <w:b/>
                <w:bCs/>
                <w:color w:val="008000"/>
                <w:sz w:val="20"/>
              </w:rPr>
              <w:t>312</w:t>
            </w:r>
          </w:p>
        </w:tc>
        <w:tc>
          <w:tcPr>
            <w:tcW w:w="144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6F98" w:rsidRPr="00110F75" w:rsidRDefault="00AC6F98" w:rsidP="00AC6F98">
            <w:pPr>
              <w:jc w:val="center"/>
              <w:rPr>
                <w:rFonts w:ascii="Calibri" w:hAnsi="Calibri" w:cs="Calibri"/>
                <w:b/>
                <w:bCs/>
                <w:color w:val="FF0000"/>
                <w:sz w:val="20"/>
              </w:rPr>
            </w:pPr>
            <w:r w:rsidRPr="00110F75">
              <w:rPr>
                <w:rFonts w:ascii="Calibri" w:hAnsi="Calibri" w:cs="Calibri"/>
                <w:b/>
                <w:bCs/>
                <w:color w:val="FF0000"/>
                <w:sz w:val="20"/>
              </w:rPr>
              <w:t>-168</w:t>
            </w:r>
          </w:p>
        </w:tc>
      </w:tr>
    </w:tbl>
    <w:p w:rsidR="00A07FD6" w:rsidRDefault="00A07FD6" w:rsidP="00A37E2C">
      <w:pPr>
        <w:spacing w:after="120" w:line="360" w:lineRule="auto"/>
        <w:ind w:left="284"/>
        <w:jc w:val="both"/>
        <w:rPr>
          <w:rFonts w:ascii="Times New Roman" w:hAnsi="Times New Roman" w:cs="Times New Roman"/>
        </w:rPr>
      </w:pPr>
    </w:p>
    <w:p w:rsidR="00A07FD6" w:rsidRDefault="00A07FD6" w:rsidP="00A37E2C">
      <w:pPr>
        <w:spacing w:after="120" w:line="360" w:lineRule="auto"/>
        <w:ind w:left="284"/>
        <w:jc w:val="both"/>
        <w:rPr>
          <w:rFonts w:ascii="Times New Roman" w:hAnsi="Times New Roman" w:cs="Times New Roman"/>
        </w:rPr>
      </w:pPr>
    </w:p>
    <w:p w:rsidR="009C12EE" w:rsidRDefault="009C12EE" w:rsidP="00A37E2C">
      <w:pPr>
        <w:spacing w:after="120" w:line="360" w:lineRule="auto"/>
        <w:ind w:left="284"/>
        <w:jc w:val="both"/>
        <w:rPr>
          <w:rFonts w:ascii="Times New Roman" w:hAnsi="Times New Roman" w:cs="Times New Roman"/>
        </w:rPr>
      </w:pPr>
    </w:p>
    <w:p w:rsidR="009C12EE" w:rsidRDefault="009C12EE" w:rsidP="00A37E2C">
      <w:pPr>
        <w:spacing w:after="120" w:line="360" w:lineRule="auto"/>
        <w:ind w:left="284"/>
        <w:jc w:val="both"/>
        <w:rPr>
          <w:rFonts w:ascii="Times New Roman" w:hAnsi="Times New Roman" w:cs="Times New Roman"/>
        </w:rPr>
      </w:pPr>
    </w:p>
    <w:p w:rsidR="00AC6F98" w:rsidRDefault="00073A99" w:rsidP="00A37E2C">
      <w:pPr>
        <w:spacing w:after="120" w:line="360" w:lineRule="auto"/>
        <w:ind w:left="284"/>
        <w:jc w:val="both"/>
        <w:rPr>
          <w:rFonts w:ascii="Times New Roman" w:hAnsi="Times New Roman" w:cs="Times New Roman"/>
        </w:rPr>
      </w:pPr>
      <w:r>
        <w:rPr>
          <w:rFonts w:ascii="Times New Roman" w:hAnsi="Times New Roman" w:cs="Times New Roman"/>
          <w:noProof/>
          <w:lang w:eastAsia="it-IT"/>
        </w:rPr>
        <w:pict>
          <v:rect id="_x0000_s1363" style="position:absolute;left:0;text-align:left;margin-left:3.85pt;margin-top:24.45pt;width:190.5pt;height:42pt;z-index:2518425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AC6F98">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p>
    <w:p w:rsidR="00AC6F98" w:rsidRDefault="00AC6F98" w:rsidP="00A37E2C">
      <w:pPr>
        <w:spacing w:after="120" w:line="360" w:lineRule="auto"/>
        <w:ind w:left="284"/>
        <w:jc w:val="both"/>
        <w:rPr>
          <w:rFonts w:ascii="Times New Roman" w:hAnsi="Times New Roman" w:cs="Times New Roman"/>
        </w:rPr>
      </w:pPr>
    </w:p>
    <w:p w:rsidR="00EC3D1E" w:rsidRDefault="00EC3D1E" w:rsidP="00AC6F98">
      <w:pPr>
        <w:tabs>
          <w:tab w:val="left" w:pos="709"/>
        </w:tabs>
        <w:spacing w:before="120" w:line="360" w:lineRule="auto"/>
        <w:ind w:right="567"/>
        <w:rPr>
          <w:rFonts w:ascii="Times New Roman" w:hAnsi="Times New Roman" w:cs="Times New Roman"/>
          <w:color w:val="000000"/>
          <w:szCs w:val="24"/>
        </w:rPr>
      </w:pPr>
    </w:p>
    <w:p w:rsidR="00AC6F98" w:rsidRDefault="00AC6F98" w:rsidP="00AC6F98">
      <w:pPr>
        <w:tabs>
          <w:tab w:val="left" w:pos="709"/>
        </w:tabs>
        <w:spacing w:before="120" w:line="360" w:lineRule="auto"/>
        <w:ind w:right="567"/>
        <w:rPr>
          <w:rFonts w:ascii="Times New Roman" w:hAnsi="Times New Roman" w:cs="Times New Roman"/>
          <w:color w:val="000000"/>
          <w:szCs w:val="24"/>
        </w:rPr>
      </w:pPr>
      <w:r w:rsidRPr="00AC6F98">
        <w:rPr>
          <w:rFonts w:ascii="Times New Roman" w:hAnsi="Times New Roman" w:cs="Times New Roman"/>
          <w:color w:val="000000"/>
          <w:szCs w:val="24"/>
        </w:rPr>
        <w:t>L’andamento annuale nei primi mesi si è mantenuto al di sopra dei valori del 2019 e 2020 mentre si è avuta una contrazione a partire dalla ripresa autunnale.</w:t>
      </w:r>
    </w:p>
    <w:p w:rsidR="00AC6F98" w:rsidRPr="00AC6F98" w:rsidRDefault="00AC6F98" w:rsidP="00AC6F98">
      <w:pPr>
        <w:tabs>
          <w:tab w:val="left" w:pos="709"/>
        </w:tabs>
        <w:spacing w:before="120" w:line="360" w:lineRule="auto"/>
        <w:ind w:right="567"/>
        <w:rPr>
          <w:rFonts w:ascii="Times New Roman" w:hAnsi="Times New Roman" w:cs="Times New Roman"/>
          <w:color w:val="000000"/>
          <w:szCs w:val="24"/>
        </w:rPr>
      </w:pPr>
      <w:r>
        <w:rPr>
          <w:noProof/>
          <w:lang w:eastAsia="it-IT"/>
        </w:rPr>
        <w:drawing>
          <wp:inline distT="0" distB="0" distL="0" distR="0">
            <wp:extent cx="5263896" cy="3052957"/>
            <wp:effectExtent l="0" t="0" r="3429" b="4568"/>
            <wp:docPr id="14" name="Gra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C6F98" w:rsidRDefault="00AC6F98" w:rsidP="00A37E2C">
      <w:pPr>
        <w:spacing w:after="120" w:line="360" w:lineRule="auto"/>
        <w:ind w:left="284"/>
        <w:jc w:val="both"/>
        <w:rPr>
          <w:rFonts w:ascii="Times New Roman" w:hAnsi="Times New Roman" w:cs="Times New Roman"/>
        </w:rPr>
      </w:pPr>
    </w:p>
    <w:p w:rsidR="00AC6F98" w:rsidRPr="00AC6F98" w:rsidRDefault="00AC6F98" w:rsidP="00AC6F98">
      <w:pPr>
        <w:tabs>
          <w:tab w:val="left" w:pos="709"/>
        </w:tabs>
        <w:spacing w:before="120" w:line="360" w:lineRule="auto"/>
        <w:ind w:right="567"/>
        <w:rPr>
          <w:rFonts w:ascii="Times New Roman" w:hAnsi="Times New Roman" w:cs="Times New Roman"/>
          <w:color w:val="000000"/>
          <w:szCs w:val="24"/>
        </w:rPr>
      </w:pPr>
      <w:r w:rsidRPr="00AC6F98">
        <w:rPr>
          <w:rFonts w:ascii="Times New Roman" w:hAnsi="Times New Roman" w:cs="Times New Roman"/>
          <w:color w:val="000000"/>
          <w:szCs w:val="24"/>
        </w:rPr>
        <w:t xml:space="preserve">Occorre rilevare che, fino al mese di maggio, alle tradizionali donazioni si è aggiunta la raccolta di plasma </w:t>
      </w:r>
      <w:proofErr w:type="spellStart"/>
      <w:r w:rsidRPr="00AC6F98">
        <w:rPr>
          <w:rFonts w:ascii="Times New Roman" w:hAnsi="Times New Roman" w:cs="Times New Roman"/>
          <w:color w:val="000000"/>
          <w:szCs w:val="24"/>
        </w:rPr>
        <w:t>iperimmune</w:t>
      </w:r>
      <w:proofErr w:type="spellEnd"/>
      <w:r w:rsidRPr="00AC6F98">
        <w:rPr>
          <w:rFonts w:ascii="Times New Roman" w:hAnsi="Times New Roman" w:cs="Times New Roman"/>
          <w:color w:val="000000"/>
          <w:szCs w:val="24"/>
        </w:rPr>
        <w:t xml:space="preserve"> da donatori guariti dall’infezione di SARS CoV-2. L’interesse per questo </w:t>
      </w:r>
      <w:proofErr w:type="spellStart"/>
      <w:r w:rsidRPr="00AC6F98">
        <w:rPr>
          <w:rFonts w:ascii="Times New Roman" w:hAnsi="Times New Roman" w:cs="Times New Roman"/>
          <w:color w:val="000000"/>
          <w:szCs w:val="24"/>
        </w:rPr>
        <w:t>emocomponente</w:t>
      </w:r>
      <w:proofErr w:type="spellEnd"/>
      <w:r w:rsidRPr="00AC6F98">
        <w:rPr>
          <w:rFonts w:ascii="Times New Roman" w:hAnsi="Times New Roman" w:cs="Times New Roman"/>
          <w:color w:val="000000"/>
          <w:szCs w:val="24"/>
        </w:rPr>
        <w:t xml:space="preserve"> si è poi interrotto in concomitanza con la divulgazione dei dati dello studio “TSUNAMI che “nel complesso non ha evidenziato un beneficio del plasma in termini di riduzione del rischio di peggioramento respiratorio o morte nei primi trenta giorni” (ISS).</w:t>
      </w:r>
    </w:p>
    <w:p w:rsidR="00AC6F98" w:rsidRPr="00AC6F98" w:rsidRDefault="00AC6F98" w:rsidP="00AC6F98">
      <w:pPr>
        <w:tabs>
          <w:tab w:val="left" w:pos="709"/>
        </w:tabs>
        <w:spacing w:before="120" w:line="360" w:lineRule="auto"/>
        <w:ind w:right="567"/>
        <w:rPr>
          <w:rFonts w:ascii="Times New Roman" w:hAnsi="Times New Roman" w:cs="Times New Roman"/>
          <w:color w:val="000000"/>
          <w:szCs w:val="24"/>
        </w:rPr>
      </w:pPr>
      <w:r w:rsidRPr="00AC6F98">
        <w:rPr>
          <w:rFonts w:ascii="Times New Roman" w:hAnsi="Times New Roman" w:cs="Times New Roman"/>
          <w:color w:val="000000"/>
          <w:szCs w:val="24"/>
        </w:rPr>
        <w:t xml:space="preserve">Complessivamente il SIMT ha prelevato, da 139 donatori guariti, 173 unità di plasma </w:t>
      </w:r>
      <w:proofErr w:type="spellStart"/>
      <w:r w:rsidRPr="00AC6F98">
        <w:rPr>
          <w:rFonts w:ascii="Times New Roman" w:hAnsi="Times New Roman" w:cs="Times New Roman"/>
          <w:color w:val="000000"/>
          <w:szCs w:val="24"/>
        </w:rPr>
        <w:t>iperimmune</w:t>
      </w:r>
      <w:proofErr w:type="spellEnd"/>
      <w:r w:rsidRPr="00AC6F98">
        <w:rPr>
          <w:rFonts w:ascii="Times New Roman" w:hAnsi="Times New Roman" w:cs="Times New Roman"/>
          <w:color w:val="000000"/>
          <w:szCs w:val="24"/>
        </w:rPr>
        <w:t>, da cui sono state ricavate 503 unità cliniche, trattate per l’inattivazione dei patogeni e trasfuse a 218 pazienti.</w:t>
      </w:r>
    </w:p>
    <w:p w:rsidR="00AC6F98" w:rsidRPr="00AC6F98" w:rsidRDefault="00AC6F98" w:rsidP="00AC6F98">
      <w:pPr>
        <w:tabs>
          <w:tab w:val="left" w:pos="709"/>
        </w:tabs>
        <w:spacing w:before="120" w:line="360" w:lineRule="auto"/>
        <w:ind w:right="567"/>
        <w:rPr>
          <w:rFonts w:ascii="Times New Roman" w:hAnsi="Times New Roman" w:cs="Times New Roman"/>
          <w:color w:val="000000"/>
          <w:szCs w:val="24"/>
        </w:rPr>
      </w:pPr>
      <w:r w:rsidRPr="00AC6F98">
        <w:rPr>
          <w:rFonts w:ascii="Times New Roman" w:hAnsi="Times New Roman" w:cs="Times New Roman"/>
          <w:color w:val="000000"/>
          <w:szCs w:val="24"/>
        </w:rPr>
        <w:t>Continua il calo nel numero degli screening sui nuovi donatori, da mettersi in relazione con la chiusura delle scuole, tradizionale serbatoio di nuovi donatori, per gran parte dell’anno.</w:t>
      </w:r>
    </w:p>
    <w:p w:rsidR="00AC6F98" w:rsidRDefault="00AC6F98" w:rsidP="00A37E2C">
      <w:pPr>
        <w:spacing w:after="120" w:line="360" w:lineRule="auto"/>
        <w:ind w:left="284"/>
        <w:jc w:val="both"/>
        <w:rPr>
          <w:rFonts w:ascii="Times New Roman" w:hAnsi="Times New Roman" w:cs="Times New Roman"/>
        </w:rPr>
        <w:sectPr w:rsidR="00AC6F98" w:rsidSect="00D318F9">
          <w:headerReference w:type="even" r:id="rId64"/>
          <w:headerReference w:type="default" r:id="rId65"/>
          <w:pgSz w:w="11906" w:h="16838" w:code="9"/>
          <w:pgMar w:top="1701" w:right="1134" w:bottom="1701" w:left="1701" w:header="709" w:footer="709" w:gutter="567"/>
          <w:cols w:space="708"/>
          <w:docGrid w:linePitch="360"/>
        </w:sectPr>
      </w:pPr>
    </w:p>
    <w:p w:rsidR="009C12EE" w:rsidRDefault="009C12EE" w:rsidP="00A37E2C">
      <w:pPr>
        <w:spacing w:after="120" w:line="360" w:lineRule="auto"/>
        <w:ind w:left="284"/>
        <w:jc w:val="both"/>
        <w:rPr>
          <w:rFonts w:ascii="Times New Roman" w:hAnsi="Times New Roman" w:cs="Times New Roman"/>
        </w:rPr>
      </w:pPr>
    </w:p>
    <w:p w:rsidR="000D6CC1" w:rsidRDefault="000D6CC1" w:rsidP="00A37E2C">
      <w:pPr>
        <w:spacing w:after="120" w:line="360" w:lineRule="auto"/>
        <w:ind w:left="284"/>
        <w:jc w:val="both"/>
        <w:rPr>
          <w:rFonts w:ascii="Times New Roman" w:hAnsi="Times New Roman" w:cs="Times New Roman"/>
        </w:rPr>
      </w:pPr>
    </w:p>
    <w:p w:rsidR="0080595F" w:rsidRDefault="00073A99" w:rsidP="0080595F">
      <w:pPr>
        <w:spacing w:after="120" w:line="360" w:lineRule="auto"/>
        <w:ind w:left="284"/>
        <w:jc w:val="both"/>
        <w:rPr>
          <w:rFonts w:ascii="Times New Roman" w:hAnsi="Times New Roman" w:cs="Times New Roman"/>
        </w:rPr>
      </w:pPr>
      <w:r>
        <w:rPr>
          <w:rFonts w:ascii="Times New Roman" w:hAnsi="Times New Roman" w:cs="Times New Roman"/>
          <w:noProof/>
          <w:lang w:eastAsia="it-IT"/>
        </w:rPr>
        <w:pict>
          <v:rect id="_x0000_s1364" style="position:absolute;left:0;text-align:left;margin-left:-1.4pt;margin-top:4.1pt;width:190.5pt;height:42pt;z-index:2518435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AC6F98">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r>
        <w:rPr>
          <w:rFonts w:ascii="Times New Roman" w:hAnsi="Times New Roman" w:cs="Times New Roman"/>
          <w:noProof/>
          <w:lang w:eastAsia="it-IT"/>
        </w:rPr>
        <w:pict>
          <v:rect id="Rectangle 780" o:spid="_x0000_s1177" style="position:absolute;left:0;text-align:left;margin-left:197.3pt;margin-top:10.95pt;width:190.5pt;height:42pt;z-index:25170739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kP1w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" filled="f" fillcolor="#1f4d78 [1604]" stroked="f" strokeweight="1pt">
            <v:textbox>
              <w:txbxContent>
                <w:p w:rsidR="00496418" w:rsidRPr="00EB123F" w:rsidRDefault="00496418" w:rsidP="0080595F">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p>
    <w:p w:rsidR="00A07FD6" w:rsidRDefault="00A07FD6" w:rsidP="0080595F">
      <w:pPr>
        <w:spacing w:after="120" w:line="360" w:lineRule="auto"/>
        <w:ind w:left="284"/>
        <w:jc w:val="both"/>
        <w:rPr>
          <w:rFonts w:ascii="Times New Roman" w:hAnsi="Times New Roman" w:cs="Times New Roman"/>
        </w:rPr>
      </w:pPr>
    </w:p>
    <w:tbl>
      <w:tblPr>
        <w:tblW w:w="7800" w:type="dxa"/>
        <w:tblInd w:w="75" w:type="dxa"/>
        <w:tblCellMar>
          <w:left w:w="70" w:type="dxa"/>
          <w:right w:w="70" w:type="dxa"/>
        </w:tblCellMar>
        <w:tblLook w:val="04A0"/>
      </w:tblPr>
      <w:tblGrid>
        <w:gridCol w:w="4120"/>
        <w:gridCol w:w="920"/>
        <w:gridCol w:w="920"/>
        <w:gridCol w:w="920"/>
        <w:gridCol w:w="920"/>
      </w:tblGrid>
      <w:tr w:rsidR="00AC6F98" w:rsidTr="00AC6F98">
        <w:trPr>
          <w:trHeight w:val="300"/>
        </w:trPr>
        <w:tc>
          <w:tcPr>
            <w:tcW w:w="4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 </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b/>
                <w:bCs/>
                <w:sz w:val="16"/>
                <w:szCs w:val="16"/>
              </w:rPr>
            </w:pPr>
            <w:r w:rsidRPr="00110F75">
              <w:rPr>
                <w:rFonts w:ascii="Calibri" w:hAnsi="Calibri" w:cs="Calibri"/>
                <w:b/>
                <w:bCs/>
                <w:sz w:val="16"/>
                <w:szCs w:val="16"/>
              </w:rPr>
              <w:t>2020</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b/>
                <w:bCs/>
                <w:sz w:val="16"/>
                <w:szCs w:val="16"/>
              </w:rPr>
            </w:pPr>
            <w:r w:rsidRPr="00110F75">
              <w:rPr>
                <w:rFonts w:ascii="Calibri" w:hAnsi="Calibri" w:cs="Calibri"/>
                <w:b/>
                <w:bCs/>
                <w:sz w:val="16"/>
                <w:szCs w:val="16"/>
              </w:rPr>
              <w:t>2021</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sz w:val="16"/>
                <w:szCs w:val="16"/>
              </w:rPr>
            </w:pPr>
            <w:proofErr w:type="spellStart"/>
            <w:r w:rsidRPr="00110F75">
              <w:rPr>
                <w:rFonts w:ascii="Calibri" w:hAnsi="Calibri" w:cs="Calibri"/>
                <w:sz w:val="16"/>
                <w:szCs w:val="16"/>
              </w:rPr>
              <w:t>Diff</w:t>
            </w:r>
            <w:proofErr w:type="spellEnd"/>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b/>
                <w:bCs/>
                <w:sz w:val="16"/>
                <w:szCs w:val="16"/>
              </w:rPr>
            </w:pPr>
            <w:proofErr w:type="spellStart"/>
            <w:r w:rsidRPr="00110F75">
              <w:rPr>
                <w:rFonts w:ascii="Calibri" w:hAnsi="Calibri" w:cs="Calibri"/>
                <w:b/>
                <w:bCs/>
                <w:sz w:val="16"/>
                <w:szCs w:val="16"/>
              </w:rPr>
              <w:t>Δ%</w:t>
            </w:r>
            <w:proofErr w:type="spellEnd"/>
          </w:p>
        </w:tc>
      </w:tr>
      <w:tr w:rsidR="00AC6F98" w:rsidTr="00AC6F98">
        <w:trPr>
          <w:trHeight w:val="255"/>
        </w:trPr>
        <w:tc>
          <w:tcPr>
            <w:tcW w:w="780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b/>
                <w:bCs/>
                <w:sz w:val="16"/>
                <w:szCs w:val="16"/>
              </w:rPr>
            </w:pPr>
            <w:r w:rsidRPr="00110F75">
              <w:rPr>
                <w:rFonts w:ascii="Calibri" w:hAnsi="Calibri" w:cs="Calibri"/>
                <w:b/>
                <w:bCs/>
                <w:sz w:val="16"/>
                <w:szCs w:val="16"/>
              </w:rPr>
              <w:t>DONAZIONE</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Donazioni Complessive nel SIMT</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5424</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5354</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-70</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-1,29</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Donazioni UDR Afferenti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9675</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9817</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142</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1,47</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CC99"/>
            <w:noWrap/>
            <w:vAlign w:val="bottom"/>
            <w:hideMark/>
          </w:tcPr>
          <w:p w:rsidR="00AC6F98" w:rsidRPr="00110F75" w:rsidRDefault="00AC6F98" w:rsidP="00AC6F98">
            <w:pPr>
              <w:rPr>
                <w:rFonts w:ascii="Calibri" w:hAnsi="Calibri" w:cs="Calibri"/>
                <w:b/>
                <w:bCs/>
                <w:sz w:val="16"/>
                <w:szCs w:val="16"/>
              </w:rPr>
            </w:pPr>
            <w:r w:rsidRPr="00110F75">
              <w:rPr>
                <w:rFonts w:ascii="Calibri" w:hAnsi="Calibri" w:cs="Calibri"/>
                <w:b/>
                <w:bCs/>
                <w:sz w:val="16"/>
                <w:szCs w:val="16"/>
              </w:rPr>
              <w:t>Totale Donazioni</w:t>
            </w:r>
          </w:p>
        </w:tc>
        <w:tc>
          <w:tcPr>
            <w:tcW w:w="92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15099</w:t>
            </w:r>
          </w:p>
        </w:tc>
        <w:tc>
          <w:tcPr>
            <w:tcW w:w="92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15171</w:t>
            </w:r>
          </w:p>
        </w:tc>
        <w:tc>
          <w:tcPr>
            <w:tcW w:w="92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72</w:t>
            </w:r>
          </w:p>
        </w:tc>
        <w:tc>
          <w:tcPr>
            <w:tcW w:w="92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0,48</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Donazioni sangue intero</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12175</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12165</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-10</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-0,08</w:t>
            </w:r>
          </w:p>
        </w:tc>
      </w:tr>
      <w:tr w:rsidR="00AC6F98" w:rsidTr="00AC6F98">
        <w:trPr>
          <w:trHeight w:val="53"/>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Donazione piastrinoaferesi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223</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142</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-81</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-36,32</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Donazione plasma-piastrinoaferesi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948</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893</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-55</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-5,80</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Donazione piastrinoaferesi doppie</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5</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6</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20,00</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Donazioni plasmaferesi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1694</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1822</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128</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7,56</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 xml:space="preserve">Donazioni plasma </w:t>
            </w:r>
            <w:proofErr w:type="spellStart"/>
            <w:r w:rsidRPr="00110F75">
              <w:rPr>
                <w:rFonts w:ascii="Calibri" w:hAnsi="Calibri" w:cs="Calibri"/>
                <w:sz w:val="16"/>
                <w:szCs w:val="16"/>
              </w:rPr>
              <w:t>iperimmune</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69</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104</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35</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50,72</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 xml:space="preserve">Donazioni </w:t>
            </w:r>
            <w:proofErr w:type="spellStart"/>
            <w:r w:rsidRPr="00110F75">
              <w:rPr>
                <w:rFonts w:ascii="Calibri" w:hAnsi="Calibri" w:cs="Calibri"/>
                <w:sz w:val="16"/>
                <w:szCs w:val="16"/>
              </w:rPr>
              <w:t>eritro-piastrinoaferesi</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37</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31</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-6</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-16,22</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 xml:space="preserve">Donazioni </w:t>
            </w:r>
            <w:proofErr w:type="spellStart"/>
            <w:r w:rsidRPr="00110F75">
              <w:rPr>
                <w:rFonts w:ascii="Calibri" w:hAnsi="Calibri" w:cs="Calibri"/>
                <w:sz w:val="16"/>
                <w:szCs w:val="16"/>
              </w:rPr>
              <w:t>eritro-plasmaferesi</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19</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7</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-12</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-63,16</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Cellule staminali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75</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65</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-10</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-13,33</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6"/>
                <w:szCs w:val="16"/>
              </w:rPr>
            </w:pPr>
            <w:r w:rsidRPr="00110F75">
              <w:rPr>
                <w:rFonts w:ascii="Calibri" w:hAnsi="Calibri" w:cs="Calibri"/>
                <w:sz w:val="16"/>
                <w:szCs w:val="16"/>
              </w:rPr>
              <w:t>Leucociti da aferesi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3</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6"/>
                <w:szCs w:val="16"/>
              </w:rPr>
            </w:pPr>
            <w:r w:rsidRPr="00110F75">
              <w:rPr>
                <w:rFonts w:ascii="Calibri" w:hAnsi="Calibri" w:cs="Calibri"/>
                <w:sz w:val="16"/>
                <w:szCs w:val="16"/>
              </w:rPr>
              <w:t>2</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-33,33</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b/>
                <w:bCs/>
                <w:sz w:val="16"/>
                <w:szCs w:val="16"/>
              </w:rPr>
            </w:pPr>
            <w:r w:rsidRPr="00110F75">
              <w:rPr>
                <w:rFonts w:ascii="Calibri" w:hAnsi="Calibri" w:cs="Calibri"/>
                <w:b/>
                <w:bCs/>
                <w:sz w:val="16"/>
                <w:szCs w:val="16"/>
              </w:rPr>
              <w:t>Donazioni in aferesi</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3073</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3072</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-0,03</w:t>
            </w:r>
          </w:p>
        </w:tc>
      </w:tr>
      <w:tr w:rsidR="00AC6F98" w:rsidTr="00AC6F98">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b/>
                <w:bCs/>
                <w:sz w:val="16"/>
                <w:szCs w:val="16"/>
              </w:rPr>
            </w:pPr>
            <w:r w:rsidRPr="00110F75">
              <w:rPr>
                <w:rFonts w:ascii="Calibri" w:hAnsi="Calibri" w:cs="Calibri"/>
                <w:b/>
                <w:bCs/>
                <w:sz w:val="16"/>
                <w:szCs w:val="16"/>
              </w:rPr>
              <w:t>Screening donatori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2171</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1980</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-191</w:t>
            </w:r>
          </w:p>
        </w:tc>
        <w:tc>
          <w:tcPr>
            <w:tcW w:w="920"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6"/>
                <w:szCs w:val="16"/>
              </w:rPr>
            </w:pPr>
            <w:r w:rsidRPr="00110F75">
              <w:rPr>
                <w:rFonts w:ascii="Calibri" w:hAnsi="Calibri" w:cs="Calibri"/>
                <w:b/>
                <w:bCs/>
                <w:sz w:val="16"/>
                <w:szCs w:val="16"/>
              </w:rPr>
              <w:t>-8,80</w:t>
            </w:r>
          </w:p>
        </w:tc>
      </w:tr>
    </w:tbl>
    <w:p w:rsidR="00A12444" w:rsidRDefault="00A12444" w:rsidP="0080595F">
      <w:pPr>
        <w:spacing w:after="120" w:line="360" w:lineRule="auto"/>
        <w:ind w:left="284"/>
        <w:jc w:val="both"/>
        <w:rPr>
          <w:rFonts w:ascii="Times New Roman" w:hAnsi="Times New Roman" w:cs="Times New Roman"/>
        </w:rPr>
      </w:pPr>
    </w:p>
    <w:p w:rsidR="00A07FD6" w:rsidRDefault="00073A99" w:rsidP="0080595F">
      <w:pPr>
        <w:spacing w:after="120" w:line="360" w:lineRule="auto"/>
        <w:ind w:left="284"/>
        <w:jc w:val="both"/>
        <w:rPr>
          <w:rFonts w:ascii="Times New Roman" w:hAnsi="Times New Roman" w:cs="Times New Roman"/>
        </w:rPr>
      </w:pPr>
      <w:r>
        <w:rPr>
          <w:rFonts w:ascii="Times New Roman" w:hAnsi="Times New Roman" w:cs="Times New Roman"/>
          <w:noProof/>
          <w:lang w:eastAsia="it-IT"/>
        </w:rPr>
        <w:pict>
          <v:shape id="Text Box 838" o:spid="_x0000_s1178" type="#_x0000_t202" style="position:absolute;left:0;text-align:left;margin-left:-.9pt;margin-top:5.2pt;width:423.9pt;height:115.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">
            <v:textbox>
              <w:txbxContent>
                <w:p w:rsidR="00496418" w:rsidRDefault="00496418" w:rsidP="00A07FD6">
                  <w:pPr>
                    <w:rPr>
                      <w:rFonts w:ascii="Times New Roman" w:hAnsi="Times New Roman" w:cs="Times New Roman"/>
                      <w:color w:val="000000" w:themeColor="text1"/>
                    </w:rPr>
                  </w:pPr>
                  <w:r>
                    <w:rPr>
                      <w:rFonts w:ascii="Times New Roman" w:hAnsi="Times New Roman" w:cs="Times New Roman"/>
                      <w:color w:val="000000" w:themeColor="text1"/>
                    </w:rPr>
                    <w:t>PRODUZIONE</w:t>
                  </w:r>
                </w:p>
                <w:p w:rsidR="00496418" w:rsidRPr="00A07FD6" w:rsidRDefault="00496418" w:rsidP="00A07FD6">
                  <w:pPr>
                    <w:rPr>
                      <w:rFonts w:ascii="Times New Roman" w:hAnsi="Times New Roman" w:cs="Times New Roman"/>
                      <w:color w:val="000000" w:themeColor="text1"/>
                    </w:rPr>
                  </w:pPr>
                  <w:r w:rsidRPr="00AC6F98">
                    <w:rPr>
                      <w:rFonts w:ascii="Times New Roman" w:hAnsi="Times New Roman" w:cs="Times New Roman"/>
                      <w:color w:val="000000" w:themeColor="text1"/>
                    </w:rPr>
                    <w:t xml:space="preserve">L’attività di produzione segue gli indici di raccolta: lieve incremento per i globuli rossi e contrazione del numero di piastrine. Si rileva un ulteriore incremento nel numero di piastrine di pool di </w:t>
                  </w:r>
                  <w:proofErr w:type="spellStart"/>
                  <w:r w:rsidRPr="00AC6F98">
                    <w:rPr>
                      <w:rFonts w:ascii="Times New Roman" w:hAnsi="Times New Roman" w:cs="Times New Roman"/>
                      <w:color w:val="000000" w:themeColor="text1"/>
                    </w:rPr>
                    <w:t>buffy-coat</w:t>
                  </w:r>
                  <w:proofErr w:type="spellEnd"/>
                  <w:r w:rsidRPr="00AC6F98">
                    <w:rPr>
                      <w:rFonts w:ascii="Times New Roman" w:hAnsi="Times New Roman" w:cs="Times New Roman"/>
                      <w:color w:val="000000" w:themeColor="text1"/>
                    </w:rPr>
                    <w:t xml:space="preserve"> prodotti, che hanno ampiamente compensato la minore dispon</w:t>
                  </w:r>
                  <w:r>
                    <w:rPr>
                      <w:rFonts w:ascii="Times New Roman" w:hAnsi="Times New Roman" w:cs="Times New Roman"/>
                      <w:color w:val="000000" w:themeColor="text1"/>
                    </w:rPr>
                    <w:t>ibilità di aferesi piastriniche</w:t>
                  </w:r>
                </w:p>
              </w:txbxContent>
            </v:textbox>
          </v:shape>
        </w:pict>
      </w:r>
    </w:p>
    <w:p w:rsidR="00A07FD6" w:rsidRDefault="00A07FD6" w:rsidP="0080595F">
      <w:pPr>
        <w:spacing w:after="120" w:line="360" w:lineRule="auto"/>
        <w:ind w:left="284"/>
        <w:jc w:val="both"/>
        <w:rPr>
          <w:rFonts w:ascii="Times New Roman" w:hAnsi="Times New Roman" w:cs="Times New Roman"/>
        </w:rPr>
      </w:pPr>
    </w:p>
    <w:p w:rsidR="00A07FD6" w:rsidRDefault="00A07FD6" w:rsidP="0080595F">
      <w:pPr>
        <w:spacing w:after="120" w:line="360" w:lineRule="auto"/>
        <w:ind w:left="284"/>
        <w:jc w:val="both"/>
        <w:rPr>
          <w:rFonts w:ascii="Times New Roman" w:hAnsi="Times New Roman" w:cs="Times New Roman"/>
        </w:rPr>
      </w:pPr>
    </w:p>
    <w:p w:rsidR="00A07FD6" w:rsidRDefault="00A07FD6" w:rsidP="0080595F">
      <w:pPr>
        <w:spacing w:after="120" w:line="360" w:lineRule="auto"/>
        <w:ind w:left="284"/>
        <w:jc w:val="both"/>
        <w:rPr>
          <w:rFonts w:ascii="Times New Roman" w:hAnsi="Times New Roman" w:cs="Times New Roman"/>
        </w:rPr>
      </w:pPr>
    </w:p>
    <w:p w:rsidR="0080595F" w:rsidRPr="0080595F" w:rsidRDefault="0080595F" w:rsidP="0080595F">
      <w:pPr>
        <w:rPr>
          <w:rFonts w:ascii="Times New Roman" w:hAnsi="Times New Roman" w:cs="Times New Roman"/>
        </w:rPr>
      </w:pPr>
    </w:p>
    <w:p w:rsidR="00AC6F98" w:rsidRDefault="00AC6F98" w:rsidP="00CF0200">
      <w:pPr>
        <w:tabs>
          <w:tab w:val="left" w:pos="3681"/>
        </w:tabs>
        <w:rPr>
          <w:rFonts w:ascii="Times New Roman" w:hAnsi="Times New Roman" w:cs="Times New Roman"/>
        </w:rPr>
      </w:pPr>
    </w:p>
    <w:p w:rsidR="004762EE" w:rsidRDefault="004762EE" w:rsidP="00CF0200">
      <w:pPr>
        <w:tabs>
          <w:tab w:val="left" w:pos="3681"/>
        </w:tabs>
        <w:rPr>
          <w:rFonts w:ascii="Times New Roman" w:hAnsi="Times New Roman" w:cs="Times New Roman"/>
        </w:rPr>
      </w:pPr>
    </w:p>
    <w:p w:rsidR="004762EE" w:rsidRDefault="004762EE" w:rsidP="00CF0200">
      <w:pPr>
        <w:tabs>
          <w:tab w:val="left" w:pos="3681"/>
        </w:tabs>
        <w:rPr>
          <w:rFonts w:ascii="Times New Roman" w:hAnsi="Times New Roman" w:cs="Times New Roman"/>
        </w:rPr>
      </w:pPr>
    </w:p>
    <w:p w:rsidR="00944439" w:rsidRDefault="00944439" w:rsidP="00CF0200">
      <w:pPr>
        <w:tabs>
          <w:tab w:val="left" w:pos="3681"/>
        </w:tabs>
        <w:rPr>
          <w:rFonts w:ascii="Times New Roman" w:hAnsi="Times New Roman" w:cs="Times New Roman"/>
        </w:rPr>
      </w:pPr>
    </w:p>
    <w:tbl>
      <w:tblPr>
        <w:tblW w:w="7804" w:type="dxa"/>
        <w:tblInd w:w="75" w:type="dxa"/>
        <w:tblCellMar>
          <w:left w:w="70" w:type="dxa"/>
          <w:right w:w="70" w:type="dxa"/>
        </w:tblCellMar>
        <w:tblLook w:val="0000"/>
      </w:tblPr>
      <w:tblGrid>
        <w:gridCol w:w="4124"/>
        <w:gridCol w:w="920"/>
        <w:gridCol w:w="920"/>
        <w:gridCol w:w="920"/>
        <w:gridCol w:w="29"/>
        <w:gridCol w:w="891"/>
      </w:tblGrid>
      <w:tr w:rsidR="00AC6F98" w:rsidRPr="00110F75" w:rsidTr="00AC6F98">
        <w:trPr>
          <w:trHeight w:val="255"/>
        </w:trPr>
        <w:tc>
          <w:tcPr>
            <w:tcW w:w="412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C6F98" w:rsidRPr="00110F75" w:rsidRDefault="00AC6F98" w:rsidP="00AC6F98">
            <w:pPr>
              <w:jc w:val="center"/>
              <w:rPr>
                <w:rFonts w:ascii="Calibri" w:hAnsi="Calibri" w:cs="Calibri"/>
                <w:b/>
                <w:bCs/>
                <w:sz w:val="20"/>
              </w:rPr>
            </w:pP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b/>
                <w:bCs/>
                <w:sz w:val="20"/>
              </w:rPr>
            </w:pPr>
            <w:r w:rsidRPr="00110F75">
              <w:rPr>
                <w:rFonts w:ascii="Calibri" w:hAnsi="Calibri" w:cs="Calibri"/>
                <w:b/>
                <w:bCs/>
                <w:sz w:val="20"/>
              </w:rPr>
              <w:t>2020</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b/>
                <w:bCs/>
                <w:sz w:val="20"/>
              </w:rPr>
            </w:pPr>
            <w:r w:rsidRPr="00110F75">
              <w:rPr>
                <w:rFonts w:ascii="Calibri" w:hAnsi="Calibri" w:cs="Calibri"/>
                <w:b/>
                <w:bCs/>
                <w:sz w:val="20"/>
              </w:rPr>
              <w:t>2021</w:t>
            </w: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sz w:val="20"/>
              </w:rPr>
            </w:pPr>
            <w:proofErr w:type="spellStart"/>
            <w:r w:rsidRPr="00110F75">
              <w:rPr>
                <w:rFonts w:ascii="Calibri" w:hAnsi="Calibri" w:cs="Calibri"/>
                <w:sz w:val="20"/>
              </w:rPr>
              <w:t>Diff</w:t>
            </w:r>
            <w:proofErr w:type="spellEnd"/>
          </w:p>
        </w:tc>
        <w:tc>
          <w:tcPr>
            <w:tcW w:w="9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b/>
                <w:bCs/>
                <w:sz w:val="20"/>
              </w:rPr>
            </w:pPr>
            <w:proofErr w:type="spellStart"/>
            <w:r w:rsidRPr="00110F75">
              <w:rPr>
                <w:rFonts w:ascii="Calibri" w:hAnsi="Calibri" w:cs="Calibri"/>
                <w:b/>
                <w:bCs/>
                <w:sz w:val="20"/>
              </w:rPr>
              <w:t>Δ%</w:t>
            </w:r>
            <w:proofErr w:type="spellEnd"/>
          </w:p>
        </w:tc>
      </w:tr>
      <w:tr w:rsidR="00AC6F98" w:rsidRPr="00110F75" w:rsidTr="00AC6F98">
        <w:tblPrEx>
          <w:tblLook w:val="04A0"/>
        </w:tblPrEx>
        <w:trPr>
          <w:trHeight w:val="255"/>
        </w:trPr>
        <w:tc>
          <w:tcPr>
            <w:tcW w:w="7804"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b/>
                <w:bCs/>
                <w:sz w:val="20"/>
              </w:rPr>
            </w:pPr>
            <w:r w:rsidRPr="00110F75">
              <w:rPr>
                <w:rFonts w:ascii="Calibri" w:hAnsi="Calibri" w:cs="Calibri"/>
                <w:b/>
                <w:bCs/>
                <w:sz w:val="20"/>
              </w:rPr>
              <w:t>PRODUZIONE</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 xml:space="preserve">Globuli rossi </w:t>
            </w:r>
            <w:proofErr w:type="spellStart"/>
            <w:r w:rsidRPr="00110F75">
              <w:rPr>
                <w:rFonts w:ascii="Calibri" w:hAnsi="Calibri" w:cs="Calibri"/>
                <w:sz w:val="20"/>
              </w:rPr>
              <w:t>pre-filtrati</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12099</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12249</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150</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1,24</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proofErr w:type="spellStart"/>
            <w:r w:rsidRPr="00110F75">
              <w:rPr>
                <w:rFonts w:ascii="Calibri" w:hAnsi="Calibri" w:cs="Calibri"/>
                <w:sz w:val="20"/>
              </w:rPr>
              <w:t>Emazie</w:t>
            </w:r>
            <w:proofErr w:type="spellEnd"/>
            <w:r w:rsidRPr="00110F75">
              <w:rPr>
                <w:rFonts w:ascii="Calibri" w:hAnsi="Calibri" w:cs="Calibri"/>
                <w:sz w:val="20"/>
              </w:rPr>
              <w:t xml:space="preserve"> da aferesi </w:t>
            </w:r>
            <w:proofErr w:type="spellStart"/>
            <w:r w:rsidRPr="00110F75">
              <w:rPr>
                <w:rFonts w:ascii="Calibri" w:hAnsi="Calibri" w:cs="Calibri"/>
                <w:sz w:val="20"/>
              </w:rPr>
              <w:t>pre-storage</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58</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37</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-21</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-36,21</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Plasma fresco congelato</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12021</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12059</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38</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0,32</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Plasma tipo A da aferesi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2789</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2882</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93</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3,33</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proofErr w:type="spellStart"/>
            <w:r w:rsidRPr="00110F75">
              <w:rPr>
                <w:rFonts w:ascii="Calibri" w:hAnsi="Calibri" w:cs="Calibri"/>
                <w:sz w:val="20"/>
              </w:rPr>
              <w:t>Buffy-</w:t>
            </w:r>
            <w:proofErr w:type="spellEnd"/>
            <w:r w:rsidRPr="00110F75">
              <w:rPr>
                <w:rFonts w:ascii="Calibri" w:hAnsi="Calibri" w:cs="Calibri"/>
                <w:sz w:val="20"/>
              </w:rPr>
              <w:t xml:space="preserve"> </w:t>
            </w:r>
            <w:proofErr w:type="spellStart"/>
            <w:r w:rsidRPr="00110F75">
              <w:rPr>
                <w:rFonts w:ascii="Calibri" w:hAnsi="Calibri" w:cs="Calibri"/>
                <w:sz w:val="20"/>
              </w:rPr>
              <w:t>coat</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9452</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8747</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-705</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-7,46</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 xml:space="preserve">Piastrine da pool di </w:t>
            </w:r>
            <w:proofErr w:type="spellStart"/>
            <w:r w:rsidRPr="00110F75">
              <w:rPr>
                <w:rFonts w:ascii="Calibri" w:hAnsi="Calibri" w:cs="Calibri"/>
                <w:sz w:val="20"/>
              </w:rPr>
              <w:t>bc</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2202</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2921</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719</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32,65</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20"/>
              </w:rPr>
            </w:pPr>
            <w:r w:rsidRPr="00110F75">
              <w:rPr>
                <w:rFonts w:ascii="Calibri" w:hAnsi="Calibri" w:cs="Calibri"/>
                <w:sz w:val="20"/>
              </w:rPr>
              <w:t>Piastrine da aferesi</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1252</w:t>
            </w:r>
          </w:p>
        </w:tc>
        <w:tc>
          <w:tcPr>
            <w:tcW w:w="92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1079</w:t>
            </w:r>
          </w:p>
        </w:tc>
        <w:tc>
          <w:tcPr>
            <w:tcW w:w="949"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-173</w:t>
            </w:r>
          </w:p>
        </w:tc>
        <w:tc>
          <w:tcPr>
            <w:tcW w:w="891" w:type="dxa"/>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-13,82</w:t>
            </w:r>
          </w:p>
        </w:tc>
      </w:tr>
      <w:tr w:rsidR="00AC6F98" w:rsidRPr="00110F75" w:rsidTr="00AC6F98">
        <w:tblPrEx>
          <w:tblLook w:val="04A0"/>
        </w:tblPrEx>
        <w:trPr>
          <w:trHeight w:val="255"/>
        </w:trPr>
        <w:tc>
          <w:tcPr>
            <w:tcW w:w="4124" w:type="dxa"/>
            <w:tcBorders>
              <w:top w:val="nil"/>
              <w:left w:val="single" w:sz="4" w:space="0" w:color="auto"/>
              <w:bottom w:val="single" w:sz="4" w:space="0" w:color="auto"/>
              <w:right w:val="single" w:sz="4" w:space="0" w:color="auto"/>
            </w:tcBorders>
            <w:shd w:val="clear" w:color="000000" w:fill="FFCC99"/>
            <w:noWrap/>
            <w:vAlign w:val="bottom"/>
            <w:hideMark/>
          </w:tcPr>
          <w:p w:rsidR="00AC6F98" w:rsidRPr="00110F75" w:rsidRDefault="00AC6F98" w:rsidP="00AC6F98">
            <w:pPr>
              <w:rPr>
                <w:rFonts w:ascii="Calibri" w:hAnsi="Calibri" w:cs="Calibri"/>
                <w:b/>
                <w:bCs/>
                <w:sz w:val="20"/>
              </w:rPr>
            </w:pPr>
            <w:r w:rsidRPr="00110F75">
              <w:rPr>
                <w:rFonts w:ascii="Calibri" w:hAnsi="Calibri" w:cs="Calibri"/>
                <w:b/>
                <w:bCs/>
                <w:sz w:val="20"/>
              </w:rPr>
              <w:t xml:space="preserve">Totale </w:t>
            </w:r>
            <w:proofErr w:type="spellStart"/>
            <w:r w:rsidRPr="00110F75">
              <w:rPr>
                <w:rFonts w:ascii="Calibri" w:hAnsi="Calibri" w:cs="Calibri"/>
                <w:b/>
                <w:bCs/>
                <w:sz w:val="20"/>
              </w:rPr>
              <w:t>Emocomponenti</w:t>
            </w:r>
            <w:proofErr w:type="spellEnd"/>
            <w:r w:rsidRPr="00110F75">
              <w:rPr>
                <w:rFonts w:ascii="Calibri" w:hAnsi="Calibri" w:cs="Calibri"/>
                <w:b/>
                <w:bCs/>
                <w:sz w:val="20"/>
              </w:rPr>
              <w:t xml:space="preserve"> prodotti</w:t>
            </w:r>
          </w:p>
        </w:tc>
        <w:tc>
          <w:tcPr>
            <w:tcW w:w="92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39873</w:t>
            </w:r>
          </w:p>
        </w:tc>
        <w:tc>
          <w:tcPr>
            <w:tcW w:w="92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20"/>
              </w:rPr>
            </w:pPr>
            <w:r w:rsidRPr="00110F75">
              <w:rPr>
                <w:rFonts w:ascii="Calibri" w:hAnsi="Calibri" w:cs="Calibri"/>
                <w:b/>
                <w:bCs/>
                <w:sz w:val="20"/>
              </w:rPr>
              <w:t>39974</w:t>
            </w:r>
          </w:p>
        </w:tc>
        <w:tc>
          <w:tcPr>
            <w:tcW w:w="949" w:type="dxa"/>
            <w:gridSpan w:val="2"/>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101</w:t>
            </w:r>
          </w:p>
        </w:tc>
        <w:tc>
          <w:tcPr>
            <w:tcW w:w="891"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sz w:val="20"/>
              </w:rPr>
            </w:pPr>
            <w:r w:rsidRPr="00110F75">
              <w:rPr>
                <w:rFonts w:ascii="Calibri" w:hAnsi="Calibri" w:cs="Calibri"/>
                <w:sz w:val="20"/>
              </w:rPr>
              <w:t>0,25</w:t>
            </w:r>
          </w:p>
        </w:tc>
      </w:tr>
    </w:tbl>
    <w:p w:rsidR="0080595F" w:rsidRPr="0080595F" w:rsidRDefault="00CF0200" w:rsidP="00CF0200">
      <w:pPr>
        <w:tabs>
          <w:tab w:val="left" w:pos="3681"/>
        </w:tabs>
        <w:rPr>
          <w:rFonts w:ascii="Times New Roman" w:hAnsi="Times New Roman" w:cs="Times New Roman"/>
        </w:rPr>
      </w:pPr>
      <w:r>
        <w:rPr>
          <w:rFonts w:ascii="Times New Roman" w:hAnsi="Times New Roman" w:cs="Times New Roman"/>
        </w:rPr>
        <w:tab/>
      </w:r>
    </w:p>
    <w:p w:rsidR="00A07FD6" w:rsidRDefault="00073A99" w:rsidP="00A12444">
      <w:pPr>
        <w:tabs>
          <w:tab w:val="left" w:pos="2811"/>
        </w:tabs>
        <w:jc w:val="both"/>
        <w:rPr>
          <w:rFonts w:ascii="Times New Roman" w:hAnsi="Times New Roman" w:cs="Times New Roman"/>
        </w:rPr>
      </w:pPr>
      <w:r>
        <w:rPr>
          <w:rFonts w:ascii="Times New Roman" w:hAnsi="Times New Roman" w:cs="Times New Roman"/>
          <w:noProof/>
          <w:lang w:eastAsia="it-IT"/>
        </w:rPr>
        <w:pict>
          <v:shape id="Text Box 839" o:spid="_x0000_s1179" type="#_x0000_t202" style="position:absolute;left:0;text-align:left;margin-left:1.35pt;margin-top:11.55pt;width:412.65pt;height:142.5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c2MAIAAF4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">
            <v:textbox>
              <w:txbxContent>
                <w:p w:rsidR="00496418" w:rsidRPr="00AC6F98" w:rsidRDefault="00496418" w:rsidP="00A12444">
                  <w:pPr>
                    <w:spacing w:after="0"/>
                    <w:jc w:val="both"/>
                    <w:rPr>
                      <w:rFonts w:ascii="Times New Roman" w:hAnsi="Times New Roman" w:cs="Times New Roman"/>
                      <w:color w:val="000000" w:themeColor="text1"/>
                    </w:rPr>
                  </w:pPr>
                  <w:r w:rsidRPr="00AC6F98">
                    <w:rPr>
                      <w:rFonts w:ascii="Times New Roman" w:hAnsi="Times New Roman" w:cs="Times New Roman"/>
                      <w:color w:val="000000" w:themeColor="text1"/>
                    </w:rPr>
                    <w:t>ATTIVITA’ AMBULATORIALE.</w:t>
                  </w:r>
                </w:p>
                <w:p w:rsidR="00496418" w:rsidRPr="00AC6F98" w:rsidRDefault="00496418" w:rsidP="00AC6F98">
                  <w:pPr>
                    <w:spacing w:after="0"/>
                    <w:jc w:val="both"/>
                    <w:rPr>
                      <w:rFonts w:ascii="Times New Roman" w:hAnsi="Times New Roman" w:cs="Times New Roman"/>
                    </w:rPr>
                  </w:pPr>
                  <w:r w:rsidRPr="00AC6F98">
                    <w:rPr>
                      <w:rFonts w:ascii="Times New Roman" w:hAnsi="Times New Roman" w:cs="Times New Roman"/>
                    </w:rPr>
                    <w:t xml:space="preserve">L’ambulatorio di aferesi terapeutica ha registrato quasi 2000 accessi. Tutte le attività svolte sono in crescita ed in particolare è più che raddoppiato il numero di plasmaferesi per una relativa maggiore incidenza di casi di Porpora Trombotica </w:t>
                  </w:r>
                  <w:proofErr w:type="spellStart"/>
                  <w:r w:rsidRPr="00AC6F98">
                    <w:rPr>
                      <w:rFonts w:ascii="Times New Roman" w:hAnsi="Times New Roman" w:cs="Times New Roman"/>
                    </w:rPr>
                    <w:t>Trombocitopenica</w:t>
                  </w:r>
                  <w:proofErr w:type="spellEnd"/>
                  <w:r w:rsidRPr="00AC6F98">
                    <w:rPr>
                      <w:rFonts w:ascii="Times New Roman" w:hAnsi="Times New Roman" w:cs="Times New Roman"/>
                    </w:rPr>
                    <w:t xml:space="preserve"> spesso trattati in regime di emergenza. Tra i casi più interessanti, l’ambulatorio ha eseguito con successo sedute di plasmaferesi su una donna in gravidanza con presenza di anticorpi ad alto titolo diretti verso il feto.</w:t>
                  </w:r>
                </w:p>
                <w:p w:rsidR="00496418" w:rsidRPr="00AC6F98" w:rsidRDefault="00496418" w:rsidP="00AC6F98">
                  <w:pPr>
                    <w:spacing w:after="0"/>
                    <w:jc w:val="both"/>
                    <w:rPr>
                      <w:rFonts w:ascii="Times New Roman" w:hAnsi="Times New Roman" w:cs="Times New Roman"/>
                    </w:rPr>
                  </w:pPr>
                  <w:r w:rsidRPr="00AC6F98">
                    <w:rPr>
                      <w:rFonts w:ascii="Times New Roman" w:hAnsi="Times New Roman" w:cs="Times New Roman"/>
                    </w:rPr>
                    <w:t>Per numero complessivo di accessi e per la complessità dei casi trattati l’ambulatorio è uno dei riferimenti in ambito regionale e uno dei due centri in cui sono erogate prestazioni di plasma-filtrazione e di foto-aferesi.</w:t>
                  </w:r>
                </w:p>
              </w:txbxContent>
            </v:textbox>
          </v:shape>
        </w:pict>
      </w:r>
      <w:r w:rsidR="00DB6608">
        <w:rPr>
          <w:rFonts w:ascii="Times New Roman" w:hAnsi="Times New Roman" w:cs="Times New Roman"/>
        </w:rPr>
        <w:tab/>
      </w: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tbl>
      <w:tblPr>
        <w:tblW w:w="7804" w:type="dxa"/>
        <w:tblInd w:w="75" w:type="dxa"/>
        <w:tblCellMar>
          <w:left w:w="70" w:type="dxa"/>
          <w:right w:w="70" w:type="dxa"/>
        </w:tblCellMar>
        <w:tblLook w:val="0000"/>
      </w:tblPr>
      <w:tblGrid>
        <w:gridCol w:w="4106"/>
        <w:gridCol w:w="18"/>
        <w:gridCol w:w="920"/>
        <w:gridCol w:w="53"/>
        <w:gridCol w:w="830"/>
        <w:gridCol w:w="37"/>
        <w:gridCol w:w="835"/>
        <w:gridCol w:w="85"/>
        <w:gridCol w:w="920"/>
      </w:tblGrid>
      <w:tr w:rsidR="00AC6F98" w:rsidTr="00AC6F98">
        <w:trPr>
          <w:trHeight w:val="255"/>
        </w:trPr>
        <w:tc>
          <w:tcPr>
            <w:tcW w:w="4124"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6F98" w:rsidRPr="00110F75" w:rsidRDefault="00AC6F98" w:rsidP="00AC6F98">
            <w:pPr>
              <w:jc w:val="center"/>
              <w:rPr>
                <w:rFonts w:ascii="Calibri" w:hAnsi="Calibri" w:cs="Calibri"/>
                <w:b/>
                <w:bCs/>
                <w:sz w:val="18"/>
                <w:szCs w:val="18"/>
              </w:rPr>
            </w:pPr>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b/>
                <w:bCs/>
                <w:sz w:val="18"/>
                <w:szCs w:val="18"/>
              </w:rPr>
            </w:pPr>
            <w:r w:rsidRPr="00110F75">
              <w:rPr>
                <w:rFonts w:ascii="Calibri" w:hAnsi="Calibri" w:cs="Calibri"/>
                <w:b/>
                <w:bCs/>
                <w:sz w:val="18"/>
                <w:szCs w:val="18"/>
              </w:rPr>
              <w:t>2020</w:t>
            </w:r>
          </w:p>
        </w:tc>
        <w:tc>
          <w:tcPr>
            <w:tcW w:w="92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b/>
                <w:bCs/>
                <w:sz w:val="18"/>
                <w:szCs w:val="18"/>
              </w:rPr>
            </w:pPr>
            <w:r w:rsidRPr="00110F75">
              <w:rPr>
                <w:rFonts w:ascii="Calibri" w:hAnsi="Calibri" w:cs="Calibri"/>
                <w:b/>
                <w:bCs/>
                <w:sz w:val="18"/>
                <w:szCs w:val="18"/>
              </w:rPr>
              <w:t>2021</w:t>
            </w:r>
          </w:p>
        </w:tc>
        <w:tc>
          <w:tcPr>
            <w:tcW w:w="9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sz w:val="18"/>
                <w:szCs w:val="18"/>
              </w:rPr>
            </w:pPr>
            <w:proofErr w:type="spellStart"/>
            <w:r w:rsidRPr="00110F75">
              <w:rPr>
                <w:rFonts w:ascii="Calibri" w:hAnsi="Calibri" w:cs="Calibri"/>
                <w:sz w:val="18"/>
                <w:szCs w:val="18"/>
              </w:rPr>
              <w:t>Diff</w:t>
            </w:r>
            <w:proofErr w:type="spellEnd"/>
          </w:p>
        </w:tc>
        <w:tc>
          <w:tcPr>
            <w:tcW w:w="920" w:type="dxa"/>
            <w:tcBorders>
              <w:top w:val="single" w:sz="4" w:space="0" w:color="auto"/>
              <w:left w:val="single" w:sz="4" w:space="0" w:color="auto"/>
              <w:bottom w:val="single" w:sz="4" w:space="0" w:color="auto"/>
              <w:right w:val="single" w:sz="4" w:space="0" w:color="auto"/>
            </w:tcBorders>
            <w:shd w:val="clear" w:color="auto" w:fill="FFFFFF"/>
            <w:vAlign w:val="bottom"/>
          </w:tcPr>
          <w:p w:rsidR="00AC6F98" w:rsidRPr="00110F75" w:rsidRDefault="00AC6F98" w:rsidP="00AC6F98">
            <w:pPr>
              <w:jc w:val="center"/>
              <w:rPr>
                <w:rFonts w:ascii="Calibri" w:hAnsi="Calibri" w:cs="Calibri"/>
                <w:b/>
                <w:bCs/>
                <w:sz w:val="18"/>
                <w:szCs w:val="18"/>
              </w:rPr>
            </w:pPr>
            <w:proofErr w:type="spellStart"/>
            <w:r w:rsidRPr="00110F75">
              <w:rPr>
                <w:rFonts w:ascii="Calibri" w:hAnsi="Calibri" w:cs="Calibri"/>
                <w:b/>
                <w:bCs/>
                <w:sz w:val="18"/>
                <w:szCs w:val="18"/>
              </w:rPr>
              <w:t>Δ%</w:t>
            </w:r>
            <w:proofErr w:type="spellEnd"/>
          </w:p>
        </w:tc>
      </w:tr>
      <w:tr w:rsidR="00AC6F98" w:rsidTr="004762EE">
        <w:tblPrEx>
          <w:tblLook w:val="04A0"/>
        </w:tblPrEx>
        <w:trPr>
          <w:trHeight w:val="255"/>
        </w:trPr>
        <w:tc>
          <w:tcPr>
            <w:tcW w:w="7804"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jc w:val="center"/>
              <w:rPr>
                <w:rFonts w:ascii="Calibri" w:hAnsi="Calibri" w:cs="Calibri"/>
                <w:b/>
                <w:bCs/>
                <w:sz w:val="18"/>
                <w:szCs w:val="18"/>
              </w:rPr>
            </w:pPr>
            <w:r w:rsidRPr="00110F75">
              <w:rPr>
                <w:rFonts w:ascii="Calibri" w:hAnsi="Calibri" w:cs="Calibri"/>
                <w:b/>
                <w:bCs/>
                <w:sz w:val="18"/>
                <w:szCs w:val="18"/>
              </w:rPr>
              <w:t>ATTIVITA' AMBULATORIALE</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r w:rsidRPr="00110F75">
              <w:rPr>
                <w:rFonts w:ascii="Calibri" w:hAnsi="Calibri" w:cs="Calibri"/>
                <w:sz w:val="18"/>
                <w:szCs w:val="18"/>
              </w:rPr>
              <w:t>Plasmaferesi</w:t>
            </w:r>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63</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142</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79</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125,40</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r w:rsidRPr="00110F75">
              <w:rPr>
                <w:rFonts w:ascii="Calibri" w:hAnsi="Calibri" w:cs="Calibri"/>
                <w:sz w:val="18"/>
                <w:szCs w:val="18"/>
              </w:rPr>
              <w:t>Plasma filtrazione</w:t>
            </w:r>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36</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49</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13</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36,11</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proofErr w:type="spellStart"/>
            <w:r w:rsidRPr="00110F75">
              <w:rPr>
                <w:rFonts w:ascii="Calibri" w:hAnsi="Calibri" w:cs="Calibri"/>
                <w:sz w:val="18"/>
                <w:szCs w:val="18"/>
              </w:rPr>
              <w:t>Eritro-aferesi</w:t>
            </w:r>
            <w:proofErr w:type="spellEnd"/>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232</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271</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39</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16,81</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proofErr w:type="spellStart"/>
            <w:r w:rsidRPr="00110F75">
              <w:rPr>
                <w:rFonts w:ascii="Calibri" w:hAnsi="Calibri" w:cs="Calibri"/>
                <w:sz w:val="18"/>
                <w:szCs w:val="18"/>
              </w:rPr>
              <w:t>Eritro-exchange</w:t>
            </w:r>
            <w:proofErr w:type="spellEnd"/>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165</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198</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33</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20,00</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r w:rsidRPr="00110F75">
              <w:rPr>
                <w:rFonts w:ascii="Calibri" w:hAnsi="Calibri" w:cs="Calibri"/>
                <w:sz w:val="18"/>
                <w:szCs w:val="18"/>
              </w:rPr>
              <w:t>Piastrinoaferesi</w:t>
            </w:r>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0</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1</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r w:rsidRPr="00110F75">
              <w:rPr>
                <w:rFonts w:ascii="Calibri" w:hAnsi="Calibri" w:cs="Calibri"/>
                <w:sz w:val="18"/>
                <w:szCs w:val="18"/>
              </w:rPr>
              <w:t>Leucoaferesi</w:t>
            </w:r>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0</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1</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proofErr w:type="spellStart"/>
            <w:r w:rsidRPr="00110F75">
              <w:rPr>
                <w:rFonts w:ascii="Calibri" w:hAnsi="Calibri" w:cs="Calibri"/>
                <w:sz w:val="18"/>
                <w:szCs w:val="18"/>
              </w:rPr>
              <w:t>Foto-aferesi</w:t>
            </w:r>
            <w:proofErr w:type="spellEnd"/>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513</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524</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11</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2,14</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AC6F98" w:rsidRPr="00110F75" w:rsidRDefault="00AC6F98" w:rsidP="00AC6F98">
            <w:pPr>
              <w:rPr>
                <w:rFonts w:ascii="Calibri" w:hAnsi="Calibri" w:cs="Calibri"/>
                <w:sz w:val="18"/>
                <w:szCs w:val="18"/>
              </w:rPr>
            </w:pPr>
            <w:r w:rsidRPr="00110F75">
              <w:rPr>
                <w:rFonts w:ascii="Calibri" w:hAnsi="Calibri" w:cs="Calibri"/>
                <w:sz w:val="18"/>
                <w:szCs w:val="18"/>
              </w:rPr>
              <w:t>Salassi terapeutici</w:t>
            </w:r>
          </w:p>
        </w:tc>
        <w:tc>
          <w:tcPr>
            <w:tcW w:w="991" w:type="dxa"/>
            <w:gridSpan w:val="3"/>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441</w:t>
            </w:r>
          </w:p>
        </w:tc>
        <w:tc>
          <w:tcPr>
            <w:tcW w:w="830" w:type="dxa"/>
            <w:tcBorders>
              <w:top w:val="nil"/>
              <w:left w:val="nil"/>
              <w:bottom w:val="single" w:sz="4" w:space="0" w:color="auto"/>
              <w:right w:val="single" w:sz="4" w:space="0" w:color="auto"/>
            </w:tcBorders>
            <w:shd w:val="clear" w:color="auto" w:fill="auto"/>
            <w:noWrap/>
            <w:vAlign w:val="bottom"/>
            <w:hideMark/>
          </w:tcPr>
          <w:p w:rsidR="00AC6F98" w:rsidRPr="00110F75" w:rsidRDefault="00AC6F98" w:rsidP="00AC6F98">
            <w:pPr>
              <w:jc w:val="right"/>
              <w:rPr>
                <w:rFonts w:ascii="Calibri" w:hAnsi="Calibri" w:cs="Calibri"/>
                <w:sz w:val="18"/>
                <w:szCs w:val="18"/>
              </w:rPr>
            </w:pPr>
            <w:r w:rsidRPr="00110F75">
              <w:rPr>
                <w:rFonts w:ascii="Calibri" w:hAnsi="Calibri" w:cs="Calibri"/>
                <w:sz w:val="18"/>
                <w:szCs w:val="18"/>
              </w:rPr>
              <w:t>757</w:t>
            </w:r>
          </w:p>
        </w:tc>
        <w:tc>
          <w:tcPr>
            <w:tcW w:w="872"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316</w:t>
            </w:r>
          </w:p>
        </w:tc>
        <w:tc>
          <w:tcPr>
            <w:tcW w:w="1005" w:type="dxa"/>
            <w:gridSpan w:val="2"/>
            <w:tcBorders>
              <w:top w:val="nil"/>
              <w:left w:val="nil"/>
              <w:bottom w:val="single" w:sz="4" w:space="0" w:color="auto"/>
              <w:right w:val="single" w:sz="4" w:space="0" w:color="auto"/>
            </w:tcBorders>
            <w:shd w:val="clear" w:color="000000" w:fill="FFFFFF"/>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71,66</w:t>
            </w:r>
          </w:p>
        </w:tc>
      </w:tr>
      <w:tr w:rsidR="00AC6F98" w:rsidTr="004762EE">
        <w:tblPrEx>
          <w:tblLook w:val="04A0"/>
        </w:tblPrEx>
        <w:trPr>
          <w:trHeight w:val="255"/>
        </w:trPr>
        <w:tc>
          <w:tcPr>
            <w:tcW w:w="4106" w:type="dxa"/>
            <w:tcBorders>
              <w:top w:val="nil"/>
              <w:left w:val="single" w:sz="4" w:space="0" w:color="auto"/>
              <w:bottom w:val="single" w:sz="4" w:space="0" w:color="auto"/>
              <w:right w:val="single" w:sz="4" w:space="0" w:color="auto"/>
            </w:tcBorders>
            <w:shd w:val="clear" w:color="000000" w:fill="FFCC99"/>
            <w:noWrap/>
            <w:vAlign w:val="bottom"/>
            <w:hideMark/>
          </w:tcPr>
          <w:p w:rsidR="00AC6F98" w:rsidRPr="00110F75" w:rsidRDefault="00AC6F98" w:rsidP="00AC6F98">
            <w:pPr>
              <w:rPr>
                <w:rFonts w:ascii="Calibri" w:hAnsi="Calibri" w:cs="Calibri"/>
                <w:b/>
                <w:bCs/>
                <w:sz w:val="18"/>
                <w:szCs w:val="18"/>
              </w:rPr>
            </w:pPr>
            <w:r w:rsidRPr="00110F75">
              <w:rPr>
                <w:rFonts w:ascii="Calibri" w:hAnsi="Calibri" w:cs="Calibri"/>
                <w:b/>
                <w:bCs/>
                <w:sz w:val="18"/>
                <w:szCs w:val="18"/>
              </w:rPr>
              <w:t>Totale aferesi terapeutica</w:t>
            </w:r>
          </w:p>
        </w:tc>
        <w:tc>
          <w:tcPr>
            <w:tcW w:w="991" w:type="dxa"/>
            <w:gridSpan w:val="3"/>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1450</w:t>
            </w:r>
          </w:p>
        </w:tc>
        <w:tc>
          <w:tcPr>
            <w:tcW w:w="830" w:type="dxa"/>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1943</w:t>
            </w:r>
          </w:p>
        </w:tc>
        <w:tc>
          <w:tcPr>
            <w:tcW w:w="872" w:type="dxa"/>
            <w:gridSpan w:val="2"/>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493</w:t>
            </w:r>
          </w:p>
        </w:tc>
        <w:tc>
          <w:tcPr>
            <w:tcW w:w="1005" w:type="dxa"/>
            <w:gridSpan w:val="2"/>
            <w:tcBorders>
              <w:top w:val="nil"/>
              <w:left w:val="nil"/>
              <w:bottom w:val="single" w:sz="4" w:space="0" w:color="auto"/>
              <w:right w:val="single" w:sz="4" w:space="0" w:color="auto"/>
            </w:tcBorders>
            <w:shd w:val="clear" w:color="000000" w:fill="FFCC99"/>
            <w:noWrap/>
            <w:vAlign w:val="bottom"/>
            <w:hideMark/>
          </w:tcPr>
          <w:p w:rsidR="00AC6F98" w:rsidRPr="00110F75" w:rsidRDefault="00AC6F98" w:rsidP="00AC6F98">
            <w:pPr>
              <w:jc w:val="right"/>
              <w:rPr>
                <w:rFonts w:ascii="Calibri" w:hAnsi="Calibri" w:cs="Calibri"/>
                <w:b/>
                <w:bCs/>
                <w:sz w:val="18"/>
                <w:szCs w:val="18"/>
              </w:rPr>
            </w:pPr>
            <w:r w:rsidRPr="00110F75">
              <w:rPr>
                <w:rFonts w:ascii="Calibri" w:hAnsi="Calibri" w:cs="Calibri"/>
                <w:b/>
                <w:bCs/>
                <w:sz w:val="18"/>
                <w:szCs w:val="18"/>
              </w:rPr>
              <w:t>34,00</w:t>
            </w:r>
          </w:p>
        </w:tc>
      </w:tr>
    </w:tbl>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AC6F98" w:rsidP="00A12444">
      <w:pPr>
        <w:tabs>
          <w:tab w:val="left" w:pos="2811"/>
        </w:tabs>
        <w:jc w:val="both"/>
        <w:rPr>
          <w:rFonts w:ascii="Times New Roman" w:hAnsi="Times New Roman" w:cs="Times New Roman"/>
        </w:rPr>
      </w:pPr>
    </w:p>
    <w:p w:rsidR="00AC6F98" w:rsidRDefault="00073A99" w:rsidP="00A12444">
      <w:pPr>
        <w:tabs>
          <w:tab w:val="left" w:pos="2811"/>
        </w:tabs>
        <w:jc w:val="both"/>
        <w:rPr>
          <w:rFonts w:ascii="Times New Roman" w:hAnsi="Times New Roman" w:cs="Times New Roman"/>
        </w:rPr>
      </w:pPr>
      <w:r>
        <w:rPr>
          <w:rFonts w:ascii="Times New Roman" w:hAnsi="Times New Roman" w:cs="Times New Roman"/>
          <w:noProof/>
          <w:lang w:eastAsia="it-IT"/>
        </w:rPr>
        <w:pict>
          <v:rect id="_x0000_s1365" style="position:absolute;left:0;text-align:left;margin-left:-4.4pt;margin-top:6.1pt;width:190.5pt;height:42pt;z-index:2518446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AC6F98">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p>
    <w:p w:rsidR="00DB6608" w:rsidRDefault="00DB6608" w:rsidP="00AC6F98">
      <w:pPr>
        <w:tabs>
          <w:tab w:val="left" w:pos="2811"/>
        </w:tabs>
        <w:jc w:val="both"/>
        <w:rPr>
          <w:rFonts w:ascii="Times New Roman" w:hAnsi="Times New Roman" w:cs="Times New Roman"/>
        </w:rPr>
      </w:pPr>
    </w:p>
    <w:p w:rsidR="00A07FD6" w:rsidRDefault="00A07FD6" w:rsidP="00DB6608">
      <w:pPr>
        <w:tabs>
          <w:tab w:val="left" w:pos="2811"/>
        </w:tabs>
        <w:rPr>
          <w:rFonts w:ascii="Times New Roman" w:hAnsi="Times New Roman" w:cs="Times New Roman"/>
        </w:rPr>
      </w:pPr>
    </w:p>
    <w:p w:rsidR="00A07FD6" w:rsidRDefault="00073A99" w:rsidP="00DB6608">
      <w:pPr>
        <w:tabs>
          <w:tab w:val="left" w:pos="2811"/>
        </w:tabs>
        <w:rPr>
          <w:rFonts w:ascii="Times New Roman" w:hAnsi="Times New Roman" w:cs="Times New Roman"/>
        </w:rPr>
      </w:pPr>
      <w:r>
        <w:rPr>
          <w:rFonts w:ascii="Times New Roman" w:hAnsi="Times New Roman" w:cs="Times New Roman"/>
          <w:noProof/>
          <w:lang w:eastAsia="it-IT"/>
        </w:rPr>
        <w:pict>
          <v:shape id="_x0000_s1366" type="#_x0000_t202" style="position:absolute;margin-left:13.35pt;margin-top:11.2pt;width:412.65pt;height:76.4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c2MAIAAF4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">
            <v:textbox>
              <w:txbxContent>
                <w:p w:rsidR="00496418" w:rsidRPr="00AC6F98" w:rsidRDefault="00496418" w:rsidP="00AC6F98">
                  <w:pPr>
                    <w:spacing w:after="0"/>
                    <w:jc w:val="both"/>
                    <w:rPr>
                      <w:rFonts w:ascii="Times New Roman" w:hAnsi="Times New Roman" w:cs="Times New Roman"/>
                      <w:color w:val="000000" w:themeColor="text1"/>
                    </w:rPr>
                  </w:pPr>
                  <w:r w:rsidRPr="00AC6F98">
                    <w:rPr>
                      <w:rFonts w:ascii="Times New Roman" w:hAnsi="Times New Roman" w:cs="Times New Roman"/>
                      <w:color w:val="000000" w:themeColor="text1"/>
                    </w:rPr>
                    <w:t xml:space="preserve">ATTIVITA’ </w:t>
                  </w:r>
                  <w:proofErr w:type="spellStart"/>
                  <w:r>
                    <w:rPr>
                      <w:rFonts w:ascii="Times New Roman" w:hAnsi="Times New Roman" w:cs="Times New Roman"/>
                      <w:color w:val="000000" w:themeColor="text1"/>
                    </w:rPr>
                    <w:t>DI</w:t>
                  </w:r>
                  <w:proofErr w:type="spellEnd"/>
                  <w:r>
                    <w:rPr>
                      <w:rFonts w:ascii="Times New Roman" w:hAnsi="Times New Roman" w:cs="Times New Roman"/>
                      <w:color w:val="000000" w:themeColor="text1"/>
                    </w:rPr>
                    <w:t xml:space="preserve"> LABORATORIO</w:t>
                  </w:r>
                  <w:r w:rsidRPr="00AC6F98">
                    <w:rPr>
                      <w:rFonts w:ascii="Times New Roman" w:hAnsi="Times New Roman" w:cs="Times New Roman"/>
                      <w:color w:val="000000" w:themeColor="text1"/>
                    </w:rPr>
                    <w:t>.</w:t>
                  </w:r>
                </w:p>
                <w:p w:rsidR="00496418" w:rsidRPr="00AC6F98" w:rsidRDefault="00496418" w:rsidP="009B12D7">
                  <w:pPr>
                    <w:spacing w:after="0"/>
                    <w:jc w:val="both"/>
                    <w:rPr>
                      <w:rFonts w:ascii="Times New Roman" w:hAnsi="Times New Roman" w:cs="Times New Roman"/>
                    </w:rPr>
                  </w:pPr>
                  <w:r w:rsidRPr="009B12D7">
                    <w:rPr>
                      <w:rFonts w:ascii="Times New Roman" w:hAnsi="Times New Roman" w:cs="Times New Roman"/>
                    </w:rPr>
                    <w:t xml:space="preserve">Il laboratorio di immunoematologia ha avuto una ulteriore crescita nel numero di prestazioni erogate rispetto al 2020, dovuto anche nel 2021 ad un incrementato di indagini mirate alla risoluzione di casi </w:t>
                  </w:r>
                  <w:proofErr w:type="spellStart"/>
                  <w:r w:rsidRPr="009B12D7">
                    <w:rPr>
                      <w:rFonts w:ascii="Times New Roman" w:hAnsi="Times New Roman" w:cs="Times New Roman"/>
                    </w:rPr>
                    <w:t>immuno-ematologici</w:t>
                  </w:r>
                  <w:proofErr w:type="spellEnd"/>
                  <w:r w:rsidRPr="009B12D7">
                    <w:rPr>
                      <w:rFonts w:ascii="Times New Roman" w:hAnsi="Times New Roman" w:cs="Times New Roman"/>
                    </w:rPr>
                    <w:t xml:space="preserve"> complessi. Il laboratorio si conferma un riferimento anche per altri servizi trasfusionali della Regione.</w:t>
                  </w:r>
                </w:p>
              </w:txbxContent>
            </v:textbox>
          </v:shape>
        </w:pict>
      </w:r>
    </w:p>
    <w:p w:rsidR="00A12444" w:rsidRDefault="00A12444" w:rsidP="00DB6608">
      <w:pPr>
        <w:tabs>
          <w:tab w:val="left" w:pos="2811"/>
        </w:tabs>
        <w:rPr>
          <w:rFonts w:ascii="Times New Roman" w:hAnsi="Times New Roman" w:cs="Times New Roman"/>
        </w:rPr>
      </w:pPr>
    </w:p>
    <w:p w:rsidR="00944439" w:rsidRDefault="00944439" w:rsidP="00DB6608">
      <w:pPr>
        <w:tabs>
          <w:tab w:val="left" w:pos="2811"/>
        </w:tabs>
        <w:rPr>
          <w:rFonts w:ascii="Times New Roman" w:hAnsi="Times New Roman" w:cs="Times New Roman"/>
        </w:rPr>
      </w:pPr>
    </w:p>
    <w:p w:rsidR="00944439" w:rsidRDefault="00944439" w:rsidP="00DB6608">
      <w:pPr>
        <w:tabs>
          <w:tab w:val="left" w:pos="2811"/>
        </w:tabs>
        <w:rPr>
          <w:rFonts w:ascii="Times New Roman" w:hAnsi="Times New Roman" w:cs="Times New Roman"/>
        </w:rPr>
      </w:pPr>
    </w:p>
    <w:p w:rsidR="00944439" w:rsidRDefault="00944439" w:rsidP="00DB6608">
      <w:pPr>
        <w:tabs>
          <w:tab w:val="left" w:pos="2811"/>
        </w:tabs>
        <w:rPr>
          <w:rFonts w:ascii="Times New Roman" w:hAnsi="Times New Roman" w:cs="Times New Roman"/>
        </w:rPr>
      </w:pPr>
    </w:p>
    <w:tbl>
      <w:tblPr>
        <w:tblW w:w="7804" w:type="dxa"/>
        <w:tblInd w:w="75" w:type="dxa"/>
        <w:tblCellMar>
          <w:left w:w="70" w:type="dxa"/>
          <w:right w:w="70" w:type="dxa"/>
        </w:tblCellMar>
        <w:tblLook w:val="0000"/>
      </w:tblPr>
      <w:tblGrid>
        <w:gridCol w:w="4390"/>
        <w:gridCol w:w="78"/>
        <w:gridCol w:w="864"/>
        <w:gridCol w:w="864"/>
        <w:gridCol w:w="727"/>
        <w:gridCol w:w="881"/>
      </w:tblGrid>
      <w:tr w:rsidR="004A09CE" w:rsidTr="00B02256">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A09CE" w:rsidRPr="00110F75" w:rsidRDefault="004A09CE" w:rsidP="00B02256">
            <w:pPr>
              <w:jc w:val="center"/>
              <w:rPr>
                <w:rFonts w:ascii="Calibri" w:hAnsi="Calibri" w:cs="Calibri"/>
                <w:b/>
                <w:bCs/>
                <w:sz w:val="18"/>
                <w:szCs w:val="18"/>
              </w:rPr>
            </w:pPr>
          </w:p>
        </w:tc>
        <w:tc>
          <w:tcPr>
            <w:tcW w:w="94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A09CE" w:rsidRPr="00110F75" w:rsidRDefault="004A09CE" w:rsidP="00B02256">
            <w:pPr>
              <w:jc w:val="center"/>
              <w:rPr>
                <w:rFonts w:ascii="Calibri" w:hAnsi="Calibri" w:cs="Calibri"/>
                <w:b/>
                <w:bCs/>
                <w:sz w:val="18"/>
                <w:szCs w:val="18"/>
              </w:rPr>
            </w:pPr>
            <w:r w:rsidRPr="00110F75">
              <w:rPr>
                <w:rFonts w:ascii="Calibri" w:hAnsi="Calibri" w:cs="Calibri"/>
                <w:b/>
                <w:bCs/>
                <w:sz w:val="18"/>
                <w:szCs w:val="18"/>
              </w:rPr>
              <w:t>2020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bottom"/>
          </w:tcPr>
          <w:p w:rsidR="004A09CE" w:rsidRPr="00110F75" w:rsidRDefault="004A09CE" w:rsidP="00B02256">
            <w:pPr>
              <w:jc w:val="center"/>
              <w:rPr>
                <w:rFonts w:ascii="Calibri" w:hAnsi="Calibri" w:cs="Calibri"/>
                <w:b/>
                <w:bCs/>
                <w:sz w:val="18"/>
                <w:szCs w:val="18"/>
              </w:rPr>
            </w:pPr>
            <w:r w:rsidRPr="00110F75">
              <w:rPr>
                <w:rFonts w:ascii="Calibri" w:hAnsi="Calibri" w:cs="Calibri"/>
                <w:b/>
                <w:bCs/>
                <w:sz w:val="18"/>
                <w:szCs w:val="18"/>
              </w:rPr>
              <w:t>2021</w:t>
            </w:r>
          </w:p>
        </w:tc>
        <w:tc>
          <w:tcPr>
            <w:tcW w:w="727" w:type="dxa"/>
            <w:tcBorders>
              <w:top w:val="single" w:sz="4" w:space="0" w:color="auto"/>
              <w:left w:val="single" w:sz="4" w:space="0" w:color="auto"/>
              <w:bottom w:val="single" w:sz="4" w:space="0" w:color="auto"/>
              <w:right w:val="single" w:sz="4" w:space="0" w:color="auto"/>
            </w:tcBorders>
            <w:shd w:val="clear" w:color="auto" w:fill="FFFFFF"/>
            <w:vAlign w:val="bottom"/>
          </w:tcPr>
          <w:p w:rsidR="004A09CE" w:rsidRPr="00110F75" w:rsidRDefault="004A09CE" w:rsidP="00B02256">
            <w:pPr>
              <w:jc w:val="center"/>
              <w:rPr>
                <w:rFonts w:ascii="Calibri" w:hAnsi="Calibri" w:cs="Calibri"/>
                <w:sz w:val="18"/>
                <w:szCs w:val="18"/>
              </w:rPr>
            </w:pPr>
            <w:proofErr w:type="spellStart"/>
            <w:r w:rsidRPr="00110F75">
              <w:rPr>
                <w:rFonts w:ascii="Calibri" w:hAnsi="Calibri" w:cs="Calibri"/>
                <w:sz w:val="18"/>
                <w:szCs w:val="18"/>
              </w:rPr>
              <w:t>Diff</w:t>
            </w:r>
            <w:proofErr w:type="spellEnd"/>
          </w:p>
        </w:tc>
        <w:tc>
          <w:tcPr>
            <w:tcW w:w="881" w:type="dxa"/>
            <w:tcBorders>
              <w:top w:val="single" w:sz="4" w:space="0" w:color="auto"/>
              <w:left w:val="single" w:sz="4" w:space="0" w:color="auto"/>
              <w:bottom w:val="single" w:sz="4" w:space="0" w:color="auto"/>
              <w:right w:val="single" w:sz="4" w:space="0" w:color="auto"/>
            </w:tcBorders>
            <w:shd w:val="clear" w:color="auto" w:fill="FFFFFF"/>
            <w:vAlign w:val="bottom"/>
          </w:tcPr>
          <w:p w:rsidR="004A09CE" w:rsidRPr="00110F75" w:rsidRDefault="004A09CE" w:rsidP="00B02256">
            <w:pPr>
              <w:jc w:val="center"/>
              <w:rPr>
                <w:rFonts w:ascii="Calibri" w:hAnsi="Calibri" w:cs="Calibri"/>
                <w:b/>
                <w:bCs/>
                <w:sz w:val="18"/>
                <w:szCs w:val="18"/>
              </w:rPr>
            </w:pPr>
            <w:proofErr w:type="spellStart"/>
            <w:r w:rsidRPr="00110F75">
              <w:rPr>
                <w:rFonts w:ascii="Calibri" w:hAnsi="Calibri" w:cs="Calibri"/>
                <w:b/>
                <w:bCs/>
                <w:sz w:val="18"/>
                <w:szCs w:val="18"/>
              </w:rPr>
              <w:t>Δ%</w:t>
            </w:r>
            <w:proofErr w:type="spellEnd"/>
          </w:p>
        </w:tc>
      </w:tr>
      <w:tr w:rsidR="004A09CE" w:rsidTr="00B02256">
        <w:tblPrEx>
          <w:tblLook w:val="04A0"/>
        </w:tblPrEx>
        <w:trPr>
          <w:trHeight w:val="255"/>
        </w:trPr>
        <w:tc>
          <w:tcPr>
            <w:tcW w:w="7804"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jc w:val="center"/>
              <w:rPr>
                <w:rFonts w:ascii="Calibri" w:hAnsi="Calibri" w:cs="Calibri"/>
                <w:b/>
                <w:bCs/>
                <w:sz w:val="18"/>
                <w:szCs w:val="18"/>
              </w:rPr>
            </w:pPr>
            <w:r w:rsidRPr="00110F75">
              <w:rPr>
                <w:rFonts w:ascii="Calibri" w:hAnsi="Calibri" w:cs="Calibri"/>
                <w:b/>
                <w:bCs/>
                <w:sz w:val="18"/>
                <w:szCs w:val="18"/>
              </w:rPr>
              <w:t xml:space="preserve">ATTIVITA' </w:t>
            </w:r>
            <w:proofErr w:type="spellStart"/>
            <w:r w:rsidRPr="00110F75">
              <w:rPr>
                <w:rFonts w:ascii="Calibri" w:hAnsi="Calibri" w:cs="Calibri"/>
                <w:b/>
                <w:bCs/>
                <w:sz w:val="18"/>
                <w:szCs w:val="18"/>
              </w:rPr>
              <w:t>DI</w:t>
            </w:r>
            <w:proofErr w:type="spellEnd"/>
            <w:r w:rsidRPr="00110F75">
              <w:rPr>
                <w:rFonts w:ascii="Calibri" w:hAnsi="Calibri" w:cs="Calibri"/>
                <w:b/>
                <w:bCs/>
                <w:sz w:val="18"/>
                <w:szCs w:val="18"/>
              </w:rPr>
              <w:t xml:space="preserve"> LABORATORIO</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Gruppi sanguigni</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48768</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54246</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5478</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11,23</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Gruppi sanguigni neonati</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1650</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2490</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840</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50,91</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Fenotipo </w:t>
            </w:r>
            <w:proofErr w:type="spellStart"/>
            <w:r w:rsidRPr="00110F75">
              <w:rPr>
                <w:rFonts w:ascii="Calibri" w:hAnsi="Calibri" w:cs="Calibri"/>
                <w:sz w:val="18"/>
                <w:szCs w:val="18"/>
              </w:rPr>
              <w:t>Rh</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9381</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11703</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2322</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24,75</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proofErr w:type="spellStart"/>
            <w:r w:rsidRPr="00110F75">
              <w:rPr>
                <w:rFonts w:ascii="Calibri" w:hAnsi="Calibri" w:cs="Calibri"/>
                <w:sz w:val="18"/>
                <w:szCs w:val="18"/>
              </w:rPr>
              <w:t>Kell</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9394</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11723</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2329</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24,79</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Ricerca D debole/D </w:t>
            </w:r>
            <w:proofErr w:type="spellStart"/>
            <w:r w:rsidRPr="00110F75">
              <w:rPr>
                <w:rFonts w:ascii="Calibri" w:hAnsi="Calibri" w:cs="Calibri"/>
                <w:sz w:val="18"/>
                <w:szCs w:val="18"/>
              </w:rPr>
              <w:t>variant</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698</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741</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43</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6,16</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Tipizzazioni </w:t>
            </w:r>
            <w:proofErr w:type="spellStart"/>
            <w:r w:rsidRPr="00110F75">
              <w:rPr>
                <w:rFonts w:ascii="Calibri" w:hAnsi="Calibri" w:cs="Calibri"/>
                <w:sz w:val="18"/>
                <w:szCs w:val="18"/>
              </w:rPr>
              <w:t>eritrocitarie</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907</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1276</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369</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40,68</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Test </w:t>
            </w:r>
            <w:proofErr w:type="spellStart"/>
            <w:r w:rsidRPr="00110F75">
              <w:rPr>
                <w:rFonts w:ascii="Calibri" w:hAnsi="Calibri" w:cs="Calibri"/>
                <w:sz w:val="18"/>
                <w:szCs w:val="18"/>
              </w:rPr>
              <w:t>Coombs</w:t>
            </w:r>
            <w:proofErr w:type="spellEnd"/>
            <w:r w:rsidRPr="00110F75">
              <w:rPr>
                <w:rFonts w:ascii="Calibri" w:hAnsi="Calibri" w:cs="Calibri"/>
                <w:sz w:val="18"/>
                <w:szCs w:val="18"/>
              </w:rPr>
              <w:t xml:space="preserve"> Diretto</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5298</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5425</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127</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2,40</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Test </w:t>
            </w:r>
            <w:proofErr w:type="spellStart"/>
            <w:r w:rsidRPr="00110F75">
              <w:rPr>
                <w:rFonts w:ascii="Calibri" w:hAnsi="Calibri" w:cs="Calibri"/>
                <w:sz w:val="18"/>
                <w:szCs w:val="18"/>
              </w:rPr>
              <w:t>Coombs</w:t>
            </w:r>
            <w:proofErr w:type="spellEnd"/>
            <w:r w:rsidRPr="00110F75">
              <w:rPr>
                <w:rFonts w:ascii="Calibri" w:hAnsi="Calibri" w:cs="Calibri"/>
                <w:sz w:val="18"/>
                <w:szCs w:val="18"/>
              </w:rPr>
              <w:t xml:space="preserve"> Indiretto</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20497</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27703</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7206</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35,16</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proofErr w:type="spellStart"/>
            <w:r w:rsidRPr="00110F75">
              <w:rPr>
                <w:rFonts w:ascii="Calibri" w:hAnsi="Calibri" w:cs="Calibri"/>
                <w:sz w:val="18"/>
                <w:szCs w:val="18"/>
              </w:rPr>
              <w:t>Crioglobuline</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0</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-100,00</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Agglutinine a </w:t>
            </w:r>
            <w:proofErr w:type="spellStart"/>
            <w:r w:rsidRPr="00110F75">
              <w:rPr>
                <w:rFonts w:ascii="Calibri" w:hAnsi="Calibri" w:cs="Calibri"/>
                <w:sz w:val="18"/>
                <w:szCs w:val="18"/>
              </w:rPr>
              <w:t>frigore</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142</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116</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-26</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-18,31</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 xml:space="preserve">Identificazioni </w:t>
            </w:r>
            <w:proofErr w:type="spellStart"/>
            <w:r w:rsidRPr="00110F75">
              <w:rPr>
                <w:rFonts w:ascii="Calibri" w:hAnsi="Calibri" w:cs="Calibri"/>
                <w:sz w:val="18"/>
                <w:szCs w:val="18"/>
              </w:rPr>
              <w:t>anticorpali</w:t>
            </w:r>
            <w:proofErr w:type="spellEnd"/>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812</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914</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102</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12,56</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Anticorpi antipiastrine</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0</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0</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0</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0,00</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Prove di compatibilità crociata</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14328</w:t>
            </w:r>
          </w:p>
        </w:tc>
        <w:tc>
          <w:tcPr>
            <w:tcW w:w="864"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13976</w:t>
            </w:r>
          </w:p>
        </w:tc>
        <w:tc>
          <w:tcPr>
            <w:tcW w:w="727"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-352</w:t>
            </w:r>
          </w:p>
        </w:tc>
        <w:tc>
          <w:tcPr>
            <w:tcW w:w="881"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-2,46</w:t>
            </w:r>
          </w:p>
        </w:tc>
      </w:tr>
      <w:tr w:rsidR="004A09CE" w:rsidTr="00B02256">
        <w:tblPrEx>
          <w:tblLook w:val="04A0"/>
        </w:tblPrEx>
        <w:trPr>
          <w:trHeight w:val="255"/>
        </w:trPr>
        <w:tc>
          <w:tcPr>
            <w:tcW w:w="4468"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4A09CE" w:rsidRPr="00110F75" w:rsidRDefault="004A09CE" w:rsidP="00B02256">
            <w:pPr>
              <w:rPr>
                <w:rFonts w:ascii="Calibri" w:hAnsi="Calibri" w:cs="Calibri"/>
                <w:b/>
                <w:bCs/>
                <w:sz w:val="18"/>
                <w:szCs w:val="18"/>
              </w:rPr>
            </w:pPr>
            <w:r w:rsidRPr="00110F75">
              <w:rPr>
                <w:rFonts w:ascii="Calibri" w:hAnsi="Calibri" w:cs="Calibri"/>
                <w:b/>
                <w:bCs/>
                <w:sz w:val="18"/>
                <w:szCs w:val="18"/>
              </w:rPr>
              <w:t>Totale laboratorio immunoematologia</w:t>
            </w:r>
          </w:p>
        </w:tc>
        <w:tc>
          <w:tcPr>
            <w:tcW w:w="864" w:type="dxa"/>
            <w:tcBorders>
              <w:top w:val="nil"/>
              <w:left w:val="nil"/>
              <w:bottom w:val="single" w:sz="4" w:space="0" w:color="auto"/>
              <w:right w:val="single" w:sz="4" w:space="0" w:color="auto"/>
            </w:tcBorders>
            <w:shd w:val="clear" w:color="000000" w:fill="FFCC99"/>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111876</w:t>
            </w:r>
          </w:p>
        </w:tc>
        <w:tc>
          <w:tcPr>
            <w:tcW w:w="864" w:type="dxa"/>
            <w:tcBorders>
              <w:top w:val="nil"/>
              <w:left w:val="nil"/>
              <w:bottom w:val="single" w:sz="4" w:space="0" w:color="auto"/>
              <w:right w:val="single" w:sz="4" w:space="0" w:color="auto"/>
            </w:tcBorders>
            <w:shd w:val="clear" w:color="000000" w:fill="FFCC99"/>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130313</w:t>
            </w:r>
          </w:p>
        </w:tc>
        <w:tc>
          <w:tcPr>
            <w:tcW w:w="727" w:type="dxa"/>
            <w:tcBorders>
              <w:top w:val="nil"/>
              <w:left w:val="nil"/>
              <w:bottom w:val="single" w:sz="4" w:space="0" w:color="auto"/>
              <w:right w:val="single" w:sz="4" w:space="0" w:color="auto"/>
            </w:tcBorders>
            <w:shd w:val="clear" w:color="000000" w:fill="FFCC99"/>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18437</w:t>
            </w:r>
          </w:p>
        </w:tc>
        <w:tc>
          <w:tcPr>
            <w:tcW w:w="881" w:type="dxa"/>
            <w:tcBorders>
              <w:top w:val="nil"/>
              <w:left w:val="nil"/>
              <w:bottom w:val="single" w:sz="4" w:space="0" w:color="auto"/>
              <w:right w:val="single" w:sz="4" w:space="0" w:color="auto"/>
            </w:tcBorders>
            <w:shd w:val="clear" w:color="000000" w:fill="FFCC99"/>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16,48</w:t>
            </w:r>
          </w:p>
        </w:tc>
      </w:tr>
    </w:tbl>
    <w:p w:rsidR="00A12444" w:rsidRDefault="00A12444" w:rsidP="00DB6608">
      <w:pPr>
        <w:tabs>
          <w:tab w:val="left" w:pos="2811"/>
        </w:tabs>
        <w:rPr>
          <w:rFonts w:ascii="Times New Roman" w:hAnsi="Times New Roman" w:cs="Times New Roman"/>
        </w:rPr>
      </w:pPr>
    </w:p>
    <w:p w:rsidR="004A09CE" w:rsidRDefault="004A09CE" w:rsidP="00DB6608">
      <w:pPr>
        <w:tabs>
          <w:tab w:val="left" w:pos="2811"/>
        </w:tabs>
        <w:rPr>
          <w:rFonts w:ascii="Times New Roman" w:hAnsi="Times New Roman" w:cs="Times New Roman"/>
        </w:rPr>
      </w:pPr>
    </w:p>
    <w:p w:rsidR="00A12444" w:rsidRDefault="00A12444" w:rsidP="00DB6608">
      <w:pPr>
        <w:tabs>
          <w:tab w:val="left" w:pos="2811"/>
        </w:tabs>
        <w:rPr>
          <w:rFonts w:ascii="Times New Roman" w:hAnsi="Times New Roman" w:cs="Times New Roman"/>
        </w:rPr>
      </w:pPr>
    </w:p>
    <w:p w:rsidR="00A12444" w:rsidRDefault="00A12444" w:rsidP="00DB6608">
      <w:pPr>
        <w:tabs>
          <w:tab w:val="left" w:pos="2811"/>
        </w:tabs>
        <w:rPr>
          <w:rFonts w:ascii="Times New Roman" w:hAnsi="Times New Roman" w:cs="Times New Roman"/>
        </w:rPr>
      </w:pPr>
    </w:p>
    <w:p w:rsidR="00B34B51" w:rsidRDefault="00B34B51" w:rsidP="00DB6608">
      <w:pPr>
        <w:tabs>
          <w:tab w:val="left" w:pos="2811"/>
        </w:tabs>
        <w:rPr>
          <w:rFonts w:ascii="Times New Roman" w:hAnsi="Times New Roman" w:cs="Times New Roman"/>
        </w:rPr>
      </w:pPr>
    </w:p>
    <w:p w:rsidR="00B34B51" w:rsidRDefault="00B34B51" w:rsidP="00DB6608">
      <w:pPr>
        <w:tabs>
          <w:tab w:val="left" w:pos="2811"/>
        </w:tabs>
        <w:rPr>
          <w:rFonts w:ascii="Times New Roman" w:hAnsi="Times New Roman" w:cs="Times New Roman"/>
        </w:rPr>
      </w:pPr>
    </w:p>
    <w:p w:rsidR="00B34B51" w:rsidRDefault="00B34B51" w:rsidP="00DB6608">
      <w:pPr>
        <w:tabs>
          <w:tab w:val="left" w:pos="2811"/>
        </w:tabs>
        <w:rPr>
          <w:rFonts w:ascii="Times New Roman" w:hAnsi="Times New Roman" w:cs="Times New Roman"/>
        </w:rPr>
      </w:pPr>
    </w:p>
    <w:p w:rsidR="00B34B51" w:rsidRDefault="00B34B51" w:rsidP="00DB6608">
      <w:pPr>
        <w:tabs>
          <w:tab w:val="left" w:pos="2811"/>
        </w:tabs>
        <w:rPr>
          <w:rFonts w:ascii="Times New Roman" w:hAnsi="Times New Roman" w:cs="Times New Roman"/>
        </w:rPr>
      </w:pPr>
    </w:p>
    <w:p w:rsidR="00B34B51" w:rsidRDefault="00073A99" w:rsidP="00DB6608">
      <w:pPr>
        <w:tabs>
          <w:tab w:val="left" w:pos="2811"/>
        </w:tabs>
        <w:rPr>
          <w:rFonts w:ascii="Times New Roman" w:hAnsi="Times New Roman" w:cs="Times New Roman"/>
        </w:rPr>
      </w:pPr>
      <w:r>
        <w:rPr>
          <w:rFonts w:ascii="Times New Roman" w:hAnsi="Times New Roman" w:cs="Times New Roman"/>
          <w:noProof/>
          <w:lang w:eastAsia="it-IT"/>
        </w:rPr>
        <w:pict>
          <v:rect id="_x0000_s1367" style="position:absolute;margin-left:.1pt;margin-top:8.05pt;width:190.5pt;height:42pt;z-index:2518466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4A09C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p>
    <w:p w:rsidR="00B34B51" w:rsidRDefault="00B34B51" w:rsidP="00DB6608">
      <w:pPr>
        <w:tabs>
          <w:tab w:val="left" w:pos="2811"/>
        </w:tabs>
        <w:rPr>
          <w:rFonts w:ascii="Times New Roman" w:hAnsi="Times New Roman" w:cs="Times New Roman"/>
        </w:rPr>
      </w:pPr>
    </w:p>
    <w:p w:rsidR="004A09CE" w:rsidRDefault="00073A99" w:rsidP="00DB6608">
      <w:pPr>
        <w:tabs>
          <w:tab w:val="left" w:pos="2811"/>
        </w:tabs>
        <w:rPr>
          <w:rFonts w:ascii="Times New Roman" w:hAnsi="Times New Roman" w:cs="Times New Roman"/>
        </w:rPr>
      </w:pPr>
      <w:r>
        <w:rPr>
          <w:rFonts w:ascii="Times New Roman" w:hAnsi="Times New Roman" w:cs="Times New Roman"/>
          <w:noProof/>
          <w:lang w:eastAsia="it-IT"/>
        </w:rPr>
        <w:pict>
          <v:shape id="_x0000_s1368" type="#_x0000_t202" style="position:absolute;margin-left:14.1pt;margin-top:4.75pt;width:423.9pt;height:76.4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c2MAIAAF4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">
            <v:textbox>
              <w:txbxContent>
                <w:p w:rsidR="00496418" w:rsidRDefault="00496418" w:rsidP="004A09CE">
                  <w:pPr>
                    <w:spacing w:after="0"/>
                    <w:jc w:val="both"/>
                    <w:rPr>
                      <w:rFonts w:ascii="Times New Roman" w:hAnsi="Times New Roman" w:cs="Times New Roman"/>
                      <w:color w:val="000000" w:themeColor="text1"/>
                    </w:rPr>
                  </w:pPr>
                  <w:r w:rsidRPr="00AC6F98">
                    <w:rPr>
                      <w:rFonts w:ascii="Times New Roman" w:hAnsi="Times New Roman" w:cs="Times New Roman"/>
                      <w:color w:val="000000" w:themeColor="text1"/>
                    </w:rPr>
                    <w:t xml:space="preserve">ATTIVITA’ </w:t>
                  </w:r>
                  <w:r>
                    <w:rPr>
                      <w:rFonts w:ascii="Times New Roman" w:hAnsi="Times New Roman" w:cs="Times New Roman"/>
                      <w:color w:val="000000" w:themeColor="text1"/>
                    </w:rPr>
                    <w:t xml:space="preserve">DEL CENTRO </w:t>
                  </w:r>
                  <w:proofErr w:type="spellStart"/>
                  <w:r>
                    <w:rPr>
                      <w:rFonts w:ascii="Times New Roman" w:hAnsi="Times New Roman" w:cs="Times New Roman"/>
                      <w:color w:val="000000" w:themeColor="text1"/>
                    </w:rPr>
                    <w:t>DI</w:t>
                  </w:r>
                  <w:proofErr w:type="spellEnd"/>
                  <w:r>
                    <w:rPr>
                      <w:rFonts w:ascii="Times New Roman" w:hAnsi="Times New Roman" w:cs="Times New Roman"/>
                      <w:color w:val="000000" w:themeColor="text1"/>
                    </w:rPr>
                    <w:t xml:space="preserve"> QUALIFICAZIONE BIOLOGICA</w:t>
                  </w:r>
                </w:p>
                <w:p w:rsidR="00496418" w:rsidRPr="004A09CE" w:rsidRDefault="00496418" w:rsidP="004A09CE">
                  <w:pPr>
                    <w:spacing w:after="0"/>
                    <w:jc w:val="both"/>
                    <w:rPr>
                      <w:rFonts w:ascii="Times New Roman" w:hAnsi="Times New Roman" w:cs="Times New Roman"/>
                      <w:color w:val="000000" w:themeColor="text1"/>
                    </w:rPr>
                  </w:pPr>
                  <w:r w:rsidRPr="004A09CE">
                    <w:rPr>
                      <w:rFonts w:ascii="Times New Roman" w:hAnsi="Times New Roman" w:cs="Times New Roman"/>
                    </w:rPr>
                    <w:t>L’attività complessiva è cresciuta del 4,2 %. Nel bacino di afferenza del SIMT (province di Catania, Messina, Enna e, parzialmente, Siracusa) le donazioni sono cresciute di oltre 3000 unità mentre gli screening sui nuovi donatori sono in diminuzione, come già nel 2020.</w:t>
                  </w:r>
                </w:p>
              </w:txbxContent>
            </v:textbox>
          </v:shape>
        </w:pict>
      </w:r>
    </w:p>
    <w:p w:rsidR="004A09CE" w:rsidRDefault="004A09CE" w:rsidP="00DB6608">
      <w:pPr>
        <w:tabs>
          <w:tab w:val="left" w:pos="2811"/>
        </w:tabs>
        <w:rPr>
          <w:rFonts w:ascii="Times New Roman" w:hAnsi="Times New Roman" w:cs="Times New Roman"/>
        </w:rPr>
      </w:pPr>
    </w:p>
    <w:p w:rsidR="004A09CE" w:rsidRDefault="004A09CE" w:rsidP="00DB6608">
      <w:pPr>
        <w:tabs>
          <w:tab w:val="left" w:pos="2811"/>
        </w:tabs>
        <w:rPr>
          <w:rFonts w:ascii="Times New Roman" w:hAnsi="Times New Roman" w:cs="Times New Roman"/>
        </w:rPr>
      </w:pPr>
    </w:p>
    <w:p w:rsidR="004A09CE" w:rsidRPr="001A6BBE" w:rsidRDefault="004A09CE" w:rsidP="004A09CE">
      <w:pPr>
        <w:tabs>
          <w:tab w:val="left" w:pos="709"/>
        </w:tabs>
        <w:spacing w:before="120" w:line="360" w:lineRule="auto"/>
        <w:ind w:left="567" w:right="567"/>
      </w:pPr>
      <w:r>
        <w:br/>
      </w:r>
    </w:p>
    <w:tbl>
      <w:tblPr>
        <w:tblW w:w="7800" w:type="dxa"/>
        <w:tblInd w:w="75" w:type="dxa"/>
        <w:tblCellMar>
          <w:left w:w="70" w:type="dxa"/>
          <w:right w:w="70" w:type="dxa"/>
        </w:tblCellMar>
        <w:tblLook w:val="04A0"/>
      </w:tblPr>
      <w:tblGrid>
        <w:gridCol w:w="4120"/>
        <w:gridCol w:w="920"/>
        <w:gridCol w:w="920"/>
        <w:gridCol w:w="920"/>
        <w:gridCol w:w="920"/>
      </w:tblGrid>
      <w:tr w:rsidR="004A09CE" w:rsidTr="00B02256">
        <w:trPr>
          <w:trHeight w:val="255"/>
        </w:trPr>
        <w:tc>
          <w:tcPr>
            <w:tcW w:w="4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09CE" w:rsidRPr="00B9757E" w:rsidRDefault="004A09CE" w:rsidP="00B02256">
            <w:pPr>
              <w:rPr>
                <w:rFonts w:ascii="Arial" w:hAnsi="Arial" w:cs="Arial"/>
                <w:sz w:val="18"/>
                <w:szCs w:val="18"/>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A09CE" w:rsidRPr="00B9757E" w:rsidRDefault="004A09CE" w:rsidP="00B02256">
            <w:pPr>
              <w:jc w:val="center"/>
              <w:rPr>
                <w:rFonts w:ascii="Arial" w:hAnsi="Arial" w:cs="Arial"/>
                <w:b/>
                <w:sz w:val="18"/>
                <w:szCs w:val="18"/>
              </w:rPr>
            </w:pPr>
            <w:r w:rsidRPr="00B9757E">
              <w:rPr>
                <w:rFonts w:ascii="Arial" w:hAnsi="Arial" w:cs="Arial"/>
                <w:b/>
                <w:sz w:val="18"/>
                <w:szCs w:val="18"/>
              </w:rPr>
              <w:t>2020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A09CE" w:rsidRPr="00B9757E" w:rsidRDefault="004A09CE" w:rsidP="00B02256">
            <w:pPr>
              <w:jc w:val="center"/>
              <w:rPr>
                <w:rFonts w:ascii="Arial" w:hAnsi="Arial" w:cs="Arial"/>
                <w:b/>
                <w:sz w:val="18"/>
                <w:szCs w:val="18"/>
              </w:rPr>
            </w:pPr>
            <w:r w:rsidRPr="00B9757E">
              <w:rPr>
                <w:rFonts w:ascii="Arial" w:hAnsi="Arial" w:cs="Arial"/>
                <w:b/>
                <w:sz w:val="18"/>
                <w:szCs w:val="18"/>
              </w:rPr>
              <w:t>2021</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4A09CE" w:rsidRPr="00B9757E" w:rsidRDefault="004A09CE" w:rsidP="00B02256">
            <w:pPr>
              <w:jc w:val="center"/>
              <w:rPr>
                <w:rFonts w:ascii="Arial" w:hAnsi="Arial" w:cs="Arial"/>
                <w:b/>
                <w:bCs/>
                <w:sz w:val="18"/>
                <w:szCs w:val="18"/>
              </w:rPr>
            </w:pPr>
            <w:proofErr w:type="spellStart"/>
            <w:r w:rsidRPr="00B9757E">
              <w:rPr>
                <w:rFonts w:ascii="Arial" w:hAnsi="Arial" w:cs="Arial"/>
                <w:b/>
                <w:bCs/>
                <w:sz w:val="18"/>
                <w:szCs w:val="18"/>
              </w:rPr>
              <w:t>Diff</w:t>
            </w:r>
            <w:proofErr w:type="spellEnd"/>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4A09CE" w:rsidRPr="00B9757E" w:rsidRDefault="004A09CE" w:rsidP="00B02256">
            <w:pPr>
              <w:jc w:val="center"/>
              <w:rPr>
                <w:rFonts w:ascii="Arial" w:hAnsi="Arial" w:cs="Arial"/>
                <w:b/>
                <w:bCs/>
                <w:sz w:val="18"/>
                <w:szCs w:val="18"/>
              </w:rPr>
            </w:pPr>
            <w:proofErr w:type="spellStart"/>
            <w:r w:rsidRPr="00B9757E">
              <w:rPr>
                <w:rFonts w:ascii="Arial" w:hAnsi="Arial" w:cs="Arial"/>
                <w:b/>
                <w:bCs/>
                <w:sz w:val="18"/>
                <w:szCs w:val="18"/>
              </w:rPr>
              <w:t>Δ%</w:t>
            </w:r>
            <w:proofErr w:type="spellEnd"/>
          </w:p>
        </w:tc>
      </w:tr>
      <w:tr w:rsidR="004A09CE" w:rsidTr="00B02256">
        <w:trPr>
          <w:trHeight w:val="255"/>
        </w:trPr>
        <w:tc>
          <w:tcPr>
            <w:tcW w:w="780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tcPr>
          <w:p w:rsidR="004A09CE" w:rsidRPr="00B9757E" w:rsidRDefault="004A09CE" w:rsidP="00B02256">
            <w:pPr>
              <w:jc w:val="center"/>
              <w:rPr>
                <w:rFonts w:ascii="Arial" w:hAnsi="Arial" w:cs="Arial"/>
                <w:b/>
                <w:bCs/>
                <w:sz w:val="18"/>
                <w:szCs w:val="18"/>
              </w:rPr>
            </w:pPr>
            <w:r w:rsidRPr="00B9757E">
              <w:rPr>
                <w:rFonts w:ascii="Arial" w:hAnsi="Arial" w:cs="Arial"/>
                <w:b/>
                <w:bCs/>
                <w:sz w:val="18"/>
                <w:szCs w:val="18"/>
              </w:rPr>
              <w:t xml:space="preserve">CENTRO </w:t>
            </w:r>
            <w:proofErr w:type="spellStart"/>
            <w:r w:rsidRPr="00B9757E">
              <w:rPr>
                <w:rFonts w:ascii="Arial" w:hAnsi="Arial" w:cs="Arial"/>
                <w:b/>
                <w:bCs/>
                <w:sz w:val="18"/>
                <w:szCs w:val="18"/>
              </w:rPr>
              <w:t>DI</w:t>
            </w:r>
            <w:proofErr w:type="spellEnd"/>
            <w:r w:rsidRPr="00B9757E">
              <w:rPr>
                <w:rFonts w:ascii="Arial" w:hAnsi="Arial" w:cs="Arial"/>
                <w:b/>
                <w:bCs/>
                <w:sz w:val="18"/>
                <w:szCs w:val="18"/>
              </w:rPr>
              <w:t xml:space="preserve"> QUALIFICAZIONE BIOLOGICA</w:t>
            </w:r>
          </w:p>
        </w:tc>
      </w:tr>
      <w:tr w:rsidR="004A09CE" w:rsidTr="00B02256">
        <w:trPr>
          <w:trHeight w:val="255"/>
        </w:trPr>
        <w:tc>
          <w:tcPr>
            <w:tcW w:w="4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09CE" w:rsidRPr="00B9757E" w:rsidRDefault="004A09CE" w:rsidP="00B02256">
            <w:pPr>
              <w:rPr>
                <w:rFonts w:ascii="Arial" w:hAnsi="Arial" w:cs="Arial"/>
                <w:sz w:val="18"/>
                <w:szCs w:val="18"/>
              </w:rPr>
            </w:pPr>
            <w:r w:rsidRPr="00B9757E">
              <w:rPr>
                <w:rFonts w:ascii="Arial" w:hAnsi="Arial" w:cs="Arial"/>
                <w:sz w:val="18"/>
                <w:szCs w:val="18"/>
              </w:rPr>
              <w:t>Indagini CQB sui donatori</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A09CE" w:rsidRPr="00B9757E" w:rsidRDefault="004A09CE" w:rsidP="00B02256">
            <w:pPr>
              <w:jc w:val="right"/>
              <w:rPr>
                <w:rFonts w:ascii="Arial" w:hAnsi="Arial" w:cs="Arial"/>
                <w:sz w:val="18"/>
                <w:szCs w:val="18"/>
              </w:rPr>
            </w:pPr>
            <w:r w:rsidRPr="00B9757E">
              <w:rPr>
                <w:rFonts w:ascii="Arial" w:hAnsi="Arial" w:cs="Arial"/>
                <w:sz w:val="18"/>
                <w:szCs w:val="18"/>
              </w:rPr>
              <w:t>62409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A09CE" w:rsidRPr="00B9757E" w:rsidRDefault="004A09CE" w:rsidP="00B02256">
            <w:pPr>
              <w:jc w:val="right"/>
              <w:rPr>
                <w:rFonts w:ascii="Arial" w:hAnsi="Arial" w:cs="Arial"/>
                <w:sz w:val="18"/>
                <w:szCs w:val="18"/>
              </w:rPr>
            </w:pPr>
            <w:r w:rsidRPr="00B9757E">
              <w:rPr>
                <w:rFonts w:ascii="Arial" w:hAnsi="Arial" w:cs="Arial"/>
                <w:sz w:val="18"/>
                <w:szCs w:val="18"/>
              </w:rPr>
              <w:t>65679</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3270</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5,24</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4A09CE" w:rsidRPr="00B9757E" w:rsidRDefault="004A09CE" w:rsidP="00B02256">
            <w:pPr>
              <w:rPr>
                <w:rFonts w:ascii="Arial" w:hAnsi="Arial" w:cs="Arial"/>
                <w:sz w:val="18"/>
                <w:szCs w:val="18"/>
              </w:rPr>
            </w:pPr>
            <w:r w:rsidRPr="00B9757E">
              <w:rPr>
                <w:rFonts w:ascii="Arial" w:hAnsi="Arial" w:cs="Arial"/>
                <w:sz w:val="18"/>
                <w:szCs w:val="18"/>
              </w:rPr>
              <w:t>Screening donatori</w:t>
            </w:r>
          </w:p>
        </w:tc>
        <w:tc>
          <w:tcPr>
            <w:tcW w:w="920" w:type="dxa"/>
            <w:tcBorders>
              <w:top w:val="nil"/>
              <w:left w:val="nil"/>
              <w:bottom w:val="single" w:sz="4" w:space="0" w:color="auto"/>
              <w:right w:val="single" w:sz="4" w:space="0" w:color="auto"/>
            </w:tcBorders>
            <w:shd w:val="clear" w:color="auto" w:fill="auto"/>
            <w:noWrap/>
            <w:vAlign w:val="bottom"/>
            <w:hideMark/>
          </w:tcPr>
          <w:p w:rsidR="004A09CE" w:rsidRPr="00B9757E" w:rsidRDefault="004A09CE" w:rsidP="00B02256">
            <w:pPr>
              <w:jc w:val="right"/>
              <w:rPr>
                <w:rFonts w:ascii="Arial" w:hAnsi="Arial" w:cs="Arial"/>
                <w:sz w:val="18"/>
                <w:szCs w:val="18"/>
              </w:rPr>
            </w:pPr>
            <w:r w:rsidRPr="00B9757E">
              <w:rPr>
                <w:rFonts w:ascii="Arial" w:hAnsi="Arial" w:cs="Arial"/>
                <w:sz w:val="18"/>
                <w:szCs w:val="18"/>
              </w:rPr>
              <w:t>12032</w:t>
            </w:r>
          </w:p>
        </w:tc>
        <w:tc>
          <w:tcPr>
            <w:tcW w:w="920" w:type="dxa"/>
            <w:tcBorders>
              <w:top w:val="nil"/>
              <w:left w:val="nil"/>
              <w:bottom w:val="single" w:sz="4" w:space="0" w:color="auto"/>
              <w:right w:val="single" w:sz="4" w:space="0" w:color="auto"/>
            </w:tcBorders>
            <w:shd w:val="clear" w:color="auto" w:fill="auto"/>
            <w:noWrap/>
            <w:vAlign w:val="bottom"/>
            <w:hideMark/>
          </w:tcPr>
          <w:p w:rsidR="004A09CE" w:rsidRPr="00B9757E" w:rsidRDefault="004A09CE" w:rsidP="00B02256">
            <w:pPr>
              <w:jc w:val="right"/>
              <w:rPr>
                <w:rFonts w:ascii="Arial" w:hAnsi="Arial" w:cs="Arial"/>
                <w:sz w:val="18"/>
                <w:szCs w:val="18"/>
              </w:rPr>
            </w:pPr>
            <w:r w:rsidRPr="00B9757E">
              <w:rPr>
                <w:rFonts w:ascii="Arial" w:hAnsi="Arial" w:cs="Arial"/>
                <w:sz w:val="18"/>
                <w:szCs w:val="18"/>
              </w:rPr>
              <w:t>11889</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-143</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-1,19</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000000" w:fill="FFCC99"/>
            <w:noWrap/>
            <w:vAlign w:val="bottom"/>
            <w:hideMark/>
          </w:tcPr>
          <w:p w:rsidR="004A09CE" w:rsidRPr="00B9757E" w:rsidRDefault="004A09CE" w:rsidP="00B02256">
            <w:pPr>
              <w:rPr>
                <w:rFonts w:ascii="Arial" w:hAnsi="Arial" w:cs="Arial"/>
                <w:b/>
                <w:bCs/>
                <w:sz w:val="18"/>
                <w:szCs w:val="18"/>
              </w:rPr>
            </w:pPr>
            <w:r w:rsidRPr="00B9757E">
              <w:rPr>
                <w:rFonts w:ascii="Arial" w:hAnsi="Arial" w:cs="Arial"/>
                <w:b/>
                <w:bCs/>
                <w:sz w:val="18"/>
                <w:szCs w:val="18"/>
              </w:rPr>
              <w:t>Totale attività CQB</w:t>
            </w:r>
          </w:p>
        </w:tc>
        <w:tc>
          <w:tcPr>
            <w:tcW w:w="920" w:type="dxa"/>
            <w:tcBorders>
              <w:top w:val="nil"/>
              <w:left w:val="nil"/>
              <w:bottom w:val="single" w:sz="4" w:space="0" w:color="auto"/>
              <w:right w:val="single" w:sz="4" w:space="0" w:color="auto"/>
            </w:tcBorders>
            <w:shd w:val="clear" w:color="000000" w:fill="FFCC99"/>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74441</w:t>
            </w:r>
          </w:p>
        </w:tc>
        <w:tc>
          <w:tcPr>
            <w:tcW w:w="920" w:type="dxa"/>
            <w:tcBorders>
              <w:top w:val="nil"/>
              <w:left w:val="nil"/>
              <w:bottom w:val="single" w:sz="4" w:space="0" w:color="auto"/>
              <w:right w:val="single" w:sz="4" w:space="0" w:color="auto"/>
            </w:tcBorders>
            <w:shd w:val="clear" w:color="000000" w:fill="FFCC99"/>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77568</w:t>
            </w:r>
          </w:p>
        </w:tc>
        <w:tc>
          <w:tcPr>
            <w:tcW w:w="920" w:type="dxa"/>
            <w:tcBorders>
              <w:top w:val="nil"/>
              <w:left w:val="nil"/>
              <w:bottom w:val="single" w:sz="4" w:space="0" w:color="auto"/>
              <w:right w:val="single" w:sz="4" w:space="0" w:color="auto"/>
            </w:tcBorders>
            <w:shd w:val="clear" w:color="000000" w:fill="FFCC99"/>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3127</w:t>
            </w:r>
          </w:p>
        </w:tc>
        <w:tc>
          <w:tcPr>
            <w:tcW w:w="920" w:type="dxa"/>
            <w:tcBorders>
              <w:top w:val="nil"/>
              <w:left w:val="nil"/>
              <w:bottom w:val="single" w:sz="4" w:space="0" w:color="auto"/>
              <w:right w:val="single" w:sz="4" w:space="0" w:color="auto"/>
            </w:tcBorders>
            <w:shd w:val="clear" w:color="000000" w:fill="FFCC99"/>
            <w:noWrap/>
            <w:vAlign w:val="bottom"/>
            <w:hideMark/>
          </w:tcPr>
          <w:p w:rsidR="004A09CE" w:rsidRPr="00B9757E" w:rsidRDefault="004A09CE" w:rsidP="00B02256">
            <w:pPr>
              <w:jc w:val="right"/>
              <w:rPr>
                <w:rFonts w:ascii="Arial" w:hAnsi="Arial" w:cs="Arial"/>
                <w:b/>
                <w:bCs/>
                <w:sz w:val="18"/>
                <w:szCs w:val="18"/>
              </w:rPr>
            </w:pPr>
            <w:r w:rsidRPr="00B9757E">
              <w:rPr>
                <w:rFonts w:ascii="Arial" w:hAnsi="Arial" w:cs="Arial"/>
                <w:b/>
                <w:bCs/>
                <w:sz w:val="18"/>
                <w:szCs w:val="18"/>
              </w:rPr>
              <w:t>4,20</w:t>
            </w:r>
          </w:p>
        </w:tc>
      </w:tr>
    </w:tbl>
    <w:p w:rsidR="004A09CE" w:rsidRPr="00F723EE" w:rsidRDefault="004A09CE" w:rsidP="004A09CE">
      <w:pPr>
        <w:tabs>
          <w:tab w:val="left" w:pos="709"/>
        </w:tabs>
        <w:spacing w:before="120" w:line="360" w:lineRule="auto"/>
        <w:ind w:left="567" w:right="567"/>
        <w:rPr>
          <w:b/>
        </w:rPr>
      </w:pPr>
      <w:r>
        <w:rPr>
          <w:b/>
        </w:rPr>
        <w:t>A</w:t>
      </w:r>
      <w:r w:rsidRPr="00F723EE">
        <w:rPr>
          <w:b/>
        </w:rPr>
        <w:t>ttività clinica</w:t>
      </w:r>
    </w:p>
    <w:p w:rsidR="004A09CE" w:rsidRPr="004A09CE" w:rsidRDefault="004A09CE" w:rsidP="004A09CE">
      <w:pPr>
        <w:tabs>
          <w:tab w:val="left" w:pos="709"/>
        </w:tabs>
        <w:spacing w:before="120" w:line="360" w:lineRule="auto"/>
        <w:ind w:right="567"/>
        <w:rPr>
          <w:rFonts w:ascii="Times New Roman" w:hAnsi="Times New Roman" w:cs="Times New Roman"/>
          <w:color w:val="000000"/>
          <w:szCs w:val="24"/>
        </w:rPr>
      </w:pPr>
      <w:r w:rsidRPr="004A09CE">
        <w:rPr>
          <w:rFonts w:ascii="Times New Roman" w:hAnsi="Times New Roman" w:cs="Times New Roman"/>
          <w:color w:val="000000"/>
          <w:szCs w:val="24"/>
        </w:rPr>
        <w:t xml:space="preserve">Sostanzialmente stabile il volume di </w:t>
      </w:r>
      <w:proofErr w:type="spellStart"/>
      <w:r w:rsidRPr="004A09CE">
        <w:rPr>
          <w:rFonts w:ascii="Times New Roman" w:hAnsi="Times New Roman" w:cs="Times New Roman"/>
          <w:color w:val="000000"/>
          <w:szCs w:val="24"/>
        </w:rPr>
        <w:t>emocomponenti</w:t>
      </w:r>
      <w:proofErr w:type="spellEnd"/>
      <w:r w:rsidRPr="004A09CE">
        <w:rPr>
          <w:rFonts w:ascii="Times New Roman" w:hAnsi="Times New Roman" w:cs="Times New Roman"/>
          <w:color w:val="000000"/>
          <w:szCs w:val="24"/>
        </w:rPr>
        <w:t xml:space="preserve"> consegnati</w:t>
      </w:r>
    </w:p>
    <w:tbl>
      <w:tblPr>
        <w:tblW w:w="7800" w:type="dxa"/>
        <w:tblInd w:w="75" w:type="dxa"/>
        <w:tblCellMar>
          <w:left w:w="70" w:type="dxa"/>
          <w:right w:w="70" w:type="dxa"/>
        </w:tblCellMar>
        <w:tblLook w:val="04A0"/>
      </w:tblPr>
      <w:tblGrid>
        <w:gridCol w:w="4120"/>
        <w:gridCol w:w="920"/>
        <w:gridCol w:w="920"/>
        <w:gridCol w:w="920"/>
        <w:gridCol w:w="61"/>
        <w:gridCol w:w="859"/>
      </w:tblGrid>
      <w:tr w:rsidR="004A09CE" w:rsidRPr="004C3383" w:rsidTr="00B02256">
        <w:trPr>
          <w:trHeight w:val="255"/>
        </w:trPr>
        <w:tc>
          <w:tcPr>
            <w:tcW w:w="4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A09CE" w:rsidRPr="00110F75" w:rsidRDefault="004A09CE" w:rsidP="00B02256">
            <w:pPr>
              <w:jc w:val="center"/>
              <w:rPr>
                <w:rFonts w:ascii="Calibri" w:hAnsi="Calibri" w:cs="Calibri"/>
                <w:b/>
                <w:sz w:val="18"/>
                <w:szCs w:val="18"/>
              </w:rPr>
            </w:pPr>
            <w:r w:rsidRPr="00110F75">
              <w:rPr>
                <w:rFonts w:ascii="Calibri" w:hAnsi="Calibri" w:cs="Calibri"/>
                <w:b/>
                <w:sz w:val="18"/>
                <w:szCs w:val="18"/>
              </w:rPr>
              <w:t>2020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A09CE" w:rsidRPr="00110F75" w:rsidRDefault="004A09CE" w:rsidP="00B02256">
            <w:pPr>
              <w:jc w:val="center"/>
              <w:rPr>
                <w:rFonts w:ascii="Calibri" w:hAnsi="Calibri" w:cs="Calibri"/>
                <w:b/>
                <w:sz w:val="18"/>
                <w:szCs w:val="18"/>
              </w:rPr>
            </w:pPr>
            <w:r w:rsidRPr="00110F75">
              <w:rPr>
                <w:rFonts w:ascii="Calibri" w:hAnsi="Calibri" w:cs="Calibri"/>
                <w:b/>
                <w:sz w:val="18"/>
                <w:szCs w:val="18"/>
              </w:rPr>
              <w:t>2021</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4A09CE" w:rsidRPr="00110F75" w:rsidRDefault="004A09CE" w:rsidP="00B02256">
            <w:pPr>
              <w:jc w:val="center"/>
              <w:rPr>
                <w:rFonts w:ascii="Calibri" w:hAnsi="Calibri" w:cs="Calibri"/>
                <w:b/>
                <w:bCs/>
                <w:sz w:val="18"/>
                <w:szCs w:val="18"/>
              </w:rPr>
            </w:pPr>
            <w:proofErr w:type="spellStart"/>
            <w:r w:rsidRPr="00110F75">
              <w:rPr>
                <w:rFonts w:ascii="Calibri" w:hAnsi="Calibri" w:cs="Calibri"/>
                <w:b/>
                <w:bCs/>
                <w:sz w:val="18"/>
                <w:szCs w:val="18"/>
              </w:rPr>
              <w:t>Diff</w:t>
            </w:r>
            <w:proofErr w:type="spellEnd"/>
          </w:p>
        </w:tc>
        <w:tc>
          <w:tcPr>
            <w:tcW w:w="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A09CE" w:rsidRPr="00110F75" w:rsidRDefault="004A09CE" w:rsidP="00B02256">
            <w:pPr>
              <w:jc w:val="center"/>
              <w:rPr>
                <w:rFonts w:ascii="Calibri" w:hAnsi="Calibri" w:cs="Calibri"/>
                <w:b/>
                <w:bCs/>
                <w:sz w:val="18"/>
                <w:szCs w:val="18"/>
              </w:rPr>
            </w:pPr>
            <w:proofErr w:type="spellStart"/>
            <w:r w:rsidRPr="00110F75">
              <w:rPr>
                <w:rFonts w:ascii="Calibri" w:hAnsi="Calibri" w:cs="Calibri"/>
                <w:b/>
                <w:bCs/>
                <w:sz w:val="18"/>
                <w:szCs w:val="18"/>
              </w:rPr>
              <w:t>Δ%</w:t>
            </w:r>
            <w:proofErr w:type="spellEnd"/>
          </w:p>
        </w:tc>
      </w:tr>
      <w:tr w:rsidR="004A09CE" w:rsidRPr="001B679C" w:rsidTr="00B02256">
        <w:trPr>
          <w:trHeight w:val="255"/>
        </w:trPr>
        <w:tc>
          <w:tcPr>
            <w:tcW w:w="7800"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jc w:val="center"/>
              <w:rPr>
                <w:rFonts w:ascii="Calibri" w:hAnsi="Calibri" w:cs="Calibri"/>
                <w:b/>
                <w:bCs/>
                <w:sz w:val="18"/>
                <w:szCs w:val="18"/>
              </w:rPr>
            </w:pPr>
            <w:r w:rsidRPr="00110F75">
              <w:rPr>
                <w:rFonts w:ascii="Calibri" w:hAnsi="Calibri" w:cs="Calibri"/>
                <w:b/>
                <w:bCs/>
                <w:sz w:val="18"/>
                <w:szCs w:val="18"/>
              </w:rPr>
              <w:t>ATTIVITA' CLINICA</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proofErr w:type="spellStart"/>
            <w:r w:rsidRPr="00110F75">
              <w:rPr>
                <w:rFonts w:ascii="Calibri" w:hAnsi="Calibri" w:cs="Calibri"/>
                <w:sz w:val="18"/>
                <w:szCs w:val="18"/>
              </w:rPr>
              <w:t>Emazie</w:t>
            </w:r>
            <w:proofErr w:type="spellEnd"/>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19852</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19938</w:t>
            </w:r>
          </w:p>
        </w:tc>
        <w:tc>
          <w:tcPr>
            <w:tcW w:w="981" w:type="dxa"/>
            <w:gridSpan w:val="2"/>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86</w:t>
            </w:r>
          </w:p>
        </w:tc>
        <w:tc>
          <w:tcPr>
            <w:tcW w:w="859"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0,43</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Plasma</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2062</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2008</w:t>
            </w:r>
          </w:p>
        </w:tc>
        <w:tc>
          <w:tcPr>
            <w:tcW w:w="981" w:type="dxa"/>
            <w:gridSpan w:val="2"/>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-54</w:t>
            </w:r>
          </w:p>
        </w:tc>
        <w:tc>
          <w:tcPr>
            <w:tcW w:w="859"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-2,62</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Piastrine</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3921</w:t>
            </w:r>
          </w:p>
        </w:tc>
        <w:tc>
          <w:tcPr>
            <w:tcW w:w="920"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3856</w:t>
            </w:r>
          </w:p>
        </w:tc>
        <w:tc>
          <w:tcPr>
            <w:tcW w:w="981" w:type="dxa"/>
            <w:gridSpan w:val="2"/>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-65</w:t>
            </w:r>
          </w:p>
        </w:tc>
        <w:tc>
          <w:tcPr>
            <w:tcW w:w="859"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-1,66</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auto" w:fill="FFCC99"/>
            <w:noWrap/>
            <w:vAlign w:val="bottom"/>
            <w:hideMark/>
          </w:tcPr>
          <w:p w:rsidR="004A09CE" w:rsidRPr="00110F75" w:rsidRDefault="004A09CE" w:rsidP="00B02256">
            <w:pPr>
              <w:rPr>
                <w:rFonts w:ascii="Calibri" w:hAnsi="Calibri" w:cs="Calibri"/>
                <w:b/>
                <w:sz w:val="18"/>
                <w:szCs w:val="18"/>
              </w:rPr>
            </w:pPr>
            <w:proofErr w:type="spellStart"/>
            <w:r w:rsidRPr="00110F75">
              <w:rPr>
                <w:rFonts w:ascii="Calibri" w:hAnsi="Calibri" w:cs="Calibri"/>
                <w:b/>
                <w:sz w:val="18"/>
                <w:szCs w:val="18"/>
              </w:rPr>
              <w:t>Emocomponenti</w:t>
            </w:r>
            <w:proofErr w:type="spellEnd"/>
            <w:r w:rsidRPr="00110F75">
              <w:rPr>
                <w:rFonts w:ascii="Calibri" w:hAnsi="Calibri" w:cs="Calibri"/>
                <w:b/>
                <w:sz w:val="18"/>
                <w:szCs w:val="18"/>
              </w:rPr>
              <w:t xml:space="preserve"> consegnati</w:t>
            </w:r>
          </w:p>
        </w:tc>
        <w:tc>
          <w:tcPr>
            <w:tcW w:w="920" w:type="dxa"/>
            <w:tcBorders>
              <w:top w:val="nil"/>
              <w:left w:val="nil"/>
              <w:bottom w:val="single" w:sz="4" w:space="0" w:color="auto"/>
              <w:right w:val="single" w:sz="4" w:space="0" w:color="auto"/>
            </w:tcBorders>
            <w:shd w:val="clear" w:color="auto" w:fill="FFCC99"/>
            <w:noWrap/>
            <w:vAlign w:val="bottom"/>
            <w:hideMark/>
          </w:tcPr>
          <w:p w:rsidR="004A09CE" w:rsidRPr="00110F75" w:rsidRDefault="004A09CE" w:rsidP="00B02256">
            <w:pPr>
              <w:jc w:val="right"/>
              <w:rPr>
                <w:rFonts w:ascii="Calibri" w:hAnsi="Calibri" w:cs="Calibri"/>
                <w:b/>
                <w:sz w:val="18"/>
                <w:szCs w:val="18"/>
              </w:rPr>
            </w:pPr>
            <w:r w:rsidRPr="00110F75">
              <w:rPr>
                <w:rFonts w:ascii="Calibri" w:hAnsi="Calibri" w:cs="Calibri"/>
                <w:b/>
                <w:sz w:val="18"/>
                <w:szCs w:val="18"/>
              </w:rPr>
              <w:t>25835</w:t>
            </w:r>
          </w:p>
        </w:tc>
        <w:tc>
          <w:tcPr>
            <w:tcW w:w="920" w:type="dxa"/>
            <w:tcBorders>
              <w:top w:val="nil"/>
              <w:left w:val="nil"/>
              <w:bottom w:val="single" w:sz="4" w:space="0" w:color="auto"/>
              <w:right w:val="single" w:sz="4" w:space="0" w:color="auto"/>
            </w:tcBorders>
            <w:shd w:val="clear" w:color="auto" w:fill="FFCC99"/>
            <w:noWrap/>
            <w:vAlign w:val="bottom"/>
            <w:hideMark/>
          </w:tcPr>
          <w:p w:rsidR="004A09CE" w:rsidRPr="00110F75" w:rsidRDefault="004A09CE" w:rsidP="00B02256">
            <w:pPr>
              <w:jc w:val="right"/>
              <w:rPr>
                <w:rFonts w:ascii="Calibri" w:hAnsi="Calibri" w:cs="Calibri"/>
                <w:b/>
                <w:sz w:val="18"/>
                <w:szCs w:val="18"/>
              </w:rPr>
            </w:pPr>
            <w:r w:rsidRPr="00110F75">
              <w:rPr>
                <w:rFonts w:ascii="Calibri" w:hAnsi="Calibri" w:cs="Calibri"/>
                <w:b/>
                <w:sz w:val="18"/>
                <w:szCs w:val="18"/>
              </w:rPr>
              <w:t>25802</w:t>
            </w:r>
          </w:p>
        </w:tc>
        <w:tc>
          <w:tcPr>
            <w:tcW w:w="981" w:type="dxa"/>
            <w:gridSpan w:val="2"/>
            <w:tcBorders>
              <w:top w:val="nil"/>
              <w:left w:val="nil"/>
              <w:bottom w:val="single" w:sz="4" w:space="0" w:color="auto"/>
              <w:right w:val="single" w:sz="4" w:space="0" w:color="auto"/>
            </w:tcBorders>
            <w:shd w:val="clear" w:color="auto" w:fill="FFCC99"/>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-33</w:t>
            </w:r>
          </w:p>
        </w:tc>
        <w:tc>
          <w:tcPr>
            <w:tcW w:w="859" w:type="dxa"/>
            <w:tcBorders>
              <w:top w:val="nil"/>
              <w:left w:val="nil"/>
              <w:bottom w:val="single" w:sz="4" w:space="0" w:color="auto"/>
              <w:right w:val="single" w:sz="4" w:space="0" w:color="auto"/>
            </w:tcBorders>
            <w:shd w:val="clear" w:color="auto" w:fill="FFCC99"/>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-0,13</w:t>
            </w:r>
          </w:p>
        </w:tc>
      </w:tr>
      <w:tr w:rsidR="004A09CE" w:rsidTr="00B02256">
        <w:trPr>
          <w:trHeight w:val="255"/>
        </w:trPr>
        <w:tc>
          <w:tcPr>
            <w:tcW w:w="4120" w:type="dxa"/>
            <w:tcBorders>
              <w:top w:val="nil"/>
              <w:left w:val="single" w:sz="4" w:space="0" w:color="auto"/>
              <w:bottom w:val="single" w:sz="4" w:space="0" w:color="auto"/>
              <w:right w:val="single" w:sz="4" w:space="0" w:color="auto"/>
            </w:tcBorders>
            <w:shd w:val="clear" w:color="000000" w:fill="FFFFFF"/>
            <w:noWrap/>
            <w:vAlign w:val="bottom"/>
            <w:hideMark/>
          </w:tcPr>
          <w:p w:rsidR="004A09CE" w:rsidRPr="00110F75" w:rsidRDefault="004A09CE" w:rsidP="00B02256">
            <w:pPr>
              <w:rPr>
                <w:rFonts w:ascii="Calibri" w:hAnsi="Calibri" w:cs="Calibri"/>
                <w:sz w:val="18"/>
                <w:szCs w:val="18"/>
              </w:rPr>
            </w:pPr>
            <w:r w:rsidRPr="00110F75">
              <w:rPr>
                <w:rFonts w:ascii="Calibri" w:hAnsi="Calibri" w:cs="Calibri"/>
                <w:sz w:val="18"/>
                <w:szCs w:val="18"/>
              </w:rPr>
              <w:t>Consulenze Trasfusionali</w:t>
            </w:r>
          </w:p>
        </w:tc>
        <w:tc>
          <w:tcPr>
            <w:tcW w:w="920"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13630</w:t>
            </w:r>
          </w:p>
        </w:tc>
        <w:tc>
          <w:tcPr>
            <w:tcW w:w="920" w:type="dxa"/>
            <w:tcBorders>
              <w:top w:val="nil"/>
              <w:left w:val="nil"/>
              <w:bottom w:val="single" w:sz="4" w:space="0" w:color="auto"/>
              <w:right w:val="single" w:sz="4" w:space="0" w:color="auto"/>
            </w:tcBorders>
            <w:shd w:val="clear" w:color="auto" w:fill="auto"/>
            <w:noWrap/>
            <w:vAlign w:val="bottom"/>
            <w:hideMark/>
          </w:tcPr>
          <w:p w:rsidR="004A09CE" w:rsidRPr="00110F75" w:rsidRDefault="004A09CE" w:rsidP="00B02256">
            <w:pPr>
              <w:jc w:val="right"/>
              <w:rPr>
                <w:rFonts w:ascii="Calibri" w:hAnsi="Calibri" w:cs="Calibri"/>
                <w:sz w:val="18"/>
                <w:szCs w:val="18"/>
              </w:rPr>
            </w:pPr>
            <w:r w:rsidRPr="00110F75">
              <w:rPr>
                <w:rFonts w:ascii="Calibri" w:hAnsi="Calibri" w:cs="Calibri"/>
                <w:sz w:val="18"/>
                <w:szCs w:val="18"/>
              </w:rPr>
              <w:t>13962</w:t>
            </w:r>
          </w:p>
        </w:tc>
        <w:tc>
          <w:tcPr>
            <w:tcW w:w="981" w:type="dxa"/>
            <w:gridSpan w:val="2"/>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332</w:t>
            </w:r>
          </w:p>
        </w:tc>
        <w:tc>
          <w:tcPr>
            <w:tcW w:w="859" w:type="dxa"/>
            <w:tcBorders>
              <w:top w:val="nil"/>
              <w:left w:val="nil"/>
              <w:bottom w:val="single" w:sz="4" w:space="0" w:color="auto"/>
              <w:right w:val="single" w:sz="4" w:space="0" w:color="auto"/>
            </w:tcBorders>
            <w:shd w:val="clear" w:color="000000" w:fill="FFFFFF"/>
            <w:noWrap/>
            <w:vAlign w:val="bottom"/>
            <w:hideMark/>
          </w:tcPr>
          <w:p w:rsidR="004A09CE" w:rsidRPr="00110F75" w:rsidRDefault="004A09CE" w:rsidP="00B02256">
            <w:pPr>
              <w:jc w:val="right"/>
              <w:rPr>
                <w:rFonts w:ascii="Calibri" w:hAnsi="Calibri" w:cs="Calibri"/>
                <w:b/>
                <w:bCs/>
                <w:sz w:val="18"/>
                <w:szCs w:val="18"/>
              </w:rPr>
            </w:pPr>
            <w:r w:rsidRPr="00110F75">
              <w:rPr>
                <w:rFonts w:ascii="Calibri" w:hAnsi="Calibri" w:cs="Calibri"/>
                <w:b/>
                <w:bCs/>
                <w:sz w:val="18"/>
                <w:szCs w:val="18"/>
              </w:rPr>
              <w:t>2,44</w:t>
            </w:r>
          </w:p>
        </w:tc>
      </w:tr>
    </w:tbl>
    <w:p w:rsidR="004A09CE" w:rsidRPr="00F723EE" w:rsidRDefault="004A09CE" w:rsidP="004A09CE">
      <w:pPr>
        <w:tabs>
          <w:tab w:val="left" w:pos="709"/>
        </w:tabs>
        <w:spacing w:before="120" w:line="360" w:lineRule="auto"/>
        <w:ind w:left="567" w:right="567"/>
        <w:rPr>
          <w:b/>
        </w:rPr>
      </w:pPr>
      <w:r w:rsidRPr="00F723EE">
        <w:rPr>
          <w:b/>
        </w:rPr>
        <w:t>Conferimento del plasma</w:t>
      </w:r>
    </w:p>
    <w:p w:rsidR="004A09CE" w:rsidRPr="004A09CE" w:rsidRDefault="004A09CE" w:rsidP="004A09CE">
      <w:pPr>
        <w:tabs>
          <w:tab w:val="left" w:pos="709"/>
        </w:tabs>
        <w:spacing w:before="120" w:line="360" w:lineRule="auto"/>
        <w:ind w:right="567"/>
        <w:jc w:val="both"/>
        <w:rPr>
          <w:rFonts w:ascii="Times New Roman" w:hAnsi="Times New Roman" w:cs="Times New Roman"/>
        </w:rPr>
      </w:pPr>
      <w:r w:rsidRPr="004A09CE">
        <w:rPr>
          <w:rFonts w:ascii="Times New Roman" w:hAnsi="Times New Roman" w:cs="Times New Roman"/>
        </w:rPr>
        <w:t xml:space="preserve">Nel corso del 2021 il SIMT ha incrementato la quota di plasma destinata al frazionamento industriale. Ciò ha determinato da un lato un incentivo economico diretto per la plasma produzione di € 718.825 dall’altro una rideterminazione della quota di emoderivati che saranno distribuiti all’Azienda dal conto lavoro, passata dal 5% al 6,68%. </w:t>
      </w:r>
    </w:p>
    <w:p w:rsidR="004A09CE" w:rsidRDefault="004A09CE" w:rsidP="004A09CE">
      <w:pPr>
        <w:tabs>
          <w:tab w:val="left" w:pos="709"/>
        </w:tabs>
        <w:spacing w:before="120" w:line="360" w:lineRule="auto"/>
        <w:ind w:right="567"/>
        <w:jc w:val="both"/>
        <w:rPr>
          <w:rFonts w:ascii="Times New Roman" w:hAnsi="Times New Roman" w:cs="Times New Roman"/>
        </w:rPr>
      </w:pPr>
    </w:p>
    <w:p w:rsidR="004A09CE" w:rsidRDefault="00073A99" w:rsidP="004A09CE">
      <w:pPr>
        <w:tabs>
          <w:tab w:val="left" w:pos="709"/>
        </w:tabs>
        <w:spacing w:before="120" w:line="360" w:lineRule="auto"/>
        <w:ind w:right="567"/>
        <w:jc w:val="both"/>
        <w:rPr>
          <w:rFonts w:ascii="Times New Roman" w:hAnsi="Times New Roman" w:cs="Times New Roman"/>
        </w:rPr>
      </w:pPr>
      <w:r>
        <w:rPr>
          <w:rFonts w:ascii="Times New Roman" w:hAnsi="Times New Roman" w:cs="Times New Roman"/>
          <w:noProof/>
          <w:lang w:eastAsia="it-IT"/>
        </w:rPr>
        <w:pict>
          <v:rect id="_x0000_s1369" style="position:absolute;left:0;text-align:left;margin-left:3.1pt;margin-top:24.85pt;width:190.5pt;height:42pt;z-index:25184870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4A09C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Immunoematologia</w:t>
                  </w:r>
                </w:p>
              </w:txbxContent>
            </v:textbox>
            <w10:wrap anchorx="margin"/>
          </v:rect>
        </w:pict>
      </w:r>
    </w:p>
    <w:p w:rsidR="004A09CE" w:rsidRDefault="004A09CE" w:rsidP="004A09CE">
      <w:pPr>
        <w:tabs>
          <w:tab w:val="left" w:pos="709"/>
        </w:tabs>
        <w:spacing w:before="120" w:line="360" w:lineRule="auto"/>
        <w:ind w:right="567"/>
        <w:jc w:val="both"/>
        <w:rPr>
          <w:rFonts w:ascii="Times New Roman" w:hAnsi="Times New Roman" w:cs="Times New Roman"/>
        </w:rPr>
      </w:pPr>
    </w:p>
    <w:p w:rsidR="004A09CE" w:rsidRDefault="004A09CE" w:rsidP="004A09CE">
      <w:pPr>
        <w:tabs>
          <w:tab w:val="left" w:pos="709"/>
        </w:tabs>
        <w:spacing w:before="120" w:line="360" w:lineRule="auto"/>
        <w:ind w:right="567"/>
        <w:jc w:val="both"/>
        <w:rPr>
          <w:rFonts w:ascii="Times New Roman" w:hAnsi="Times New Roman" w:cs="Times New Roman"/>
        </w:rPr>
      </w:pPr>
    </w:p>
    <w:p w:rsidR="00944439" w:rsidRDefault="00944439" w:rsidP="004A09CE">
      <w:pPr>
        <w:tabs>
          <w:tab w:val="left" w:pos="709"/>
        </w:tabs>
        <w:spacing w:before="120" w:line="360" w:lineRule="auto"/>
        <w:ind w:right="567"/>
        <w:jc w:val="both"/>
        <w:rPr>
          <w:rFonts w:ascii="Times New Roman" w:hAnsi="Times New Roman" w:cs="Times New Roman"/>
        </w:rPr>
      </w:pPr>
    </w:p>
    <w:p w:rsidR="00944439" w:rsidRDefault="00944439" w:rsidP="004A09CE">
      <w:pPr>
        <w:tabs>
          <w:tab w:val="left" w:pos="709"/>
        </w:tabs>
        <w:spacing w:before="120" w:line="360" w:lineRule="auto"/>
        <w:ind w:right="567"/>
        <w:jc w:val="both"/>
        <w:rPr>
          <w:rFonts w:ascii="Times New Roman" w:hAnsi="Times New Roman" w:cs="Times New Roman"/>
        </w:rPr>
      </w:pPr>
    </w:p>
    <w:p w:rsidR="004A09CE" w:rsidRPr="004A09CE" w:rsidRDefault="004A09CE" w:rsidP="004A09CE">
      <w:pPr>
        <w:tabs>
          <w:tab w:val="left" w:pos="709"/>
        </w:tabs>
        <w:spacing w:before="120" w:line="360" w:lineRule="auto"/>
        <w:ind w:right="567"/>
        <w:jc w:val="both"/>
        <w:rPr>
          <w:rFonts w:ascii="Times New Roman" w:hAnsi="Times New Roman" w:cs="Times New Roman"/>
        </w:rPr>
      </w:pPr>
      <w:r w:rsidRPr="004A09CE">
        <w:rPr>
          <w:rFonts w:ascii="Times New Roman" w:hAnsi="Times New Roman" w:cs="Times New Roman"/>
        </w:rPr>
        <w:t>L’incremento del 33.6% è ancora più significativo se rapportato al dato regionale che è, per il plasma da frazionamento, del 5,1%.</w:t>
      </w:r>
    </w:p>
    <w:p w:rsidR="004A09CE" w:rsidRPr="004A09CE" w:rsidRDefault="004A09CE" w:rsidP="004A09CE">
      <w:pPr>
        <w:tabs>
          <w:tab w:val="left" w:pos="709"/>
        </w:tabs>
        <w:spacing w:before="120" w:line="360" w:lineRule="auto"/>
        <w:ind w:right="567"/>
        <w:jc w:val="both"/>
        <w:rPr>
          <w:rFonts w:ascii="Times New Roman" w:hAnsi="Times New Roman" w:cs="Times New Roman"/>
        </w:rPr>
      </w:pPr>
      <w:r w:rsidRPr="004A09CE">
        <w:rPr>
          <w:rFonts w:ascii="Times New Roman" w:hAnsi="Times New Roman" w:cs="Times New Roman"/>
        </w:rPr>
        <w:t xml:space="preserve">La valorizzazione degli emoderivati ottenuti dall’AOU Policlinico </w:t>
      </w:r>
      <w:proofErr w:type="spellStart"/>
      <w:r w:rsidRPr="004A09CE">
        <w:rPr>
          <w:rFonts w:ascii="Times New Roman" w:hAnsi="Times New Roman" w:cs="Times New Roman"/>
        </w:rPr>
        <w:t>Rodolico-San</w:t>
      </w:r>
      <w:proofErr w:type="spellEnd"/>
      <w:r w:rsidRPr="004A09CE">
        <w:rPr>
          <w:rFonts w:ascii="Times New Roman" w:hAnsi="Times New Roman" w:cs="Times New Roman"/>
        </w:rPr>
        <w:t xml:space="preserve"> Marco in conto lavoro è di € 1.961.950.</w:t>
      </w:r>
    </w:p>
    <w:p w:rsidR="00DB6608" w:rsidRDefault="00DB6608" w:rsidP="00DB6608">
      <w:pPr>
        <w:tabs>
          <w:tab w:val="left" w:pos="2811"/>
        </w:tabs>
        <w:rPr>
          <w:rFonts w:ascii="Times New Roman" w:hAnsi="Times New Roman" w:cs="Times New Roman"/>
        </w:rPr>
        <w:sectPr w:rsidR="00DB6608" w:rsidSect="00D318F9">
          <w:headerReference w:type="even" r:id="rId66"/>
          <w:pgSz w:w="11906" w:h="16838" w:code="9"/>
          <w:pgMar w:top="1701" w:right="1134" w:bottom="1701" w:left="1701" w:header="709" w:footer="709" w:gutter="567"/>
          <w:cols w:space="708"/>
          <w:docGrid w:linePitch="360"/>
        </w:sectPr>
      </w:pPr>
    </w:p>
    <w:p w:rsidR="00F05A7A" w:rsidRDefault="00F05A7A" w:rsidP="00DB6608">
      <w:pPr>
        <w:tabs>
          <w:tab w:val="left" w:pos="5794"/>
        </w:tabs>
        <w:rPr>
          <w:rFonts w:ascii="Times New Roman" w:hAnsi="Times New Roman" w:cs="Times New Roman"/>
        </w:rPr>
      </w:pPr>
    </w:p>
    <w:p w:rsidR="00F05A7A" w:rsidRPr="00F05A7A" w:rsidRDefault="00073A99" w:rsidP="00F05A7A">
      <w:pPr>
        <w:rPr>
          <w:rFonts w:ascii="Times New Roman" w:hAnsi="Times New Roman" w:cs="Times New Roman"/>
        </w:rPr>
      </w:pPr>
      <w:r>
        <w:rPr>
          <w:rFonts w:ascii="Times New Roman" w:hAnsi="Times New Roman" w:cs="Times New Roman"/>
          <w:noProof/>
          <w:lang w:eastAsia="it-IT"/>
        </w:rPr>
        <w:pict>
          <v:rect id="Rectangle 784" o:spid="_x0000_s1188" style="position:absolute;margin-left:198pt;margin-top:4.65pt;width:190.5pt;height:42pt;z-index:2517094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OC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IYI0lbaNIngI3KXcPRfEE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" filled="f" fillcolor="#1f4d78 [1604]" stroked="f" strokeweight="1pt">
            <v:textbox>
              <w:txbxContent>
                <w:p w:rsidR="00496418" w:rsidRPr="00EB123F" w:rsidRDefault="00496418" w:rsidP="0073047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Emergenza </w:t>
                  </w:r>
                </w:p>
              </w:txbxContent>
            </v:textbox>
            <w10:wrap anchorx="margin"/>
          </v:rect>
        </w:pict>
      </w:r>
    </w:p>
    <w:p w:rsidR="00F05A7A" w:rsidRDefault="00073A99" w:rsidP="00F05A7A">
      <w:pPr>
        <w:rPr>
          <w:rFonts w:ascii="Times New Roman" w:hAnsi="Times New Roman" w:cs="Times New Roman"/>
        </w:rPr>
      </w:pPr>
      <w:r>
        <w:rPr>
          <w:rFonts w:ascii="Times New Roman" w:hAnsi="Times New Roman" w:cs="Times New Roman"/>
          <w:noProof/>
          <w:lang w:eastAsia="it-IT"/>
        </w:rPr>
        <w:pict>
          <v:rect id="_x0000_s1374" style="position:absolute;margin-left:.85pt;margin-top:6.25pt;width:190.5pt;height:42pt;z-index:2518538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ED294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Emergenza</w:t>
                  </w:r>
                </w:p>
              </w:txbxContent>
            </v:textbox>
            <w10:wrap anchorx="margin"/>
          </v:rect>
        </w:pict>
      </w:r>
    </w:p>
    <w:p w:rsidR="005F38A7" w:rsidRDefault="005F38A7" w:rsidP="004A4867">
      <w:pPr>
        <w:spacing w:after="0"/>
        <w:rPr>
          <w:rFonts w:ascii="Times New Roman" w:hAnsi="Times New Roman" w:cs="Times New Roman"/>
        </w:rPr>
      </w:pPr>
    </w:p>
    <w:p w:rsidR="004A4867" w:rsidRDefault="004A4867" w:rsidP="004A4867">
      <w:pPr>
        <w:spacing w:after="0"/>
        <w:rPr>
          <w:rFonts w:ascii="Times New Roman" w:hAnsi="Times New Roman" w:cs="Times New Roman"/>
        </w:rPr>
      </w:pP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L’Azienda Ospedaliera Universitaria Policlinico “</w:t>
      </w:r>
      <w:proofErr w:type="spellStart"/>
      <w:r w:rsidRPr="00273E36">
        <w:rPr>
          <w:rFonts w:ascii="Times New Roman" w:hAnsi="Times New Roman" w:cs="Times New Roman"/>
          <w:color w:val="000000"/>
        </w:rPr>
        <w:t>G.Rodolico</w:t>
      </w:r>
      <w:proofErr w:type="spellEnd"/>
      <w:r w:rsidRPr="00273E36">
        <w:rPr>
          <w:rFonts w:ascii="Times New Roman" w:hAnsi="Times New Roman" w:cs="Times New Roman"/>
          <w:color w:val="000000"/>
        </w:rPr>
        <w:t xml:space="preserve"> – San Marco” svolge un importante ruolo nell’ambito della rete dell’emergenza della città e della provincia di Catania, essendo sede di un </w:t>
      </w:r>
      <w:proofErr w:type="spellStart"/>
      <w:r w:rsidRPr="00273E36">
        <w:rPr>
          <w:rFonts w:ascii="Times New Roman" w:hAnsi="Times New Roman" w:cs="Times New Roman"/>
          <w:color w:val="000000"/>
        </w:rPr>
        <w:t>D.E.A.</w:t>
      </w:r>
      <w:proofErr w:type="spellEnd"/>
      <w:r w:rsidRPr="00273E36">
        <w:rPr>
          <w:rFonts w:ascii="Times New Roman" w:hAnsi="Times New Roman" w:cs="Times New Roman"/>
          <w:color w:val="000000"/>
        </w:rPr>
        <w:t xml:space="preserve"> di II livello, funzione peraltro confermata anche dalla recente rimodulazione della rete ospedaliera, in grado di procedere alla presa in carico di pazienti particolarmente complessi.</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Nell’ambito dell’attività di emergenza vengono garantite oltre alle prestazioni di Pronto Soccorso anche le funzioni di Osservazione Breve Intensiva, di Medicina d’urgenza, di Rianimazione, Chirurgia generale, Ortopedia e traumatologia, Cardiologia con UTIC, oltre alle prestazioni h 24 di Laboratorio di analisi, di Diagnostica per immagini e Trasfusionali.</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La rete dell’emergenza è inoltre completata da strutture di alta specializzazione che operano in collegamento con l’attività di emergenza tra cui la Cardiochirurgia, la Terapia Intensiva Neonatale, la Chirurgia Vascolare, la Chirurgia Toracica, la Chirurgia Pediatrica, la Neurologia e la Neurochirurgia.</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Ulteriori attività collegate alla rete dell’emergenza sono state espletate presso i Pronto Soccorso Pediatrico e Ostetrico, che nel corso dell’anno 2019 erano stati trasferiti nei nuovi locali del Presidio Ospedaliero San Marco, rispettivamente dal Presidio Ospedaliero Vittorio Emanuele, a dal Presidio Ospedaliero Santo Bambino. A tal proposito occorre evidenziare che unitamente ai PP.SS. sopra citati sono stati trasferiti anche i reparti di pediatria, ostetricia e neonatologia/UTIN.</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Inoltre unitamente all’attività di oculistica è stato trasferito al P.O. San Marco anche l’ambulatorio delle urgenze oculistiche, storicamente attivo nel dismesso Presidio Ospedaliero Santa Marta.</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Nel corso dell’anno 2021 si è ulteriormente ampliata l’offerta nell’area di emergenza, in particolare con l’attivazione, a partire dal 9 dicembre 2021, del Pronto Soccorso Generale del P.O. San Marco, struttura di emergenza articolata in sei Macro aree (triage, area bianca/verde, area gialla, area rossa, OBI e sub-intensiva) con possibilità di accogliere nel proprio contesto circa 40 pazienti a seconda del diverso livello assistenziale richiesto.</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 xml:space="preserve">Il supporto all’attività di PS dell’ospedale San marco si è peraltro completata con l’attivazione della </w:t>
      </w:r>
      <w:proofErr w:type="spellStart"/>
      <w:r w:rsidRPr="00273E36">
        <w:rPr>
          <w:rFonts w:ascii="Times New Roman" w:hAnsi="Times New Roman" w:cs="Times New Roman"/>
          <w:color w:val="000000"/>
        </w:rPr>
        <w:t>Cardiologia-UTIC</w:t>
      </w:r>
      <w:proofErr w:type="spellEnd"/>
      <w:r w:rsidRPr="00273E36">
        <w:rPr>
          <w:rFonts w:ascii="Times New Roman" w:hAnsi="Times New Roman" w:cs="Times New Roman"/>
          <w:color w:val="000000"/>
        </w:rPr>
        <w:t xml:space="preserve">, dell’Ortopedia e con il trasferimento di una Unità Operativa di Chirurgia Vascolare dal P.O. </w:t>
      </w:r>
      <w:proofErr w:type="spellStart"/>
      <w:r w:rsidRPr="00273E36">
        <w:rPr>
          <w:rFonts w:ascii="Times New Roman" w:hAnsi="Times New Roman" w:cs="Times New Roman"/>
          <w:color w:val="000000"/>
        </w:rPr>
        <w:t>Rodolico</w:t>
      </w:r>
      <w:proofErr w:type="spellEnd"/>
      <w:r w:rsidRPr="00273E36">
        <w:rPr>
          <w:rFonts w:ascii="Times New Roman" w:hAnsi="Times New Roman" w:cs="Times New Roman"/>
          <w:color w:val="000000"/>
        </w:rPr>
        <w:t xml:space="preserve"> al P.O. San marco.</w:t>
      </w:r>
    </w:p>
    <w:p w:rsidR="004273DF"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 xml:space="preserve">Come noto sia l’anno 2020 che il 2021 sono stati caratterizzati dall’insorgere e dall’evoluzione della pandemia da SARS-COV 2 che ha determinato una forte pressione organizzativa, ed anche </w:t>
      </w: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073A99" w:rsidP="00273E36">
      <w:pPr>
        <w:spacing w:line="276" w:lineRule="auto"/>
        <w:jc w:val="both"/>
        <w:rPr>
          <w:rFonts w:ascii="Times New Roman" w:hAnsi="Times New Roman" w:cs="Times New Roman"/>
          <w:color w:val="000000"/>
        </w:rPr>
      </w:pPr>
      <w:r>
        <w:rPr>
          <w:rFonts w:ascii="Times New Roman" w:hAnsi="Times New Roman" w:cs="Times New Roman"/>
          <w:noProof/>
          <w:color w:val="000000"/>
          <w:lang w:eastAsia="it-IT"/>
        </w:rPr>
        <w:pict>
          <v:rect id="_x0000_s1370" style="position:absolute;left:0;text-align:left;margin-left:-.75pt;margin-top:4.8pt;width:190.5pt;height:42pt;z-index:25184972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" filled="f" fillcolor="#1f4d78 [1604]" stroked="f" strokeweight="1pt">
            <v:textbox>
              <w:txbxContent>
                <w:p w:rsidR="00496418" w:rsidRPr="00EB123F" w:rsidRDefault="00496418" w:rsidP="00273E3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Emergenza </w:t>
                  </w:r>
                </w:p>
              </w:txbxContent>
            </v:textbox>
            <w10:wrap anchorx="margin"/>
          </v:rect>
        </w:pict>
      </w:r>
    </w:p>
    <w:p w:rsidR="00FB6CB1" w:rsidRDefault="00FB6CB1" w:rsidP="00273E36">
      <w:pPr>
        <w:spacing w:line="276" w:lineRule="auto"/>
        <w:jc w:val="both"/>
        <w:rPr>
          <w:rFonts w:ascii="Times New Roman" w:hAnsi="Times New Roman" w:cs="Times New Roman"/>
          <w:color w:val="000000"/>
        </w:rPr>
      </w:pPr>
    </w:p>
    <w:p w:rsidR="00FB6CB1" w:rsidRDefault="00FB6CB1" w:rsidP="00273E36">
      <w:pPr>
        <w:spacing w:line="276" w:lineRule="auto"/>
        <w:jc w:val="both"/>
        <w:rPr>
          <w:rFonts w:ascii="Times New Roman" w:hAnsi="Times New Roman" w:cs="Times New Roman"/>
          <w:color w:val="000000"/>
        </w:rPr>
      </w:pP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una forte carica di natura emozionale, sulle strutture dedicate all’emergenza e più in particolare sui pronto soccorsi generale, pediatrico ed ostetrico.</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Nel complesso presso le strutture aziendali sopra citate nel corso dell’anno 2021 sono stati registrati 63.549 accessi in incremento rispetto ai 52.960 accessi dell’anno 2020 (+20%), in riduzione sia rispetto agli 81.748 accessi dell’anno 2019 che agli 83.822 accessi dell’anno 2018.</w:t>
      </w:r>
    </w:p>
    <w:p w:rsidR="00273E36" w:rsidRPr="00273E36" w:rsidRDefault="00273E36" w:rsidP="00273E36">
      <w:pPr>
        <w:spacing w:line="276" w:lineRule="auto"/>
        <w:jc w:val="both"/>
        <w:rPr>
          <w:rFonts w:ascii="Times New Roman" w:hAnsi="Times New Roman" w:cs="Times New Roman"/>
          <w:color w:val="000000"/>
        </w:rPr>
      </w:pP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 xml:space="preserve">La contrazione degli accessi, che ha coinvolto la gran parte delle strutture di PS nazionali, è da imputare all’insorgere della pandemia ed al conseguente timore dell’utenza di rivolgersi alle strutture di Pronto Soccorso, e più in generale sanitarie, se non quando si manifestavano sintomi riconducibili al COVID o per situazioni di grave emergenza, anche se occorre rilevare che nel corso del 2021 si è registrata una ripresa degli accessi, in particolare ai </w:t>
      </w:r>
      <w:proofErr w:type="spellStart"/>
      <w:r w:rsidRPr="00273E36">
        <w:rPr>
          <w:rFonts w:ascii="Times New Roman" w:hAnsi="Times New Roman" w:cs="Times New Roman"/>
          <w:color w:val="000000"/>
        </w:rPr>
        <w:t>PP.SS</w:t>
      </w:r>
      <w:proofErr w:type="spellEnd"/>
      <w:r w:rsidRPr="00273E36">
        <w:rPr>
          <w:rFonts w:ascii="Times New Roman" w:hAnsi="Times New Roman" w:cs="Times New Roman"/>
          <w:color w:val="000000"/>
        </w:rPr>
        <w:t xml:space="preserve"> generali,  come evidenziato dal sottostante grafico.</w:t>
      </w:r>
    </w:p>
    <w:p w:rsidR="00273E36" w:rsidRPr="00273E36" w:rsidRDefault="00273E36" w:rsidP="00273E36">
      <w:pPr>
        <w:spacing w:line="360" w:lineRule="auto"/>
        <w:jc w:val="both"/>
        <w:rPr>
          <w:rFonts w:ascii="Times New Roman" w:hAnsi="Times New Roman" w:cs="Times New Roman"/>
          <w:color w:val="000000"/>
          <w:highlight w:val="yellow"/>
        </w:rPr>
      </w:pPr>
    </w:p>
    <w:p w:rsidR="00273E36" w:rsidRPr="00273E36" w:rsidRDefault="00273E36" w:rsidP="00273E36">
      <w:pPr>
        <w:spacing w:line="360" w:lineRule="auto"/>
        <w:jc w:val="both"/>
        <w:rPr>
          <w:rFonts w:ascii="Times New Roman" w:hAnsi="Times New Roman" w:cs="Times New Roman"/>
          <w:color w:val="000000"/>
          <w:highlight w:val="yellow"/>
        </w:rPr>
      </w:pPr>
      <w:r w:rsidRPr="00273E36">
        <w:rPr>
          <w:rFonts w:ascii="Times New Roman" w:hAnsi="Times New Roman" w:cs="Times New Roman"/>
          <w:noProof/>
          <w:lang w:eastAsia="it-IT"/>
        </w:rPr>
        <w:drawing>
          <wp:inline distT="0" distB="0" distL="0" distR="0">
            <wp:extent cx="5813796" cy="3271583"/>
            <wp:effectExtent l="7752" t="7271" r="7752" b="7271"/>
            <wp:docPr id="36"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73E36" w:rsidRPr="00273E36" w:rsidRDefault="00273E36" w:rsidP="00273E36">
      <w:pPr>
        <w:spacing w:line="360" w:lineRule="auto"/>
        <w:jc w:val="both"/>
        <w:rPr>
          <w:rFonts w:ascii="Times New Roman" w:hAnsi="Times New Roman" w:cs="Times New Roman"/>
          <w:color w:val="000000"/>
          <w:highlight w:val="yellow"/>
        </w:rPr>
      </w:pPr>
    </w:p>
    <w:p w:rsidR="00273E36" w:rsidRDefault="00273E36" w:rsidP="00273E36">
      <w:pPr>
        <w:pStyle w:val="Titolo0"/>
        <w:jc w:val="both"/>
        <w:rPr>
          <w:rFonts w:cs="Times New Roman"/>
          <w:sz w:val="22"/>
          <w:szCs w:val="22"/>
          <w:highlight w:val="yellow"/>
        </w:rPr>
      </w:pPr>
    </w:p>
    <w:p w:rsidR="00273E36" w:rsidRDefault="00273E36" w:rsidP="00273E36">
      <w:pPr>
        <w:pStyle w:val="Sottotitolo"/>
        <w:rPr>
          <w:highlight w:val="yellow"/>
          <w:lang w:eastAsia="hi-IN" w:bidi="hi-IN"/>
        </w:rPr>
      </w:pPr>
    </w:p>
    <w:p w:rsidR="004273DF" w:rsidRDefault="004273DF" w:rsidP="00273E36">
      <w:pPr>
        <w:spacing w:line="276" w:lineRule="auto"/>
        <w:jc w:val="both"/>
        <w:rPr>
          <w:rFonts w:ascii="Times New Roman" w:hAnsi="Times New Roman" w:cs="Times New Roman"/>
          <w:color w:val="000000"/>
        </w:rPr>
      </w:pPr>
    </w:p>
    <w:p w:rsidR="00273E36" w:rsidRDefault="00073A99" w:rsidP="00273E36">
      <w:pPr>
        <w:spacing w:line="276" w:lineRule="auto"/>
        <w:jc w:val="both"/>
        <w:rPr>
          <w:rFonts w:ascii="Times New Roman" w:hAnsi="Times New Roman" w:cs="Times New Roman"/>
          <w:color w:val="000000"/>
        </w:rPr>
      </w:pPr>
      <w:r>
        <w:rPr>
          <w:rFonts w:ascii="Times New Roman" w:hAnsi="Times New Roman" w:cs="Times New Roman"/>
          <w:noProof/>
          <w:color w:val="000000"/>
          <w:lang w:eastAsia="it-IT"/>
        </w:rPr>
        <w:pict>
          <v:rect id="_x0000_s1375" style="position:absolute;left:0;text-align:left;margin-left:2.35pt;margin-top:10.15pt;width:190.5pt;height:42pt;z-index:2518548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ED294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Emergenza</w:t>
                  </w:r>
                </w:p>
              </w:txbxContent>
            </v:textbox>
            <w10:wrap anchorx="margin"/>
          </v:rect>
        </w:pict>
      </w:r>
    </w:p>
    <w:p w:rsidR="00273E36" w:rsidRDefault="00273E36" w:rsidP="00273E36">
      <w:pPr>
        <w:spacing w:line="276" w:lineRule="auto"/>
        <w:jc w:val="both"/>
        <w:rPr>
          <w:rFonts w:ascii="Times New Roman" w:hAnsi="Times New Roman" w:cs="Times New Roman"/>
          <w:color w:val="000000"/>
        </w:rPr>
      </w:pPr>
    </w:p>
    <w:p w:rsidR="00273E36" w:rsidRDefault="00273E36" w:rsidP="00273E36">
      <w:pPr>
        <w:spacing w:line="276" w:lineRule="auto"/>
        <w:jc w:val="both"/>
        <w:rPr>
          <w:rFonts w:ascii="Times New Roman" w:hAnsi="Times New Roman" w:cs="Times New Roman"/>
          <w:color w:val="000000"/>
        </w:rPr>
      </w:pPr>
    </w:p>
    <w:p w:rsidR="00EC3D1E" w:rsidRDefault="00EC3D1E" w:rsidP="00273E36">
      <w:pPr>
        <w:spacing w:line="276" w:lineRule="auto"/>
        <w:jc w:val="both"/>
        <w:rPr>
          <w:rFonts w:ascii="Times New Roman" w:hAnsi="Times New Roman" w:cs="Times New Roman"/>
          <w:color w:val="000000"/>
        </w:rPr>
      </w:pP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 xml:space="preserve">Infatti nel corso dell’anno 2021 presso il PS generale del P.O. </w:t>
      </w:r>
      <w:proofErr w:type="spellStart"/>
      <w:r w:rsidRPr="00273E36">
        <w:rPr>
          <w:rFonts w:ascii="Times New Roman" w:hAnsi="Times New Roman" w:cs="Times New Roman"/>
          <w:color w:val="000000"/>
        </w:rPr>
        <w:t>Rodolico</w:t>
      </w:r>
      <w:proofErr w:type="spellEnd"/>
      <w:r w:rsidRPr="00273E36">
        <w:rPr>
          <w:rFonts w:ascii="Times New Roman" w:hAnsi="Times New Roman" w:cs="Times New Roman"/>
          <w:color w:val="000000"/>
        </w:rPr>
        <w:t xml:space="preserve"> sono stati registrati 51022 accessi (fonte EMUR aziendale </w:t>
      </w:r>
      <w:hyperlink r:id="rId68" w:history="1">
        <w:r w:rsidRPr="00273E36">
          <w:rPr>
            <w:rStyle w:val="Collegamentoipertestuale"/>
            <w:rFonts w:ascii="Times New Roman" w:hAnsi="Times New Roman" w:cs="Times New Roman"/>
          </w:rPr>
          <w:t>https://nuovoportale.cedp.policlinico.unict.it/usi/applications/fileemur/menu.php</w:t>
        </w:r>
      </w:hyperlink>
      <w:r w:rsidRPr="00273E36">
        <w:rPr>
          <w:rFonts w:ascii="Times New Roman" w:hAnsi="Times New Roman" w:cs="Times New Roman"/>
          <w:color w:val="000000"/>
        </w:rPr>
        <w:t>)  a fronte dei  43.929 del 2020 con un incremento del 16,15% (+7039 accessi), anche se ancora largamente inferiori ai rispetto ai 65.124 dell’anno 2019.</w:t>
      </w:r>
    </w:p>
    <w:p w:rsidR="00273E36" w:rsidRPr="00273E36" w:rsidRDefault="00273E36" w:rsidP="00273E36">
      <w:pPr>
        <w:spacing w:line="360" w:lineRule="auto"/>
        <w:jc w:val="both"/>
        <w:rPr>
          <w:rFonts w:ascii="Times New Roman" w:hAnsi="Times New Roman" w:cs="Times New Roman"/>
          <w:color w:val="000000"/>
        </w:rPr>
      </w:pPr>
      <w:r w:rsidRPr="00273E36">
        <w:rPr>
          <w:rFonts w:ascii="Times New Roman" w:hAnsi="Times New Roman" w:cs="Times New Roman"/>
          <w:noProof/>
          <w:lang w:eastAsia="it-IT"/>
        </w:rPr>
        <w:drawing>
          <wp:inline distT="0" distB="0" distL="0" distR="0">
            <wp:extent cx="5943214" cy="3892058"/>
            <wp:effectExtent l="6099" t="5863" r="3812" b="7329"/>
            <wp:docPr id="29"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 xml:space="preserve">Fermo restando come nel flusso EMUR aziendale dell’anno 2021, fonte del dato, 47 casi risultavano classificati con codice triage X e 6 giunti cadavere con codice N, si può, in percentuale, evidenziare dal confronto dei casi codificati un lieve incremento dei codici verdi (61,93% nel 2021 vs 61,41% del 2020) e dei codici rossi (2,55% nel 2021 vs 2,26 % del 2020) ed un lieve decremento dei codici gialli (33,91% nel 2021 vs 34,47 % del 2020) </w:t>
      </w: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4273DF" w:rsidP="00273E36">
      <w:pPr>
        <w:spacing w:line="276" w:lineRule="auto"/>
        <w:jc w:val="both"/>
        <w:rPr>
          <w:rFonts w:ascii="Times New Roman" w:hAnsi="Times New Roman" w:cs="Times New Roman"/>
          <w:color w:val="000000"/>
        </w:rPr>
      </w:pPr>
    </w:p>
    <w:p w:rsidR="004273DF" w:rsidRDefault="00073A99" w:rsidP="00273E36">
      <w:pPr>
        <w:spacing w:line="276" w:lineRule="auto"/>
        <w:jc w:val="both"/>
        <w:rPr>
          <w:rFonts w:ascii="Times New Roman" w:hAnsi="Times New Roman" w:cs="Times New Roman"/>
          <w:color w:val="000000"/>
        </w:rPr>
      </w:pPr>
      <w:r>
        <w:rPr>
          <w:rFonts w:ascii="Times New Roman" w:hAnsi="Times New Roman" w:cs="Times New Roman"/>
          <w:noProof/>
          <w:color w:val="000000"/>
          <w:lang w:eastAsia="it-IT"/>
        </w:rPr>
        <w:pict>
          <v:rect id="_x0000_s1414" style="position:absolute;left:0;text-align:left;margin-left:-4.5pt;margin-top:5.6pt;width:190.5pt;height:42pt;z-index:2518691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EC3D1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Emergenza</w:t>
                  </w:r>
                </w:p>
              </w:txbxContent>
            </v:textbox>
            <w10:wrap anchorx="margin"/>
          </v:rect>
        </w:pict>
      </w:r>
    </w:p>
    <w:p w:rsidR="004273DF" w:rsidRDefault="004273DF" w:rsidP="00273E36">
      <w:pPr>
        <w:spacing w:line="276" w:lineRule="auto"/>
        <w:jc w:val="both"/>
        <w:rPr>
          <w:rFonts w:ascii="Times New Roman" w:hAnsi="Times New Roman" w:cs="Times New Roman"/>
          <w:color w:val="000000"/>
        </w:rPr>
      </w:pPr>
    </w:p>
    <w:p w:rsidR="00EC3D1E" w:rsidRDefault="00EC3D1E" w:rsidP="00273E36">
      <w:pPr>
        <w:spacing w:line="276" w:lineRule="auto"/>
        <w:jc w:val="both"/>
        <w:rPr>
          <w:rFonts w:ascii="Times New Roman" w:hAnsi="Times New Roman" w:cs="Times New Roman"/>
          <w:color w:val="000000"/>
        </w:rPr>
      </w:pP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Anche i codici bianchi, spesso indicatore di ricorso inappropriato al Pronto soccorso, presentano, in termini percentuali, un lieve decremento (1,62% nel 2021 vs 1,86 % del 2020), in ogni caso in costante calo rispetto a percentuali &gt; 5% registrati nel 2015.</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 xml:space="preserve">Da un analisi dei flussi effettuata utilizzando il flusso EMUR si è potuto evidenziare come il picco degli accessi si sia registrato nel corso dei mesi estivi, </w:t>
      </w:r>
      <w:r w:rsidRPr="00273E36">
        <w:rPr>
          <w:rFonts w:ascii="Times New Roman" w:hAnsi="Times New Roman" w:cs="Times New Roman"/>
          <w:noProof/>
          <w:lang w:eastAsia="it-IT"/>
        </w:rPr>
        <w:drawing>
          <wp:inline distT="0" distB="0" distL="0" distR="0">
            <wp:extent cx="4084856" cy="2010364"/>
            <wp:effectExtent l="5447" t="4468" r="5447" b="4468"/>
            <wp:docPr id="17"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73E36" w:rsidRPr="00273E36" w:rsidRDefault="00273E36" w:rsidP="00273E36">
      <w:pPr>
        <w:spacing w:line="360" w:lineRule="auto"/>
        <w:jc w:val="both"/>
        <w:rPr>
          <w:rFonts w:ascii="Times New Roman" w:hAnsi="Times New Roman" w:cs="Times New Roman"/>
          <w:color w:val="000000"/>
        </w:rPr>
      </w:pPr>
      <w:r w:rsidRPr="00273E36">
        <w:rPr>
          <w:rFonts w:ascii="Times New Roman" w:hAnsi="Times New Roman" w:cs="Times New Roman"/>
          <w:color w:val="000000"/>
        </w:rPr>
        <w:t>Fonte dati Flusso EMUR aziendale</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color w:val="000000"/>
        </w:rPr>
        <w:t>caratterizzato da valori spesso superiori a 160 accessi giornalieri e punte di oltre 200, ed una fase di minore intensità quasi sempre caratterizzata da un numero di accessi giornalieri tra 120 e oltre 160</w:t>
      </w:r>
    </w:p>
    <w:p w:rsidR="00273E36" w:rsidRPr="00273E36" w:rsidRDefault="00273E36" w:rsidP="00273E36">
      <w:pPr>
        <w:spacing w:line="276" w:lineRule="auto"/>
        <w:jc w:val="both"/>
        <w:rPr>
          <w:rFonts w:ascii="Times New Roman" w:hAnsi="Times New Roman" w:cs="Times New Roman"/>
          <w:color w:val="000000"/>
        </w:rPr>
      </w:pPr>
      <w:r w:rsidRPr="00273E36">
        <w:rPr>
          <w:rFonts w:ascii="Times New Roman" w:hAnsi="Times New Roman" w:cs="Times New Roman"/>
          <w:noProof/>
          <w:lang w:eastAsia="it-IT"/>
        </w:rPr>
        <w:drawing>
          <wp:inline distT="0" distB="0" distL="0" distR="0">
            <wp:extent cx="5219700" cy="2505075"/>
            <wp:effectExtent l="19050" t="0" r="0" b="0"/>
            <wp:docPr id="16"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71" cstate="print"/>
                    <a:srcRect/>
                    <a:stretch>
                      <a:fillRect/>
                    </a:stretch>
                  </pic:blipFill>
                  <pic:spPr bwMode="auto">
                    <a:xfrm>
                      <a:off x="0" y="0"/>
                      <a:ext cx="5219700" cy="2505075"/>
                    </a:xfrm>
                    <a:prstGeom prst="rect">
                      <a:avLst/>
                    </a:prstGeom>
                    <a:noFill/>
                    <a:ln w="9525">
                      <a:noFill/>
                      <a:miter lim="800000"/>
                      <a:headEnd/>
                      <a:tailEnd/>
                    </a:ln>
                  </pic:spPr>
                </pic:pic>
              </a:graphicData>
            </a:graphic>
          </wp:inline>
        </w:drawing>
      </w:r>
    </w:p>
    <w:p w:rsidR="004273DF" w:rsidRDefault="004273DF" w:rsidP="00273E36">
      <w:pPr>
        <w:autoSpaceDE w:val="0"/>
        <w:autoSpaceDN w:val="0"/>
        <w:adjustRightInd w:val="0"/>
        <w:spacing w:before="120" w:line="360" w:lineRule="auto"/>
        <w:jc w:val="both"/>
        <w:rPr>
          <w:rFonts w:ascii="Times New Roman" w:hAnsi="Times New Roman" w:cs="Times New Roman"/>
          <w:color w:val="000000"/>
        </w:rPr>
      </w:pPr>
    </w:p>
    <w:p w:rsidR="004273DF" w:rsidRDefault="004273DF" w:rsidP="00273E36">
      <w:pPr>
        <w:autoSpaceDE w:val="0"/>
        <w:autoSpaceDN w:val="0"/>
        <w:adjustRightInd w:val="0"/>
        <w:spacing w:before="120" w:line="360" w:lineRule="auto"/>
        <w:jc w:val="both"/>
        <w:rPr>
          <w:rFonts w:ascii="Times New Roman" w:hAnsi="Times New Roman" w:cs="Times New Roman"/>
          <w:color w:val="000000"/>
        </w:rPr>
      </w:pPr>
    </w:p>
    <w:p w:rsidR="004273DF" w:rsidRDefault="00073A99" w:rsidP="00273E36">
      <w:pPr>
        <w:autoSpaceDE w:val="0"/>
        <w:autoSpaceDN w:val="0"/>
        <w:adjustRightInd w:val="0"/>
        <w:spacing w:before="120" w:line="360" w:lineRule="auto"/>
        <w:jc w:val="both"/>
        <w:rPr>
          <w:rFonts w:ascii="Times New Roman" w:hAnsi="Times New Roman" w:cs="Times New Roman"/>
          <w:color w:val="000000"/>
        </w:rPr>
      </w:pPr>
      <w:r>
        <w:rPr>
          <w:rFonts w:ascii="Times New Roman" w:hAnsi="Times New Roman" w:cs="Times New Roman"/>
          <w:noProof/>
          <w:color w:val="000000"/>
          <w:lang w:eastAsia="it-IT"/>
        </w:rPr>
        <w:pict>
          <v:rect id="_x0000_s1415" style="position:absolute;left:0;text-align:left;margin-left:-2.55pt;margin-top:22.25pt;width:190.5pt;height:42pt;z-index:2518702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EC3D1E">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Emergenza</w:t>
                  </w:r>
                </w:p>
              </w:txbxContent>
            </v:textbox>
            <w10:wrap anchorx="margin"/>
          </v:rect>
        </w:pict>
      </w:r>
    </w:p>
    <w:p w:rsidR="004273DF" w:rsidRDefault="004273DF" w:rsidP="00273E36">
      <w:pPr>
        <w:autoSpaceDE w:val="0"/>
        <w:autoSpaceDN w:val="0"/>
        <w:adjustRightInd w:val="0"/>
        <w:spacing w:before="120" w:line="360" w:lineRule="auto"/>
        <w:jc w:val="both"/>
        <w:rPr>
          <w:rFonts w:ascii="Times New Roman" w:hAnsi="Times New Roman" w:cs="Times New Roman"/>
          <w:color w:val="000000"/>
        </w:rPr>
      </w:pPr>
    </w:p>
    <w:p w:rsidR="00EC3D1E" w:rsidRDefault="00EC3D1E" w:rsidP="00273E36">
      <w:pPr>
        <w:autoSpaceDE w:val="0"/>
        <w:autoSpaceDN w:val="0"/>
        <w:adjustRightInd w:val="0"/>
        <w:spacing w:before="120" w:line="360" w:lineRule="auto"/>
        <w:jc w:val="both"/>
        <w:rPr>
          <w:rFonts w:ascii="Times New Roman" w:hAnsi="Times New Roman" w:cs="Times New Roman"/>
          <w:color w:val="000000"/>
        </w:rPr>
      </w:pPr>
    </w:p>
    <w:p w:rsidR="00EC3D1E" w:rsidRDefault="00EC3D1E" w:rsidP="00273E36">
      <w:pPr>
        <w:autoSpaceDE w:val="0"/>
        <w:autoSpaceDN w:val="0"/>
        <w:adjustRightInd w:val="0"/>
        <w:spacing w:before="120" w:line="360" w:lineRule="auto"/>
        <w:jc w:val="both"/>
        <w:rPr>
          <w:rFonts w:ascii="Times New Roman" w:hAnsi="Times New Roman" w:cs="Times New Roman"/>
          <w:color w:val="000000"/>
        </w:rPr>
      </w:pP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 xml:space="preserve">Nel corso dell’anno 2020 il calo degli  accessi si era reso maggiormente evidente tra marzo ed aprile,  in coincidenza delle due prime ondate di picco epidemico. Tra ottobre e novembre, nonostante un numero notevolmente superiore di casi </w:t>
      </w:r>
      <w:proofErr w:type="spellStart"/>
      <w:r w:rsidRPr="00273E36">
        <w:rPr>
          <w:rFonts w:ascii="Times New Roman" w:hAnsi="Times New Roman" w:cs="Times New Roman"/>
          <w:color w:val="000000"/>
        </w:rPr>
        <w:t>Covid</w:t>
      </w:r>
      <w:proofErr w:type="spellEnd"/>
      <w:r w:rsidRPr="00273E36">
        <w:rPr>
          <w:rFonts w:ascii="Times New Roman" w:hAnsi="Times New Roman" w:cs="Times New Roman"/>
          <w:color w:val="000000"/>
        </w:rPr>
        <w:t xml:space="preserve"> positivi, il numero totale di accessi quotidiano era rimasto costantemente superiore a 100.</w:t>
      </w:r>
    </w:p>
    <w:p w:rsidR="00273E36" w:rsidRPr="00273E36" w:rsidRDefault="00273E36" w:rsidP="00273E36">
      <w:pPr>
        <w:spacing w:line="360" w:lineRule="auto"/>
        <w:jc w:val="both"/>
        <w:rPr>
          <w:rFonts w:ascii="Times New Roman" w:hAnsi="Times New Roman" w:cs="Times New Roman"/>
          <w:noProof/>
        </w:rPr>
      </w:pPr>
      <w:r w:rsidRPr="00273E36">
        <w:rPr>
          <w:rFonts w:ascii="Times New Roman" w:hAnsi="Times New Roman" w:cs="Times New Roman"/>
          <w:noProof/>
          <w:lang w:eastAsia="it-IT"/>
        </w:rPr>
        <w:drawing>
          <wp:inline distT="0" distB="0" distL="0" distR="0">
            <wp:extent cx="5648325" cy="1781175"/>
            <wp:effectExtent l="19050" t="0" r="9525" b="0"/>
            <wp:docPr id="3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72" cstate="print"/>
                    <a:srcRect l="16608" t="51747" r="14571" b="13635"/>
                    <a:stretch>
                      <a:fillRect/>
                    </a:stretch>
                  </pic:blipFill>
                  <pic:spPr bwMode="auto">
                    <a:xfrm>
                      <a:off x="0" y="0"/>
                      <a:ext cx="5648325" cy="1781175"/>
                    </a:xfrm>
                    <a:prstGeom prst="rect">
                      <a:avLst/>
                    </a:prstGeom>
                    <a:noFill/>
                    <a:ln w="9525">
                      <a:noFill/>
                      <a:miter lim="800000"/>
                      <a:headEnd/>
                      <a:tailEnd/>
                    </a:ln>
                  </pic:spPr>
                </pic:pic>
              </a:graphicData>
            </a:graphic>
          </wp:inline>
        </w:drawing>
      </w:r>
    </w:p>
    <w:p w:rsidR="00273E36" w:rsidRPr="00273E36" w:rsidRDefault="00273E36" w:rsidP="00273E36">
      <w:pPr>
        <w:spacing w:line="360" w:lineRule="auto"/>
        <w:jc w:val="both"/>
        <w:rPr>
          <w:rFonts w:ascii="Times New Roman" w:hAnsi="Times New Roman" w:cs="Times New Roman"/>
          <w:noProof/>
        </w:rPr>
      </w:pP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Rimane immutata invece la curva oraria, a conferma della assoluta necessità di concentrare un maggior numero di Personale Sanitario tra le ore 08.00 e le ore 24.00.</w:t>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noProof/>
          <w:color w:val="000000"/>
          <w:lang w:eastAsia="it-IT"/>
        </w:rPr>
        <w:drawing>
          <wp:inline distT="0" distB="0" distL="0" distR="0">
            <wp:extent cx="4714875" cy="2190750"/>
            <wp:effectExtent l="19050" t="0" r="9525" b="0"/>
            <wp:docPr id="3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73" cstate="print"/>
                    <a:srcRect t="10867"/>
                    <a:stretch>
                      <a:fillRect/>
                    </a:stretch>
                  </pic:blipFill>
                  <pic:spPr bwMode="auto">
                    <a:xfrm>
                      <a:off x="0" y="0"/>
                      <a:ext cx="4714875" cy="2190750"/>
                    </a:xfrm>
                    <a:prstGeom prst="rect">
                      <a:avLst/>
                    </a:prstGeom>
                    <a:noFill/>
                    <a:ln w="9525">
                      <a:noFill/>
                      <a:miter lim="800000"/>
                      <a:headEnd/>
                      <a:tailEnd/>
                    </a:ln>
                  </pic:spPr>
                </pic:pic>
              </a:graphicData>
            </a:graphic>
          </wp:inline>
        </w:drawing>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 xml:space="preserve">Tra i motivi di accesso al Pronto Soccorso, oltre ad un </w:t>
      </w:r>
      <w:proofErr w:type="spellStart"/>
      <w:r w:rsidRPr="00273E36">
        <w:rPr>
          <w:rFonts w:ascii="Times New Roman" w:hAnsi="Times New Roman" w:cs="Times New Roman"/>
          <w:color w:val="000000"/>
        </w:rPr>
        <w:t>eterogeno</w:t>
      </w:r>
      <w:proofErr w:type="spellEnd"/>
      <w:r w:rsidRPr="00273E36">
        <w:rPr>
          <w:rFonts w:ascii="Times New Roman" w:hAnsi="Times New Roman" w:cs="Times New Roman"/>
          <w:color w:val="000000"/>
        </w:rPr>
        <w:t xml:space="preserve"> gruppo riferito a altri sintomi i disturbi, figurano spesso il trauma e i sintomi o disturbi ostetrico-ginecologici (grafico).</w:t>
      </w:r>
    </w:p>
    <w:p w:rsidR="00273E36" w:rsidRPr="00273E36" w:rsidRDefault="00273E36" w:rsidP="00273E36">
      <w:pPr>
        <w:autoSpaceDE w:val="0"/>
        <w:autoSpaceDN w:val="0"/>
        <w:adjustRightInd w:val="0"/>
        <w:spacing w:before="120" w:line="360" w:lineRule="auto"/>
        <w:jc w:val="both"/>
        <w:rPr>
          <w:rFonts w:ascii="Times New Roman" w:hAnsi="Times New Roman" w:cs="Times New Roman"/>
        </w:rPr>
      </w:pPr>
      <w:r w:rsidRPr="00273E36">
        <w:rPr>
          <w:rFonts w:ascii="Times New Roman" w:hAnsi="Times New Roman" w:cs="Times New Roman"/>
          <w:noProof/>
          <w:lang w:eastAsia="it-IT"/>
        </w:rPr>
        <w:lastRenderedPageBreak/>
        <w:drawing>
          <wp:inline distT="0" distB="0" distL="0" distR="0">
            <wp:extent cx="5419725" cy="4867275"/>
            <wp:effectExtent l="19050" t="0" r="9525" b="0"/>
            <wp:docPr id="3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74" cstate="print"/>
                    <a:srcRect l="1385"/>
                    <a:stretch>
                      <a:fillRect/>
                    </a:stretch>
                  </pic:blipFill>
                  <pic:spPr bwMode="auto">
                    <a:xfrm>
                      <a:off x="0" y="0"/>
                      <a:ext cx="5419725" cy="4867275"/>
                    </a:xfrm>
                    <a:prstGeom prst="rect">
                      <a:avLst/>
                    </a:prstGeom>
                    <a:noFill/>
                    <a:ln w="9525">
                      <a:noFill/>
                      <a:miter lim="800000"/>
                      <a:headEnd/>
                      <a:tailEnd/>
                    </a:ln>
                  </pic:spPr>
                </pic:pic>
              </a:graphicData>
            </a:graphic>
          </wp:inline>
        </w:drawing>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I tempi di attesa al triage, anche in ragione della riduzione degli accessi, si sono ulteriormente ridotti, migliorando il già più che soddisfacente risultato dei precedenti anni. In particolare il 75% dei pazienti attende meno di sei ore.</w:t>
      </w:r>
    </w:p>
    <w:p w:rsidR="00273E36" w:rsidRPr="00273E36" w:rsidRDefault="00273E36" w:rsidP="00273E36">
      <w:pPr>
        <w:autoSpaceDE w:val="0"/>
        <w:autoSpaceDN w:val="0"/>
        <w:adjustRightInd w:val="0"/>
        <w:spacing w:before="120" w:line="360" w:lineRule="auto"/>
        <w:jc w:val="both"/>
        <w:rPr>
          <w:rFonts w:ascii="Times New Roman" w:hAnsi="Times New Roman" w:cs="Times New Roman"/>
        </w:rPr>
      </w:pPr>
      <w:r w:rsidRPr="00273E36">
        <w:rPr>
          <w:rFonts w:ascii="Times New Roman" w:hAnsi="Times New Roman" w:cs="Times New Roman"/>
          <w:noProof/>
          <w:lang w:eastAsia="it-IT"/>
        </w:rPr>
        <w:lastRenderedPageBreak/>
        <w:drawing>
          <wp:inline distT="0" distB="0" distL="0" distR="0">
            <wp:extent cx="4569339" cy="2740545"/>
            <wp:effectExtent l="6093" t="6090" r="6093" b="6090"/>
            <wp:docPr id="15" name="Gra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Tale risultato è in parte da attribuire anche alla modifica organizzativa introdotta a partire dal 2020 denominata “triage avanzato”, effettuato da un team medico-infermieristico adiacente al triage che prende rapidamente in carico i pazienti a partire dai codici gialli, anticipando prestazioni diagnostico-terapeutiche urgenti prima dell’ingresso nell’ambulatorio visita.</w:t>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 xml:space="preserve">Tale innovazione organizzativa, che si ritiene di mantenere anche per il prossimo anno,  ha altresì permesso di contenere i tempi di attesa di tutti i pazienti, con riduzione  dei tempi di </w:t>
      </w:r>
      <w:proofErr w:type="spellStart"/>
      <w:r w:rsidRPr="00273E36">
        <w:rPr>
          <w:rFonts w:ascii="Times New Roman" w:hAnsi="Times New Roman" w:cs="Times New Roman"/>
          <w:color w:val="000000"/>
        </w:rPr>
        <w:t>sbarellamento</w:t>
      </w:r>
      <w:proofErr w:type="spellEnd"/>
      <w:r w:rsidRPr="00273E36">
        <w:rPr>
          <w:rFonts w:ascii="Times New Roman" w:hAnsi="Times New Roman" w:cs="Times New Roman"/>
          <w:color w:val="000000"/>
        </w:rPr>
        <w:t xml:space="preserve"> del servizio di Emergenza 118.</w:t>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 xml:space="preserve">In ogni caso, nonostante il calo degli accessi, si è riscontrata la necessità di ricoverare più pazienti degli anni precedenti per la presenza di casi più gravi. Il dato risente dell’emergenza pandemica in senso assoluto (pazienti </w:t>
      </w:r>
      <w:proofErr w:type="spellStart"/>
      <w:r w:rsidRPr="00273E36">
        <w:rPr>
          <w:rFonts w:ascii="Times New Roman" w:hAnsi="Times New Roman" w:cs="Times New Roman"/>
          <w:color w:val="000000"/>
        </w:rPr>
        <w:t>Covid</w:t>
      </w:r>
      <w:proofErr w:type="spellEnd"/>
      <w:r w:rsidRPr="00273E36">
        <w:rPr>
          <w:rFonts w:ascii="Times New Roman" w:hAnsi="Times New Roman" w:cs="Times New Roman"/>
          <w:color w:val="000000"/>
        </w:rPr>
        <w:t xml:space="preserve"> positivi da ricoverare), ma anche di ulteriori fattori, ancora oggetto di analisi, probabilmente legati alla importante riduzione nel 2020 e nel 2021 dei servizi territoriali, delle visite programmate e delle attività di monitoraggio e prevenzione.</w:t>
      </w:r>
    </w:p>
    <w:p w:rsidR="00273E36" w:rsidRPr="00273E36" w:rsidRDefault="00273E36" w:rsidP="00273E36">
      <w:pPr>
        <w:autoSpaceDE w:val="0"/>
        <w:autoSpaceDN w:val="0"/>
        <w:adjustRightInd w:val="0"/>
        <w:spacing w:before="120" w:line="360" w:lineRule="auto"/>
        <w:jc w:val="both"/>
        <w:rPr>
          <w:rFonts w:ascii="Times New Roman" w:hAnsi="Times New Roman" w:cs="Times New Roman"/>
          <w:color w:val="000000"/>
        </w:rPr>
      </w:pPr>
      <w:r w:rsidRPr="00273E36">
        <w:rPr>
          <w:rFonts w:ascii="Times New Roman" w:hAnsi="Times New Roman" w:cs="Times New Roman"/>
          <w:color w:val="000000"/>
        </w:rPr>
        <w:t xml:space="preserve">Con il miglioramento della situazione epidemiologica collegata alla pandemia, si è registrata una ripresa degli accessi anche presso il </w:t>
      </w:r>
      <w:r w:rsidRPr="00273E36">
        <w:rPr>
          <w:rFonts w:ascii="Times New Roman" w:hAnsi="Times New Roman" w:cs="Times New Roman"/>
          <w:b/>
          <w:color w:val="000000"/>
        </w:rPr>
        <w:t xml:space="preserve">PS pediatrico e presso il PS ostetrico del Presidio Ospedaliero San Marco </w:t>
      </w:r>
      <w:r w:rsidRPr="00273E36">
        <w:rPr>
          <w:rFonts w:ascii="Times New Roman" w:hAnsi="Times New Roman" w:cs="Times New Roman"/>
          <w:color w:val="000000"/>
        </w:rPr>
        <w:t xml:space="preserve">ed in particolare: </w:t>
      </w:r>
    </w:p>
    <w:p w:rsidR="00273E36" w:rsidRPr="00273E36" w:rsidRDefault="00273E36" w:rsidP="0062134C">
      <w:pPr>
        <w:numPr>
          <w:ilvl w:val="0"/>
          <w:numId w:val="8"/>
        </w:numPr>
        <w:autoSpaceDE w:val="0"/>
        <w:autoSpaceDN w:val="0"/>
        <w:adjustRightInd w:val="0"/>
        <w:spacing w:before="120" w:after="0" w:line="360" w:lineRule="auto"/>
        <w:jc w:val="both"/>
        <w:rPr>
          <w:rFonts w:ascii="Times New Roman" w:hAnsi="Times New Roman" w:cs="Times New Roman"/>
          <w:color w:val="000000"/>
        </w:rPr>
      </w:pPr>
      <w:r w:rsidRPr="00273E36">
        <w:rPr>
          <w:rFonts w:ascii="Times New Roman" w:hAnsi="Times New Roman" w:cs="Times New Roman"/>
          <w:b/>
          <w:color w:val="000000"/>
        </w:rPr>
        <w:t>PS pediatrico,</w:t>
      </w:r>
      <w:r w:rsidRPr="00273E36">
        <w:rPr>
          <w:rFonts w:ascii="Times New Roman" w:hAnsi="Times New Roman" w:cs="Times New Roman"/>
          <w:color w:val="000000"/>
        </w:rPr>
        <w:t xml:space="preserve"> si è passati da poco più di 9.000 accessi registrati nel 2019 ai 4.363 del 2020, con una ripresa nell’anno 2021 in cui sono stati registrati 6.134 accessi  (+40,59%);</w:t>
      </w:r>
    </w:p>
    <w:p w:rsidR="00273E36" w:rsidRPr="00273E36" w:rsidRDefault="00273E36" w:rsidP="0062134C">
      <w:pPr>
        <w:numPr>
          <w:ilvl w:val="0"/>
          <w:numId w:val="8"/>
        </w:numPr>
        <w:autoSpaceDE w:val="0"/>
        <w:autoSpaceDN w:val="0"/>
        <w:adjustRightInd w:val="0"/>
        <w:spacing w:before="120" w:after="0" w:line="360" w:lineRule="auto"/>
        <w:jc w:val="both"/>
        <w:rPr>
          <w:rFonts w:ascii="Times New Roman" w:hAnsi="Times New Roman" w:cs="Times New Roman"/>
          <w:color w:val="000000"/>
        </w:rPr>
      </w:pPr>
      <w:r w:rsidRPr="00273E36">
        <w:rPr>
          <w:rFonts w:ascii="Times New Roman" w:hAnsi="Times New Roman" w:cs="Times New Roman"/>
          <w:b/>
          <w:color w:val="000000"/>
        </w:rPr>
        <w:t>PS ostetrico</w:t>
      </w:r>
      <w:r w:rsidRPr="00273E36">
        <w:rPr>
          <w:rFonts w:ascii="Times New Roman" w:hAnsi="Times New Roman" w:cs="Times New Roman"/>
          <w:color w:val="000000"/>
        </w:rPr>
        <w:t>, si è passati da 7.433 accessi registrati nel 2019 ai 5.406 del 2020, con una lieve ripresa nell’anno 2021 in cui sono stati registrati 5.605 accessi (+3,68%)</w:t>
      </w:r>
    </w:p>
    <w:p w:rsidR="00FB25A1" w:rsidRPr="00273E36" w:rsidRDefault="00FB25A1" w:rsidP="00F05A7A">
      <w:pPr>
        <w:rPr>
          <w:rFonts w:ascii="Times New Roman" w:hAnsi="Times New Roman" w:cs="Times New Roman"/>
        </w:rPr>
        <w:sectPr w:rsidR="00FB25A1" w:rsidRPr="00273E36" w:rsidSect="00D318F9">
          <w:headerReference w:type="even" r:id="rId76"/>
          <w:headerReference w:type="default" r:id="rId77"/>
          <w:pgSz w:w="11906" w:h="16838" w:code="9"/>
          <w:pgMar w:top="1701" w:right="1134" w:bottom="1701" w:left="1701" w:header="709" w:footer="709" w:gutter="567"/>
          <w:cols w:space="708"/>
          <w:docGrid w:linePitch="360"/>
        </w:sectPr>
      </w:pPr>
    </w:p>
    <w:p w:rsidR="004B6232" w:rsidRPr="004B6232" w:rsidRDefault="004B6232" w:rsidP="0062134C">
      <w:pPr>
        <w:pStyle w:val="Titolo1"/>
        <w:numPr>
          <w:ilvl w:val="0"/>
          <w:numId w:val="2"/>
        </w:numPr>
        <w:tabs>
          <w:tab w:val="left" w:pos="567"/>
        </w:tabs>
        <w:spacing w:before="0" w:line="240" w:lineRule="auto"/>
        <w:ind w:left="567" w:hanging="567"/>
        <w:rPr>
          <w:noProof/>
          <w:color w:val="FFFFFF" w:themeColor="background1"/>
          <w:lang w:eastAsia="it-IT"/>
        </w:rPr>
      </w:pPr>
      <w:bookmarkStart w:id="22" w:name="_Toc218555746"/>
      <w:bookmarkStart w:id="23" w:name="_Toc218539470"/>
      <w:r w:rsidRPr="004B6232">
        <w:rPr>
          <w:noProof/>
          <w:color w:val="FFFFFF" w:themeColor="background1"/>
          <w:lang w:eastAsia="it-IT"/>
        </w:rPr>
        <w:lastRenderedPageBreak/>
        <w:t>Governo Clini</w:t>
      </w:r>
      <w:bookmarkEnd w:id="22"/>
      <w:bookmarkEnd w:id="23"/>
    </w:p>
    <w:p w:rsidR="000D709E" w:rsidRDefault="000D709E" w:rsidP="004B6232">
      <w:pPr>
        <w:rPr>
          <w:rFonts w:ascii="Times New Roman" w:hAnsi="Times New Roman" w:cs="Times New Roman"/>
        </w:rPr>
      </w:pPr>
    </w:p>
    <w:p w:rsidR="00ED2949" w:rsidRDefault="00073A99" w:rsidP="00ED2949">
      <w:pPr>
        <w:pStyle w:val="Titolo1"/>
        <w:tabs>
          <w:tab w:val="left" w:pos="567"/>
        </w:tabs>
        <w:spacing w:before="0" w:line="240" w:lineRule="auto"/>
        <w:rPr>
          <w:noProof/>
          <w:color w:val="FFFFFF" w:themeColor="background1"/>
          <w:lang w:eastAsia="it-IT"/>
        </w:rPr>
      </w:pPr>
      <w:r>
        <w:rPr>
          <w:noProof/>
          <w:color w:val="FFFFFF" w:themeColor="background1"/>
          <w:lang w:eastAsia="it-IT"/>
        </w:rPr>
        <w:pict>
          <v:rect id="_x0000_s1376" style="position:absolute;margin-left:4.6pt;margin-top:12.1pt;width:190.5pt;height:42pt;z-index:2518558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ED294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Indicatori</w:t>
                  </w:r>
                </w:p>
              </w:txbxContent>
            </v:textbox>
            <w10:wrap anchorx="margin"/>
          </v:rect>
        </w:pict>
      </w:r>
    </w:p>
    <w:p w:rsidR="004B6232" w:rsidRDefault="004B6232" w:rsidP="004B6232">
      <w:pPr>
        <w:rPr>
          <w:rFonts w:ascii="Times New Roman" w:hAnsi="Times New Roman" w:cs="Times New Roman"/>
        </w:rPr>
      </w:pPr>
    </w:p>
    <w:p w:rsidR="00ED2949" w:rsidRDefault="00ED2949" w:rsidP="004B6232">
      <w:pPr>
        <w:rPr>
          <w:rFonts w:ascii="Times New Roman" w:hAnsi="Times New Roman" w:cs="Times New Roman"/>
        </w:rPr>
      </w:pPr>
    </w:p>
    <w:p w:rsidR="00273E36" w:rsidRPr="00ED2949" w:rsidRDefault="00273E36" w:rsidP="00273E36">
      <w:pPr>
        <w:spacing w:line="276" w:lineRule="auto"/>
        <w:rPr>
          <w:rFonts w:ascii="Times New Roman" w:hAnsi="Times New Roman" w:cs="Times New Roman"/>
          <w:color w:val="000000"/>
          <w:szCs w:val="24"/>
        </w:rPr>
      </w:pPr>
      <w:r w:rsidRPr="00ED2949">
        <w:rPr>
          <w:rFonts w:ascii="Times New Roman" w:hAnsi="Times New Roman" w:cs="Times New Roman"/>
          <w:color w:val="000000"/>
          <w:szCs w:val="24"/>
        </w:rPr>
        <w:t>L’Azienda nel corso dell’anno 2021 ha presentato i seguenti risultati in relazione ad alcuni degli obiettivi assegnati nel corso dei precedenti anni dalla Regione.</w:t>
      </w:r>
    </w:p>
    <w:p w:rsidR="004B6232" w:rsidRPr="00273E36" w:rsidRDefault="004B6232" w:rsidP="004B6232">
      <w:pPr>
        <w:rPr>
          <w:rFonts w:ascii="Times New Roman" w:hAnsi="Times New Roman" w:cs="Times New Roman"/>
        </w:rPr>
      </w:pPr>
    </w:p>
    <w:tbl>
      <w:tblPr>
        <w:tblpPr w:leftFromText="141" w:rightFromText="141" w:vertAnchor="text" w:horzAnchor="margin" w:tblpX="-765" w:tblpY="116"/>
        <w:tblW w:w="0" w:type="auto"/>
        <w:tblLayout w:type="fixed"/>
        <w:tblLook w:val="01E0"/>
      </w:tblPr>
      <w:tblGrid>
        <w:gridCol w:w="2088"/>
        <w:gridCol w:w="1094"/>
        <w:gridCol w:w="1094"/>
        <w:gridCol w:w="1095"/>
        <w:gridCol w:w="1094"/>
        <w:gridCol w:w="1095"/>
        <w:gridCol w:w="1095"/>
      </w:tblGrid>
      <w:tr w:rsidR="00273E36" w:rsidRPr="00273E36" w:rsidTr="00EC3D1E">
        <w:tc>
          <w:tcPr>
            <w:tcW w:w="2088" w:type="dxa"/>
            <w:tcBorders>
              <w:top w:val="single" w:sz="4" w:space="0" w:color="auto"/>
            </w:tcBorders>
            <w:shd w:val="clear" w:color="auto" w:fill="BDD6EE" w:themeFill="accent1" w:themeFillTint="66"/>
            <w:vAlign w:val="center"/>
          </w:tcPr>
          <w:p w:rsidR="00273E36" w:rsidRPr="00273E36" w:rsidRDefault="00273E36" w:rsidP="00EC3D1E">
            <w:pPr>
              <w:spacing w:before="40" w:after="40"/>
              <w:ind w:right="-79"/>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INDICATORE</w:t>
            </w:r>
          </w:p>
        </w:tc>
        <w:tc>
          <w:tcPr>
            <w:tcW w:w="1094" w:type="dxa"/>
            <w:tcBorders>
              <w:top w:val="single" w:sz="4" w:space="0" w:color="auto"/>
            </w:tcBorders>
            <w:shd w:val="clear" w:color="auto" w:fill="BDD6EE" w:themeFill="accent1" w:themeFillTint="66"/>
            <w:vAlign w:val="center"/>
          </w:tcPr>
          <w:p w:rsidR="00273E36" w:rsidRPr="00273E36" w:rsidRDefault="00273E36" w:rsidP="00EC3D1E">
            <w:pPr>
              <w:spacing w:before="40" w:after="40"/>
              <w:ind w:right="-79"/>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2017</w:t>
            </w:r>
          </w:p>
        </w:tc>
        <w:tc>
          <w:tcPr>
            <w:tcW w:w="1094" w:type="dxa"/>
            <w:tcBorders>
              <w:top w:val="single" w:sz="4" w:space="0" w:color="auto"/>
            </w:tcBorders>
            <w:shd w:val="clear" w:color="auto" w:fill="BDD6EE" w:themeFill="accent1" w:themeFillTint="66"/>
            <w:vAlign w:val="center"/>
          </w:tcPr>
          <w:p w:rsidR="00273E36" w:rsidRPr="00273E36" w:rsidRDefault="00273E36" w:rsidP="00EC3D1E">
            <w:pPr>
              <w:spacing w:before="40" w:after="40"/>
              <w:ind w:right="-79"/>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2018</w:t>
            </w:r>
          </w:p>
        </w:tc>
        <w:tc>
          <w:tcPr>
            <w:tcW w:w="1095" w:type="dxa"/>
            <w:tcBorders>
              <w:top w:val="single" w:sz="4" w:space="0" w:color="auto"/>
            </w:tcBorders>
            <w:shd w:val="clear" w:color="auto" w:fill="BDD6EE" w:themeFill="accent1" w:themeFillTint="66"/>
            <w:vAlign w:val="center"/>
          </w:tcPr>
          <w:p w:rsidR="00273E36" w:rsidRPr="00273E36" w:rsidRDefault="00273E36" w:rsidP="00EC3D1E">
            <w:pPr>
              <w:spacing w:before="40" w:after="40"/>
              <w:ind w:right="-79"/>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2019</w:t>
            </w:r>
          </w:p>
        </w:tc>
        <w:tc>
          <w:tcPr>
            <w:tcW w:w="1094" w:type="dxa"/>
            <w:tcBorders>
              <w:top w:val="single" w:sz="4" w:space="0" w:color="auto"/>
            </w:tcBorders>
            <w:shd w:val="clear" w:color="auto" w:fill="BDD6EE" w:themeFill="accent1" w:themeFillTint="66"/>
            <w:vAlign w:val="center"/>
          </w:tcPr>
          <w:p w:rsidR="00273E36" w:rsidRPr="00273E36" w:rsidRDefault="00273E36" w:rsidP="00EC3D1E">
            <w:pPr>
              <w:spacing w:before="40" w:after="40"/>
              <w:ind w:right="-79"/>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2020</w:t>
            </w:r>
          </w:p>
        </w:tc>
        <w:tc>
          <w:tcPr>
            <w:tcW w:w="1095" w:type="dxa"/>
            <w:tcBorders>
              <w:top w:val="single" w:sz="4" w:space="0" w:color="auto"/>
            </w:tcBorders>
            <w:shd w:val="clear" w:color="auto" w:fill="BDD6EE" w:themeFill="accent1" w:themeFillTint="66"/>
          </w:tcPr>
          <w:p w:rsidR="00273E36" w:rsidRPr="00273E36" w:rsidRDefault="00273E36" w:rsidP="00EC3D1E">
            <w:pPr>
              <w:spacing w:before="40" w:after="40"/>
              <w:ind w:right="-79"/>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2021</w:t>
            </w:r>
          </w:p>
        </w:tc>
        <w:tc>
          <w:tcPr>
            <w:tcW w:w="1095" w:type="dxa"/>
            <w:tcBorders>
              <w:top w:val="single" w:sz="4" w:space="0" w:color="auto"/>
            </w:tcBorders>
            <w:shd w:val="clear" w:color="auto" w:fill="BDD6EE" w:themeFill="accent1" w:themeFillTint="66"/>
            <w:vAlign w:val="center"/>
          </w:tcPr>
          <w:p w:rsidR="00273E36" w:rsidRPr="00273E36" w:rsidRDefault="00273E36" w:rsidP="00EC3D1E">
            <w:pPr>
              <w:spacing w:before="40" w:after="40"/>
              <w:ind w:right="-79"/>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VALORE  ATTESO</w:t>
            </w:r>
          </w:p>
        </w:tc>
      </w:tr>
      <w:tr w:rsidR="00273E36" w:rsidRPr="00273E36" w:rsidTr="00EC3D1E">
        <w:tc>
          <w:tcPr>
            <w:tcW w:w="2088" w:type="dxa"/>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Percentuale ricoveri ordinari di 0-1 giorno</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5%</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4%</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5%</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6%</w:t>
            </w:r>
          </w:p>
          <w:p w:rsidR="00273E36" w:rsidRPr="00273E36" w:rsidRDefault="00273E36" w:rsidP="00EC3D1E">
            <w:pPr>
              <w:spacing w:after="0"/>
              <w:jc w:val="center"/>
              <w:rPr>
                <w:rFonts w:ascii="Times New Roman" w:hAnsi="Times New Roman" w:cs="Times New Roman"/>
                <w:b/>
                <w:color w:val="000000" w:themeColor="text1"/>
                <w:sz w:val="20"/>
                <w:szCs w:val="20"/>
              </w:rPr>
            </w:pP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5%</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5%</w:t>
            </w:r>
          </w:p>
        </w:tc>
      </w:tr>
      <w:tr w:rsidR="00273E36" w:rsidRPr="00273E36" w:rsidTr="00EC3D1E">
        <w:tc>
          <w:tcPr>
            <w:tcW w:w="2088" w:type="dxa"/>
            <w:shd w:val="clear" w:color="auto" w:fill="DEEAF6" w:themeFill="accent1" w:themeFillTint="33"/>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Percentuale ricoveri ordinari medici di 0-2 giorni</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22%</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21%</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21%</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21%</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20%</w:t>
            </w:r>
          </w:p>
        </w:tc>
      </w:tr>
      <w:tr w:rsidR="00273E36" w:rsidRPr="00273E36" w:rsidTr="00EC3D1E">
        <w:tc>
          <w:tcPr>
            <w:tcW w:w="2088" w:type="dxa"/>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 neonati dimessi direttamente da UTIN</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1%</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1%</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3%</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1%</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&lt;10%</w:t>
            </w:r>
          </w:p>
        </w:tc>
      </w:tr>
      <w:tr w:rsidR="00273E36" w:rsidRPr="00273E36" w:rsidTr="00EC3D1E">
        <w:tc>
          <w:tcPr>
            <w:tcW w:w="2088" w:type="dxa"/>
            <w:shd w:val="clear" w:color="auto" w:fill="DEEAF6" w:themeFill="accent1" w:themeFillTint="33"/>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 xml:space="preserve">Parti cesarei in donne non </w:t>
            </w:r>
            <w:proofErr w:type="spellStart"/>
            <w:r w:rsidRPr="00273E36">
              <w:rPr>
                <w:rFonts w:ascii="Times New Roman" w:hAnsi="Times New Roman" w:cs="Times New Roman"/>
                <w:b/>
                <w:color w:val="000000" w:themeColor="text1"/>
                <w:sz w:val="20"/>
                <w:szCs w:val="20"/>
              </w:rPr>
              <w:t>precesarizzate</w:t>
            </w:r>
            <w:proofErr w:type="spellEnd"/>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30%</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29%</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33,9%</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34%</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32%**</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≤28% -≤20%</w:t>
            </w:r>
          </w:p>
        </w:tc>
      </w:tr>
      <w:tr w:rsidR="00273E36" w:rsidRPr="00273E36" w:rsidTr="00EC3D1E">
        <w:tc>
          <w:tcPr>
            <w:tcW w:w="2088" w:type="dxa"/>
            <w:shd w:val="clear" w:color="auto" w:fill="auto"/>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 degenza post-operatoria inferiore a 3 giorni negli interventi di colecistectomia</w:t>
            </w:r>
          </w:p>
        </w:tc>
        <w:tc>
          <w:tcPr>
            <w:tcW w:w="1094" w:type="dxa"/>
            <w:shd w:val="clear" w:color="auto" w:fill="auto"/>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77%</w:t>
            </w:r>
          </w:p>
        </w:tc>
        <w:tc>
          <w:tcPr>
            <w:tcW w:w="1094" w:type="dxa"/>
            <w:shd w:val="clear" w:color="auto" w:fill="auto"/>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77%</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76,1%</w:t>
            </w:r>
          </w:p>
        </w:tc>
        <w:tc>
          <w:tcPr>
            <w:tcW w:w="1094"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77%</w:t>
            </w:r>
          </w:p>
        </w:tc>
        <w:tc>
          <w:tcPr>
            <w:tcW w:w="1095" w:type="dxa"/>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86%**</w:t>
            </w:r>
          </w:p>
        </w:tc>
        <w:tc>
          <w:tcPr>
            <w:tcW w:w="1095" w:type="dxa"/>
            <w:shd w:val="clear" w:color="auto" w:fill="auto"/>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70% - 97%</w:t>
            </w:r>
          </w:p>
        </w:tc>
      </w:tr>
      <w:tr w:rsidR="00273E36" w:rsidRPr="00273E36" w:rsidTr="00EC3D1E">
        <w:tc>
          <w:tcPr>
            <w:tcW w:w="2088" w:type="dxa"/>
            <w:shd w:val="clear" w:color="auto" w:fill="DEEAF6" w:themeFill="accent1" w:themeFillTint="33"/>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 xml:space="preserve">% interventi per frattura femore in </w:t>
            </w:r>
            <w:proofErr w:type="spellStart"/>
            <w:r w:rsidRPr="00273E36">
              <w:rPr>
                <w:rFonts w:ascii="Times New Roman" w:hAnsi="Times New Roman" w:cs="Times New Roman"/>
                <w:b/>
                <w:color w:val="000000" w:themeColor="text1"/>
                <w:sz w:val="20"/>
                <w:szCs w:val="20"/>
              </w:rPr>
              <w:t>over</w:t>
            </w:r>
            <w:proofErr w:type="spellEnd"/>
            <w:r w:rsidRPr="00273E36">
              <w:rPr>
                <w:rFonts w:ascii="Times New Roman" w:hAnsi="Times New Roman" w:cs="Times New Roman"/>
                <w:b/>
                <w:color w:val="000000" w:themeColor="text1"/>
                <w:sz w:val="20"/>
                <w:szCs w:val="20"/>
              </w:rPr>
              <w:t xml:space="preserve"> 65</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80%</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68%</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75,2%</w:t>
            </w:r>
          </w:p>
        </w:tc>
        <w:tc>
          <w:tcPr>
            <w:tcW w:w="1094"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59,3%</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51%**</w:t>
            </w:r>
          </w:p>
        </w:tc>
        <w:tc>
          <w:tcPr>
            <w:tcW w:w="1095" w:type="dxa"/>
            <w:shd w:val="clear" w:color="auto" w:fill="DEEAF6" w:themeFill="accent1" w:themeFillTint="33"/>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60%-90%</w:t>
            </w:r>
          </w:p>
        </w:tc>
      </w:tr>
      <w:tr w:rsidR="00273E36" w:rsidRPr="00273E36" w:rsidTr="00EC3D1E">
        <w:tc>
          <w:tcPr>
            <w:tcW w:w="2088" w:type="dxa"/>
            <w:tcBorders>
              <w:bottom w:val="single" w:sz="4" w:space="0" w:color="auto"/>
            </w:tcBorders>
            <w:vAlign w:val="center"/>
          </w:tcPr>
          <w:p w:rsidR="00273E36" w:rsidRPr="00273E36" w:rsidRDefault="00273E36" w:rsidP="00EC3D1E">
            <w:pPr>
              <w:spacing w:after="0"/>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 PTCA per IMA STEMI entro 24 ore</w:t>
            </w:r>
          </w:p>
        </w:tc>
        <w:tc>
          <w:tcPr>
            <w:tcW w:w="1094" w:type="dxa"/>
            <w:tcBorders>
              <w:bottom w:val="single" w:sz="4" w:space="0" w:color="auto"/>
            </w:tcBorders>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94%</w:t>
            </w:r>
          </w:p>
        </w:tc>
        <w:tc>
          <w:tcPr>
            <w:tcW w:w="1094" w:type="dxa"/>
            <w:tcBorders>
              <w:bottom w:val="single" w:sz="4" w:space="0" w:color="auto"/>
            </w:tcBorders>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92%</w:t>
            </w:r>
          </w:p>
        </w:tc>
        <w:tc>
          <w:tcPr>
            <w:tcW w:w="1095" w:type="dxa"/>
            <w:tcBorders>
              <w:bottom w:val="single" w:sz="4" w:space="0" w:color="auto"/>
            </w:tcBorders>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90,3%</w:t>
            </w:r>
          </w:p>
        </w:tc>
        <w:tc>
          <w:tcPr>
            <w:tcW w:w="1094" w:type="dxa"/>
            <w:tcBorders>
              <w:bottom w:val="single" w:sz="4" w:space="0" w:color="auto"/>
            </w:tcBorders>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89,3%</w:t>
            </w:r>
          </w:p>
        </w:tc>
        <w:tc>
          <w:tcPr>
            <w:tcW w:w="1095" w:type="dxa"/>
            <w:tcBorders>
              <w:bottom w:val="single" w:sz="4" w:space="0" w:color="auto"/>
            </w:tcBorders>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87%**</w:t>
            </w:r>
          </w:p>
        </w:tc>
        <w:tc>
          <w:tcPr>
            <w:tcW w:w="1095" w:type="dxa"/>
            <w:tcBorders>
              <w:bottom w:val="single" w:sz="4" w:space="0" w:color="auto"/>
            </w:tcBorders>
            <w:vAlign w:val="center"/>
          </w:tcPr>
          <w:p w:rsidR="00273E36" w:rsidRPr="00273E36" w:rsidRDefault="00273E36" w:rsidP="00EC3D1E">
            <w:pPr>
              <w:spacing w:after="0"/>
              <w:jc w:val="center"/>
              <w:rPr>
                <w:rFonts w:ascii="Times New Roman" w:hAnsi="Times New Roman" w:cs="Times New Roman"/>
                <w:b/>
                <w:color w:val="000000" w:themeColor="text1"/>
                <w:sz w:val="20"/>
                <w:szCs w:val="20"/>
              </w:rPr>
            </w:pPr>
            <w:r w:rsidRPr="00273E36">
              <w:rPr>
                <w:rFonts w:ascii="Times New Roman" w:hAnsi="Times New Roman" w:cs="Times New Roman"/>
                <w:b/>
                <w:color w:val="000000" w:themeColor="text1"/>
                <w:sz w:val="20"/>
                <w:szCs w:val="20"/>
              </w:rPr>
              <w:t>78% - 91%</w:t>
            </w:r>
          </w:p>
        </w:tc>
      </w:tr>
    </w:tbl>
    <w:p w:rsidR="004B6232" w:rsidRPr="00273E36" w:rsidRDefault="004B6232" w:rsidP="004B6232">
      <w:pPr>
        <w:rPr>
          <w:rFonts w:ascii="Times New Roman" w:hAnsi="Times New Roman" w:cs="Times New Roman"/>
        </w:rPr>
      </w:pPr>
    </w:p>
    <w:p w:rsidR="004B6232" w:rsidRPr="00273E36" w:rsidRDefault="004B6232" w:rsidP="004B6232">
      <w:pPr>
        <w:rPr>
          <w:rFonts w:ascii="Times New Roman" w:hAnsi="Times New Roman" w:cs="Times New Roman"/>
        </w:rPr>
      </w:pPr>
    </w:p>
    <w:p w:rsidR="004B6232" w:rsidRPr="00273E36" w:rsidRDefault="004B6232" w:rsidP="004B6232">
      <w:pPr>
        <w:rPr>
          <w:rFonts w:ascii="Times New Roman" w:hAnsi="Times New Roman" w:cs="Times New Roman"/>
        </w:rPr>
      </w:pPr>
    </w:p>
    <w:p w:rsidR="004B6232" w:rsidRPr="00273E36" w:rsidRDefault="004B6232" w:rsidP="004B6232">
      <w:pPr>
        <w:rPr>
          <w:rFonts w:ascii="Times New Roman" w:hAnsi="Times New Roman" w:cs="Times New Roman"/>
        </w:rPr>
      </w:pPr>
    </w:p>
    <w:p w:rsidR="004B6232" w:rsidRPr="00273E36" w:rsidRDefault="004B6232" w:rsidP="004B6232">
      <w:pPr>
        <w:rPr>
          <w:rFonts w:ascii="Times New Roman" w:hAnsi="Times New Roman" w:cs="Times New Roman"/>
        </w:rPr>
      </w:pPr>
    </w:p>
    <w:p w:rsidR="004B6232" w:rsidRPr="00273E36" w:rsidRDefault="004B6232" w:rsidP="004B6232">
      <w:pPr>
        <w:tabs>
          <w:tab w:val="left" w:pos="5623"/>
        </w:tabs>
        <w:rPr>
          <w:rFonts w:ascii="Times New Roman" w:hAnsi="Times New Roman" w:cs="Times New Roman"/>
        </w:rPr>
      </w:pPr>
      <w:r w:rsidRPr="00273E36">
        <w:rPr>
          <w:rFonts w:ascii="Times New Roman" w:hAnsi="Times New Roman" w:cs="Times New Roman"/>
        </w:rPr>
        <w:tab/>
      </w:r>
    </w:p>
    <w:p w:rsidR="004B6232" w:rsidRPr="00273E36" w:rsidRDefault="004B6232" w:rsidP="004B6232">
      <w:pPr>
        <w:tabs>
          <w:tab w:val="left" w:pos="5623"/>
        </w:tabs>
        <w:rPr>
          <w:rFonts w:ascii="Times New Roman" w:hAnsi="Times New Roman" w:cs="Times New Roman"/>
        </w:rPr>
      </w:pPr>
    </w:p>
    <w:p w:rsidR="004B6232" w:rsidRPr="00273E36" w:rsidRDefault="004B6232" w:rsidP="004B6232">
      <w:pPr>
        <w:rPr>
          <w:rFonts w:ascii="Times New Roman" w:hAnsi="Times New Roman" w:cs="Times New Roman"/>
        </w:rPr>
      </w:pPr>
    </w:p>
    <w:p w:rsidR="004B6232" w:rsidRPr="00273E36" w:rsidRDefault="004B6232" w:rsidP="004B6232">
      <w:pPr>
        <w:rPr>
          <w:rFonts w:ascii="Times New Roman" w:hAnsi="Times New Roman" w:cs="Times New Roman"/>
        </w:rPr>
      </w:pPr>
    </w:p>
    <w:p w:rsidR="00273E36" w:rsidRPr="00273E36" w:rsidRDefault="00273E36" w:rsidP="004B6232">
      <w:pPr>
        <w:rPr>
          <w:rFonts w:ascii="Times New Roman" w:hAnsi="Times New Roman" w:cs="Times New Roman"/>
        </w:rPr>
      </w:pPr>
    </w:p>
    <w:p w:rsidR="00273E36" w:rsidRPr="00273E36" w:rsidRDefault="00273E36" w:rsidP="004B6232">
      <w:pPr>
        <w:rPr>
          <w:rFonts w:ascii="Times New Roman" w:hAnsi="Times New Roman" w:cs="Times New Roman"/>
        </w:rPr>
      </w:pPr>
    </w:p>
    <w:p w:rsidR="00273E36" w:rsidRPr="00273E36" w:rsidRDefault="00273E36" w:rsidP="004B6232">
      <w:pPr>
        <w:rPr>
          <w:rFonts w:ascii="Times New Roman" w:hAnsi="Times New Roman" w:cs="Times New Roman"/>
        </w:rPr>
      </w:pPr>
    </w:p>
    <w:p w:rsidR="00273E36" w:rsidRPr="00273E36" w:rsidRDefault="00273E36" w:rsidP="00273E36">
      <w:pPr>
        <w:spacing w:before="240" w:line="276" w:lineRule="auto"/>
        <w:rPr>
          <w:rFonts w:ascii="Calibri" w:hAnsi="Calibri" w:cs="Calibri"/>
          <w:color w:val="000000"/>
          <w:szCs w:val="24"/>
        </w:rPr>
      </w:pPr>
    </w:p>
    <w:p w:rsidR="00273E36" w:rsidRPr="00273E36" w:rsidRDefault="00273E36" w:rsidP="00273E36">
      <w:pPr>
        <w:pStyle w:val="Paragrafoelenco"/>
        <w:spacing w:before="120" w:after="120"/>
        <w:ind w:left="1854" w:hanging="1854"/>
        <w:jc w:val="both"/>
        <w:rPr>
          <w:b/>
          <w:i/>
          <w:color w:val="000000"/>
          <w:sz w:val="16"/>
        </w:rPr>
      </w:pPr>
      <w:proofErr w:type="spellStart"/>
      <w:r w:rsidRPr="00273E36">
        <w:rPr>
          <w:b/>
          <w:i/>
          <w:color w:val="000000"/>
          <w:sz w:val="16"/>
        </w:rPr>
        <w:t>*Con</w:t>
      </w:r>
      <w:proofErr w:type="spellEnd"/>
      <w:r w:rsidRPr="00273E36">
        <w:rPr>
          <w:b/>
          <w:i/>
          <w:color w:val="000000"/>
          <w:sz w:val="16"/>
        </w:rPr>
        <w:t xml:space="preserve"> esclusione di trasferiti e deceduti</w:t>
      </w:r>
    </w:p>
    <w:p w:rsidR="00273E36" w:rsidRDefault="00273E36" w:rsidP="00273E36">
      <w:pPr>
        <w:pStyle w:val="Paragrafoelenco"/>
        <w:spacing w:before="120" w:after="120"/>
        <w:ind w:left="1854" w:hanging="1854"/>
        <w:jc w:val="both"/>
        <w:rPr>
          <w:b/>
          <w:i/>
          <w:color w:val="000000"/>
          <w:sz w:val="16"/>
        </w:rPr>
      </w:pPr>
      <w:r w:rsidRPr="00273E36">
        <w:rPr>
          <w:b/>
          <w:i/>
          <w:color w:val="000000"/>
          <w:sz w:val="16"/>
        </w:rPr>
        <w:t>**Dato grezzo</w:t>
      </w:r>
    </w:p>
    <w:p w:rsidR="00273E36" w:rsidRPr="004B6232" w:rsidRDefault="00273E36" w:rsidP="004B6232">
      <w:pPr>
        <w:rPr>
          <w:rFonts w:ascii="Times New Roman" w:hAnsi="Times New Roman" w:cs="Times New Roman"/>
        </w:rPr>
        <w:sectPr w:rsidR="00273E36" w:rsidRPr="004B6232" w:rsidSect="00D318F9">
          <w:headerReference w:type="default" r:id="rId78"/>
          <w:pgSz w:w="11906" w:h="16838" w:code="9"/>
          <w:pgMar w:top="1701" w:right="1134" w:bottom="1701" w:left="1701" w:header="709" w:footer="709" w:gutter="567"/>
          <w:cols w:space="708"/>
          <w:docGrid w:linePitch="360"/>
        </w:sectPr>
      </w:pPr>
    </w:p>
    <w:p w:rsidR="004B6232" w:rsidRDefault="004B6232" w:rsidP="004B6232">
      <w:pPr>
        <w:rPr>
          <w:rFonts w:ascii="Times New Roman" w:hAnsi="Times New Roman" w:cs="Times New Roman"/>
        </w:rPr>
      </w:pPr>
    </w:p>
    <w:p w:rsidR="004B6232" w:rsidRPr="004B6232" w:rsidRDefault="004B6232" w:rsidP="004B6232">
      <w:pPr>
        <w:rPr>
          <w:rFonts w:ascii="Times New Roman" w:hAnsi="Times New Roman" w:cs="Times New Roman"/>
        </w:rPr>
      </w:pPr>
    </w:p>
    <w:p w:rsidR="004B6232" w:rsidRPr="004B6232" w:rsidRDefault="00073A99" w:rsidP="004B6232">
      <w:pPr>
        <w:rPr>
          <w:rFonts w:ascii="Times New Roman" w:hAnsi="Times New Roman" w:cs="Times New Roman"/>
        </w:rPr>
      </w:pPr>
      <w:r>
        <w:rPr>
          <w:rFonts w:ascii="Times New Roman" w:hAnsi="Times New Roman" w:cs="Times New Roman"/>
          <w:noProof/>
          <w:lang w:eastAsia="it-IT"/>
        </w:rPr>
        <w:pict>
          <v:rect id="Rectangle 809" o:spid="_x0000_s1209" style="position:absolute;margin-left:-.7pt;margin-top:7.95pt;width:190.5pt;height:42pt;z-index:2517155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" filled="f" fillcolor="#1f4d78 [1604]" stroked="f" strokeweight="1pt">
            <v:textbox>
              <w:txbxContent>
                <w:p w:rsidR="00496418" w:rsidRPr="00EB123F" w:rsidRDefault="00496418" w:rsidP="004B6232">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Indicatori</w:t>
                  </w:r>
                </w:p>
              </w:txbxContent>
            </v:textbox>
            <w10:wrap anchorx="margin"/>
          </v:rect>
        </w:pict>
      </w:r>
    </w:p>
    <w:p w:rsidR="004B6232" w:rsidRPr="004B6232" w:rsidRDefault="004B6232" w:rsidP="004B6232">
      <w:pPr>
        <w:rPr>
          <w:rFonts w:ascii="Times New Roman" w:hAnsi="Times New Roman" w:cs="Times New Roman"/>
        </w:rPr>
      </w:pPr>
    </w:p>
    <w:p w:rsidR="004B6232" w:rsidRPr="004B6232" w:rsidRDefault="004B6232" w:rsidP="00ED2949">
      <w:pPr>
        <w:spacing w:line="360" w:lineRule="auto"/>
        <w:rPr>
          <w:rFonts w:ascii="Times New Roman" w:hAnsi="Times New Roman" w:cs="Times New Roman"/>
        </w:rPr>
      </w:pPr>
    </w:p>
    <w:p w:rsidR="00ED2949" w:rsidRPr="00ED2949" w:rsidRDefault="00ED2949" w:rsidP="00FB6CB1">
      <w:pPr>
        <w:spacing w:line="276"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Gli obiettivi sopra indicati, pur non essendo stati formalmente assegnati, sono stati monitorati dall’azienda anche per l’anno 2021, anche se occorre rilevare  che, in relazione all’insorgere della pandemia e alle limitazioni dovute alle misure di contenimento adottate a livello nazionale e regionale, le attività formative programmate e gli incontri con gli operatori rivolti alla attuazione delle best </w:t>
      </w:r>
      <w:proofErr w:type="spellStart"/>
      <w:r w:rsidRPr="00ED2949">
        <w:rPr>
          <w:rFonts w:ascii="Times New Roman" w:hAnsi="Times New Roman" w:cs="Times New Roman"/>
          <w:color w:val="000000"/>
          <w:szCs w:val="24"/>
        </w:rPr>
        <w:t>practices</w:t>
      </w:r>
      <w:proofErr w:type="spellEnd"/>
      <w:r w:rsidRPr="00ED2949">
        <w:rPr>
          <w:rFonts w:ascii="Times New Roman" w:hAnsi="Times New Roman" w:cs="Times New Roman"/>
          <w:color w:val="000000"/>
          <w:szCs w:val="24"/>
        </w:rPr>
        <w:t xml:space="preserve"> e al miglioramento della gestione e qualità dei dati sanitari, aspetti fondamentali per l’appropriata valutazione degli esiti, sono state notevolmente limitate. </w:t>
      </w:r>
    </w:p>
    <w:p w:rsidR="00ED2949" w:rsidRPr="00ED2949" w:rsidRDefault="00ED2949" w:rsidP="00FB6CB1">
      <w:pPr>
        <w:spacing w:line="276"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Pertanto i dati relativi agli esiti delle prestazioni erogate nel 2021 vanno interpretati alla luce dell’attuale scenario sanitario. </w:t>
      </w:r>
    </w:p>
    <w:p w:rsidR="00ED2949" w:rsidRPr="00ED2949" w:rsidRDefault="00ED2949" w:rsidP="00ED2949">
      <w:pPr>
        <w:spacing w:line="276" w:lineRule="auto"/>
        <w:rPr>
          <w:rFonts w:ascii="Times New Roman" w:hAnsi="Times New Roman" w:cs="Times New Roman"/>
          <w:b/>
          <w:i/>
          <w:color w:val="000000"/>
          <w:szCs w:val="24"/>
        </w:rPr>
      </w:pPr>
      <w:r w:rsidRPr="00ED2949">
        <w:rPr>
          <w:rFonts w:ascii="Times New Roman" w:hAnsi="Times New Roman" w:cs="Times New Roman"/>
          <w:b/>
          <w:i/>
          <w:color w:val="000000"/>
          <w:szCs w:val="24"/>
        </w:rPr>
        <w:t>“Tempestività interventi a seguito di frattura di femore”</w:t>
      </w:r>
    </w:p>
    <w:p w:rsidR="00ED2949" w:rsidRPr="00ED2949" w:rsidRDefault="00ED2949" w:rsidP="00FB6CB1">
      <w:pPr>
        <w:spacing w:line="276"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I risultati relativi alla tempestività del trattamento della frattura di femore nei pazienti </w:t>
      </w:r>
      <w:proofErr w:type="spellStart"/>
      <w:r w:rsidRPr="00ED2949">
        <w:rPr>
          <w:rFonts w:ascii="Times New Roman" w:hAnsi="Times New Roman" w:cs="Times New Roman"/>
          <w:color w:val="000000"/>
          <w:szCs w:val="24"/>
        </w:rPr>
        <w:t>over</w:t>
      </w:r>
      <w:proofErr w:type="spellEnd"/>
      <w:r w:rsidRPr="00ED2949">
        <w:rPr>
          <w:rFonts w:ascii="Times New Roman" w:hAnsi="Times New Roman" w:cs="Times New Roman"/>
          <w:color w:val="000000"/>
          <w:szCs w:val="24"/>
        </w:rPr>
        <w:t xml:space="preserve"> 65 appaiono condizionati dall’insorgere della pandemia che, a causa del maggiore impegno del personale della rianimazione nei settori </w:t>
      </w:r>
      <w:proofErr w:type="spellStart"/>
      <w:r w:rsidRPr="00ED2949">
        <w:rPr>
          <w:rFonts w:ascii="Times New Roman" w:hAnsi="Times New Roman" w:cs="Times New Roman"/>
          <w:color w:val="000000"/>
          <w:szCs w:val="24"/>
        </w:rPr>
        <w:t>covid</w:t>
      </w:r>
      <w:proofErr w:type="spellEnd"/>
      <w:r w:rsidRPr="00ED2949">
        <w:rPr>
          <w:rFonts w:ascii="Times New Roman" w:hAnsi="Times New Roman" w:cs="Times New Roman"/>
          <w:color w:val="000000"/>
          <w:szCs w:val="24"/>
        </w:rPr>
        <w:t xml:space="preserve">, ha limitato l’attività operatoria in elezione, l’Azienda ha registrato un decremento della performance attestandosi su un tasso grezzo del 50,80% nel 2021. </w:t>
      </w:r>
    </w:p>
    <w:p w:rsidR="00ED2949" w:rsidRDefault="00ED2949" w:rsidP="00EC3D1E">
      <w:pPr>
        <w:tabs>
          <w:tab w:val="left" w:pos="709"/>
        </w:tabs>
        <w:spacing w:before="120" w:line="360" w:lineRule="auto"/>
        <w:ind w:left="567" w:right="567" w:hanging="567"/>
        <w:rPr>
          <w:noProof/>
        </w:rPr>
      </w:pPr>
      <w:r>
        <w:rPr>
          <w:noProof/>
          <w:lang w:eastAsia="it-IT"/>
        </w:rPr>
        <w:drawing>
          <wp:inline distT="0" distB="0" distL="0" distR="0">
            <wp:extent cx="5581650" cy="2971800"/>
            <wp:effectExtent l="19050" t="0" r="0" b="0"/>
            <wp:docPr id="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9" cstate="print"/>
                    <a:srcRect l="21153" t="26764" r="24184" b="21350"/>
                    <a:stretch>
                      <a:fillRect/>
                    </a:stretch>
                  </pic:blipFill>
                  <pic:spPr bwMode="auto">
                    <a:xfrm>
                      <a:off x="0" y="0"/>
                      <a:ext cx="5581650" cy="2971800"/>
                    </a:xfrm>
                    <a:prstGeom prst="rect">
                      <a:avLst/>
                    </a:prstGeom>
                    <a:noFill/>
                    <a:ln w="9525">
                      <a:noFill/>
                      <a:miter lim="800000"/>
                      <a:headEnd/>
                      <a:tailEnd/>
                    </a:ln>
                  </pic:spPr>
                </pic:pic>
              </a:graphicData>
            </a:graphic>
          </wp:inline>
        </w:drawing>
      </w:r>
    </w:p>
    <w:p w:rsid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Proprio in ragione del decremento della performance registrata, l’azienda, oltre ad avere attivato l’U.O. di Ortopedia del P.O. San Marco al fine di ampliare la propria offerta sanitaria in tale </w:t>
      </w:r>
    </w:p>
    <w:p w:rsidR="00ED2949" w:rsidRDefault="00ED2949" w:rsidP="00ED2949">
      <w:pPr>
        <w:spacing w:line="360" w:lineRule="auto"/>
        <w:rPr>
          <w:rFonts w:ascii="Times New Roman" w:hAnsi="Times New Roman" w:cs="Times New Roman"/>
          <w:color w:val="000000"/>
          <w:szCs w:val="24"/>
        </w:rPr>
      </w:pPr>
    </w:p>
    <w:p w:rsidR="00ED2949" w:rsidRDefault="00ED2949" w:rsidP="00ED2949">
      <w:pPr>
        <w:spacing w:line="360" w:lineRule="auto"/>
        <w:rPr>
          <w:rFonts w:ascii="Times New Roman" w:hAnsi="Times New Roman" w:cs="Times New Roman"/>
          <w:color w:val="000000"/>
          <w:szCs w:val="24"/>
        </w:rPr>
      </w:pPr>
    </w:p>
    <w:p w:rsidR="00ED2949" w:rsidRDefault="00073A99" w:rsidP="00ED2949">
      <w:pPr>
        <w:spacing w:line="360" w:lineRule="auto"/>
        <w:rPr>
          <w:rFonts w:ascii="Times New Roman" w:hAnsi="Times New Roman" w:cs="Times New Roman"/>
          <w:color w:val="000000"/>
          <w:szCs w:val="24"/>
        </w:rPr>
      </w:pPr>
      <w:r>
        <w:rPr>
          <w:rFonts w:ascii="Times New Roman" w:hAnsi="Times New Roman" w:cs="Times New Roman"/>
          <w:noProof/>
          <w:color w:val="000000"/>
          <w:szCs w:val="24"/>
          <w:lang w:eastAsia="it-IT"/>
        </w:rPr>
        <w:pict>
          <v:rect id="_x0000_s1371" style="position:absolute;margin-left:-2.2pt;margin-top:19.8pt;width:190.5pt;height:42pt;z-index:25185075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" filled="f" fillcolor="#1f4d78 [1604]" stroked="f" strokeweight="1pt">
            <v:textbox>
              <w:txbxContent>
                <w:p w:rsidR="00496418" w:rsidRPr="00EB123F" w:rsidRDefault="00496418" w:rsidP="00ED294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Indicatori</w:t>
                  </w:r>
                </w:p>
              </w:txbxContent>
            </v:textbox>
            <w10:wrap anchorx="margin"/>
          </v:rect>
        </w:pict>
      </w:r>
    </w:p>
    <w:p w:rsidR="00ED2949" w:rsidRDefault="00ED2949" w:rsidP="00ED2949">
      <w:pPr>
        <w:spacing w:line="360" w:lineRule="auto"/>
        <w:rPr>
          <w:rFonts w:ascii="Times New Roman" w:hAnsi="Times New Roman" w:cs="Times New Roman"/>
          <w:color w:val="000000"/>
          <w:szCs w:val="24"/>
        </w:rPr>
      </w:pPr>
    </w:p>
    <w:p w:rsidR="00EC3D1E" w:rsidRDefault="00EC3D1E" w:rsidP="00ED2949">
      <w:pPr>
        <w:spacing w:line="360" w:lineRule="auto"/>
        <w:rPr>
          <w:rFonts w:ascii="Times New Roman" w:hAnsi="Times New Roman" w:cs="Times New Roman"/>
          <w:color w:val="000000"/>
          <w:szCs w:val="24"/>
        </w:rPr>
      </w:pP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settore, ha inserito il trattamento tempestivo della frattura di femore nel paziente anziano fra gli obiettivi qualificanti e di maggiore peso negoziati con le </w:t>
      </w:r>
      <w:proofErr w:type="spellStart"/>
      <w:r w:rsidRPr="00ED2949">
        <w:rPr>
          <w:rFonts w:ascii="Times New Roman" w:hAnsi="Times New Roman" w:cs="Times New Roman"/>
          <w:color w:val="000000"/>
          <w:szCs w:val="24"/>
        </w:rPr>
        <w:t>UU.OO</w:t>
      </w:r>
      <w:proofErr w:type="spellEnd"/>
      <w:r w:rsidRPr="00ED2949">
        <w:rPr>
          <w:rFonts w:ascii="Times New Roman" w:hAnsi="Times New Roman" w:cs="Times New Roman"/>
          <w:color w:val="000000"/>
          <w:szCs w:val="24"/>
        </w:rPr>
        <w:t xml:space="preserve">. di Ortopedia e Terapia Intensiva in sede di contrattazione di budget. </w:t>
      </w:r>
    </w:p>
    <w:p w:rsidR="00ED2949" w:rsidRPr="00ED2949" w:rsidRDefault="00ED2949" w:rsidP="00FB6CB1">
      <w:pPr>
        <w:spacing w:line="276" w:lineRule="auto"/>
        <w:jc w:val="both"/>
        <w:rPr>
          <w:rFonts w:ascii="Times New Roman" w:hAnsi="Times New Roman" w:cs="Times New Roman"/>
          <w:b/>
          <w:i/>
          <w:color w:val="000000"/>
          <w:szCs w:val="24"/>
        </w:rPr>
      </w:pPr>
      <w:r w:rsidRPr="00ED2949">
        <w:rPr>
          <w:rFonts w:ascii="Times New Roman" w:hAnsi="Times New Roman" w:cs="Times New Roman"/>
          <w:b/>
          <w:i/>
          <w:color w:val="000000"/>
          <w:szCs w:val="24"/>
        </w:rPr>
        <w:t>“Riduzione incidenza parti cesare primari”</w:t>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L’Azienda nel corso dell’anno 2021 ha registrato un tasso grezzo di parti cesarei primari del 32,4% con un miglioramento rispetto al valore di 34% del 2020, anche se tale risultato permane distante dall’obiettivo assegnato a livello regionale.</w:t>
      </w:r>
    </w:p>
    <w:p w:rsidR="00ED2949" w:rsidRPr="00500D40" w:rsidRDefault="00ED2949" w:rsidP="00ED2949">
      <w:pPr>
        <w:spacing w:line="360" w:lineRule="auto"/>
      </w:pPr>
      <w:r>
        <w:rPr>
          <w:noProof/>
          <w:lang w:eastAsia="it-IT"/>
        </w:rPr>
        <w:drawing>
          <wp:inline distT="0" distB="0" distL="0" distR="0">
            <wp:extent cx="5867400" cy="3095625"/>
            <wp:effectExtent l="19050" t="0" r="0" b="0"/>
            <wp:docPr id="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0" cstate="print"/>
                    <a:srcRect l="21426" t="26382" r="24454" b="22858"/>
                    <a:stretch>
                      <a:fillRect/>
                    </a:stretch>
                  </pic:blipFill>
                  <pic:spPr bwMode="auto">
                    <a:xfrm>
                      <a:off x="0" y="0"/>
                      <a:ext cx="5867400" cy="3095625"/>
                    </a:xfrm>
                    <a:prstGeom prst="rect">
                      <a:avLst/>
                    </a:prstGeom>
                    <a:noFill/>
                    <a:ln w="9525">
                      <a:noFill/>
                      <a:miter lim="800000"/>
                      <a:headEnd/>
                      <a:tailEnd/>
                    </a:ln>
                  </pic:spPr>
                </pic:pic>
              </a:graphicData>
            </a:graphic>
          </wp:inline>
        </w:drawing>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Il tasso grezzo registrato nel 2021, desunto dal flusso SDO aziendale, appare in linea con quanto evidenziato nel PNE 2021 da AGENAS ( dati SDO 2020 ) in cui venivano registrati un tasso grezzo del 32,55% per il P.O. </w:t>
      </w:r>
      <w:proofErr w:type="spellStart"/>
      <w:r w:rsidRPr="00ED2949">
        <w:rPr>
          <w:rFonts w:ascii="Times New Roman" w:hAnsi="Times New Roman" w:cs="Times New Roman"/>
          <w:color w:val="000000"/>
          <w:szCs w:val="24"/>
        </w:rPr>
        <w:t>Rodolico</w:t>
      </w:r>
      <w:proofErr w:type="spellEnd"/>
      <w:r w:rsidRPr="00ED2949">
        <w:rPr>
          <w:rFonts w:ascii="Times New Roman" w:hAnsi="Times New Roman" w:cs="Times New Roman"/>
          <w:color w:val="000000"/>
          <w:szCs w:val="24"/>
        </w:rPr>
        <w:t xml:space="preserve"> ( tasso ADJ 33,34%) e del 35,58% per il P.O. San Marco ( tasso ADJ 31,32%).</w:t>
      </w:r>
    </w:p>
    <w:p w:rsid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Proprio in ragione della insufficiente performance registrata, non in linea con gli obiettivi regionali, l’azienda ha inserito la riduzione dell’incidenza dei parti cesarei primari fra gli </w:t>
      </w:r>
    </w:p>
    <w:p w:rsidR="00ED2949" w:rsidRDefault="00ED2949" w:rsidP="00ED2949">
      <w:pPr>
        <w:spacing w:line="360" w:lineRule="auto"/>
        <w:rPr>
          <w:rFonts w:ascii="Times New Roman" w:hAnsi="Times New Roman" w:cs="Times New Roman"/>
          <w:color w:val="000000"/>
          <w:szCs w:val="24"/>
        </w:rPr>
      </w:pPr>
    </w:p>
    <w:p w:rsidR="00ED2949" w:rsidRDefault="00ED2949" w:rsidP="00ED2949">
      <w:pPr>
        <w:spacing w:line="360" w:lineRule="auto"/>
        <w:rPr>
          <w:rFonts w:ascii="Times New Roman" w:hAnsi="Times New Roman" w:cs="Times New Roman"/>
          <w:color w:val="000000"/>
          <w:szCs w:val="24"/>
        </w:rPr>
      </w:pPr>
    </w:p>
    <w:p w:rsidR="00ED2949" w:rsidRDefault="00073A99" w:rsidP="00ED2949">
      <w:pPr>
        <w:spacing w:line="360" w:lineRule="auto"/>
        <w:rPr>
          <w:rFonts w:ascii="Times New Roman" w:hAnsi="Times New Roman" w:cs="Times New Roman"/>
          <w:color w:val="000000"/>
          <w:szCs w:val="24"/>
        </w:rPr>
      </w:pPr>
      <w:r>
        <w:rPr>
          <w:rFonts w:ascii="Times New Roman" w:hAnsi="Times New Roman" w:cs="Times New Roman"/>
          <w:noProof/>
          <w:color w:val="000000"/>
          <w:szCs w:val="24"/>
          <w:lang w:eastAsia="it-IT"/>
        </w:rPr>
        <w:pict>
          <v:rect id="_x0000_s1372" style="position:absolute;margin-left:-.7pt;margin-top:25.55pt;width:190.5pt;height:42pt;z-index:2518517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" filled="f" fillcolor="#1f4d78 [1604]" stroked="f" strokeweight="1pt">
            <v:textbox>
              <w:txbxContent>
                <w:p w:rsidR="00496418" w:rsidRPr="00EB123F" w:rsidRDefault="00496418" w:rsidP="00ED294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Indicatori</w:t>
                  </w:r>
                </w:p>
              </w:txbxContent>
            </v:textbox>
            <w10:wrap anchorx="margin"/>
          </v:rect>
        </w:pict>
      </w:r>
    </w:p>
    <w:p w:rsidR="00ED2949" w:rsidRDefault="00ED2949" w:rsidP="00ED2949">
      <w:pPr>
        <w:spacing w:line="360" w:lineRule="auto"/>
        <w:rPr>
          <w:rFonts w:ascii="Times New Roman" w:hAnsi="Times New Roman" w:cs="Times New Roman"/>
          <w:color w:val="000000"/>
          <w:szCs w:val="24"/>
        </w:rPr>
      </w:pPr>
    </w:p>
    <w:p w:rsidR="00EC3D1E" w:rsidRDefault="00EC3D1E" w:rsidP="00ED2949">
      <w:pPr>
        <w:spacing w:line="360" w:lineRule="auto"/>
        <w:rPr>
          <w:rFonts w:ascii="Times New Roman" w:hAnsi="Times New Roman" w:cs="Times New Roman"/>
          <w:color w:val="000000"/>
          <w:szCs w:val="24"/>
        </w:rPr>
      </w:pP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obiettivi qualificanti e di maggiore peso negoziati con le </w:t>
      </w:r>
      <w:proofErr w:type="spellStart"/>
      <w:r w:rsidRPr="00ED2949">
        <w:rPr>
          <w:rFonts w:ascii="Times New Roman" w:hAnsi="Times New Roman" w:cs="Times New Roman"/>
          <w:color w:val="000000"/>
          <w:szCs w:val="24"/>
        </w:rPr>
        <w:t>UU.OO</w:t>
      </w:r>
      <w:proofErr w:type="spellEnd"/>
      <w:r w:rsidRPr="00ED2949">
        <w:rPr>
          <w:rFonts w:ascii="Times New Roman" w:hAnsi="Times New Roman" w:cs="Times New Roman"/>
          <w:color w:val="000000"/>
          <w:szCs w:val="24"/>
        </w:rPr>
        <w:t xml:space="preserve">. di Ostetricia e Ginecologia in sede di contrattazione di budget. </w:t>
      </w:r>
    </w:p>
    <w:p w:rsidR="00ED2949" w:rsidRPr="00ED2949" w:rsidRDefault="00ED2949" w:rsidP="00ED2949">
      <w:pPr>
        <w:spacing w:line="276" w:lineRule="auto"/>
        <w:rPr>
          <w:rFonts w:ascii="Times New Roman" w:hAnsi="Times New Roman" w:cs="Times New Roman"/>
          <w:b/>
          <w:i/>
          <w:color w:val="000000"/>
          <w:szCs w:val="24"/>
        </w:rPr>
      </w:pPr>
      <w:r w:rsidRPr="00ED2949">
        <w:rPr>
          <w:rFonts w:ascii="Times New Roman" w:hAnsi="Times New Roman" w:cs="Times New Roman"/>
          <w:b/>
          <w:i/>
          <w:color w:val="000000"/>
          <w:szCs w:val="24"/>
        </w:rPr>
        <w:t xml:space="preserve">“Tempestività nell’effettuazione </w:t>
      </w:r>
      <w:proofErr w:type="spellStart"/>
      <w:r w:rsidRPr="00ED2949">
        <w:rPr>
          <w:rFonts w:ascii="Times New Roman" w:hAnsi="Times New Roman" w:cs="Times New Roman"/>
          <w:b/>
          <w:i/>
          <w:color w:val="000000"/>
          <w:szCs w:val="24"/>
        </w:rPr>
        <w:t>P.T.C.A.</w:t>
      </w:r>
      <w:proofErr w:type="spellEnd"/>
      <w:r w:rsidRPr="00ED2949">
        <w:rPr>
          <w:rFonts w:ascii="Times New Roman" w:hAnsi="Times New Roman" w:cs="Times New Roman"/>
          <w:b/>
          <w:i/>
          <w:color w:val="000000"/>
          <w:szCs w:val="24"/>
        </w:rPr>
        <w:t xml:space="preserve"> nei casi di </w:t>
      </w:r>
      <w:proofErr w:type="spellStart"/>
      <w:r w:rsidRPr="00ED2949">
        <w:rPr>
          <w:rFonts w:ascii="Times New Roman" w:hAnsi="Times New Roman" w:cs="Times New Roman"/>
          <w:b/>
          <w:i/>
          <w:color w:val="000000"/>
          <w:szCs w:val="24"/>
        </w:rPr>
        <w:t>I.M.A.</w:t>
      </w:r>
      <w:proofErr w:type="spellEnd"/>
      <w:r w:rsidRPr="00ED2949">
        <w:rPr>
          <w:rFonts w:ascii="Times New Roman" w:hAnsi="Times New Roman" w:cs="Times New Roman"/>
          <w:b/>
          <w:i/>
          <w:color w:val="000000"/>
          <w:szCs w:val="24"/>
        </w:rPr>
        <w:t xml:space="preserve"> STEMI”</w:t>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Relativamente all’obiettivo collegato alla tempestività dell’esecuzione della PTCA nei casi di </w:t>
      </w:r>
      <w:proofErr w:type="spellStart"/>
      <w:r w:rsidRPr="00ED2949">
        <w:rPr>
          <w:rFonts w:ascii="Times New Roman" w:hAnsi="Times New Roman" w:cs="Times New Roman"/>
          <w:color w:val="000000"/>
          <w:szCs w:val="24"/>
        </w:rPr>
        <w:t>I.M.A.</w:t>
      </w:r>
      <w:proofErr w:type="spellEnd"/>
      <w:r w:rsidRPr="00ED2949">
        <w:rPr>
          <w:rFonts w:ascii="Times New Roman" w:hAnsi="Times New Roman" w:cs="Times New Roman"/>
          <w:color w:val="000000"/>
          <w:szCs w:val="24"/>
        </w:rPr>
        <w:t xml:space="preserve"> STEMI si può evidenziare un elevato livello della performance.</w:t>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Infatti sia nel corso del 2020 che del 2021, è stato registrato un dato grezzo prossimo al 90%, vicino ai valori massimi degli obiettivi assegnati dall’Assessorato Regionale della Salute alle Aziende Sanitarie ed Ospedaliere della Regione. </w:t>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I risultati degli ultimi due anni, in ragione della tipologia di trattamento collegato ad una condizione di emergenza-urgenza, appaiono solo lievemente condizionati dallo stato di emergenza pandemica che invece per altre condizioni assistenziali ha comportato ritardi nell’accesso degli utenti ai servizi sanitari.</w:t>
      </w:r>
    </w:p>
    <w:p w:rsidR="00ED2949" w:rsidRDefault="00ED2949" w:rsidP="00ED2949">
      <w:pPr>
        <w:spacing w:line="360" w:lineRule="auto"/>
        <w:rPr>
          <w:noProof/>
        </w:rPr>
      </w:pPr>
      <w:r>
        <w:rPr>
          <w:noProof/>
          <w:lang w:eastAsia="it-IT"/>
        </w:rPr>
        <w:drawing>
          <wp:inline distT="0" distB="0" distL="0" distR="0">
            <wp:extent cx="6000750" cy="3333750"/>
            <wp:effectExtent l="19050" t="0" r="0" b="0"/>
            <wp:docPr id="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1" cstate="print"/>
                    <a:srcRect l="21426" t="25092" r="24722" b="21823"/>
                    <a:stretch>
                      <a:fillRect/>
                    </a:stretch>
                  </pic:blipFill>
                  <pic:spPr bwMode="auto">
                    <a:xfrm>
                      <a:off x="0" y="0"/>
                      <a:ext cx="6000750" cy="3333750"/>
                    </a:xfrm>
                    <a:prstGeom prst="rect">
                      <a:avLst/>
                    </a:prstGeom>
                    <a:noFill/>
                    <a:ln w="9525">
                      <a:noFill/>
                      <a:miter lim="800000"/>
                      <a:headEnd/>
                      <a:tailEnd/>
                    </a:ln>
                  </pic:spPr>
                </pic:pic>
              </a:graphicData>
            </a:graphic>
          </wp:inline>
        </w:drawing>
      </w:r>
    </w:p>
    <w:p w:rsidR="00ED2949" w:rsidRDefault="00ED2949" w:rsidP="00ED2949">
      <w:pPr>
        <w:spacing w:line="360" w:lineRule="auto"/>
        <w:rPr>
          <w:rFonts w:ascii="Calibri" w:hAnsi="Calibri" w:cs="Calibri"/>
          <w:color w:val="000000"/>
          <w:szCs w:val="24"/>
          <w:highlight w:val="yellow"/>
        </w:rPr>
      </w:pPr>
    </w:p>
    <w:p w:rsidR="00ED2949" w:rsidRDefault="00ED2949" w:rsidP="00ED2949">
      <w:pPr>
        <w:spacing w:line="360" w:lineRule="auto"/>
        <w:rPr>
          <w:rFonts w:ascii="Calibri" w:hAnsi="Calibri" w:cs="Calibri"/>
          <w:color w:val="000000"/>
          <w:szCs w:val="24"/>
          <w:highlight w:val="yellow"/>
        </w:rPr>
      </w:pPr>
    </w:p>
    <w:p w:rsidR="00ED2949" w:rsidRDefault="00ED2949" w:rsidP="00ED2949">
      <w:pPr>
        <w:spacing w:line="360" w:lineRule="auto"/>
        <w:rPr>
          <w:rFonts w:ascii="Calibri" w:hAnsi="Calibri" w:cs="Calibri"/>
          <w:color w:val="000000"/>
          <w:szCs w:val="24"/>
          <w:highlight w:val="yellow"/>
        </w:rPr>
      </w:pPr>
    </w:p>
    <w:p w:rsidR="00ED2949" w:rsidRDefault="00073A99" w:rsidP="00ED2949">
      <w:pPr>
        <w:spacing w:line="360" w:lineRule="auto"/>
        <w:rPr>
          <w:rFonts w:ascii="Calibri" w:hAnsi="Calibri" w:cs="Calibri"/>
          <w:color w:val="000000"/>
          <w:szCs w:val="24"/>
          <w:highlight w:val="yellow"/>
        </w:rPr>
      </w:pPr>
      <w:r>
        <w:rPr>
          <w:rFonts w:ascii="Calibri" w:hAnsi="Calibri" w:cs="Calibri"/>
          <w:noProof/>
          <w:color w:val="000000"/>
          <w:szCs w:val="24"/>
          <w:lang w:eastAsia="it-IT"/>
        </w:rPr>
        <w:pict>
          <v:rect id="_x0000_s1373" style="position:absolute;margin-left:-3.7pt;margin-top:1.45pt;width:190.5pt;height:42pt;z-index:2518528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" filled="f" fillcolor="#1f4d78 [1604]" stroked="f" strokeweight="1pt">
            <v:textbox>
              <w:txbxContent>
                <w:p w:rsidR="00496418" w:rsidRPr="00EB123F" w:rsidRDefault="00496418" w:rsidP="00ED294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Indicatori</w:t>
                  </w:r>
                </w:p>
              </w:txbxContent>
            </v:textbox>
            <w10:wrap anchorx="margin"/>
          </v:rect>
        </w:pict>
      </w:r>
    </w:p>
    <w:p w:rsidR="00EC3D1E" w:rsidRDefault="00EC3D1E" w:rsidP="00ED2949">
      <w:pPr>
        <w:spacing w:line="360" w:lineRule="auto"/>
        <w:rPr>
          <w:rFonts w:ascii="Times New Roman" w:hAnsi="Times New Roman" w:cs="Times New Roman"/>
          <w:color w:val="000000"/>
          <w:szCs w:val="24"/>
        </w:rPr>
      </w:pP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Al fine di consolidare i risultati raggiunti, l’azienda ha mantenuto questo obiettivo fra quelli qualificanti negoziati con l’U.O. di Cardiologia con emodinamica in sede di contrattazione di budget.</w:t>
      </w:r>
    </w:p>
    <w:p w:rsidR="00ED2949" w:rsidRPr="00ED2949" w:rsidRDefault="00ED2949" w:rsidP="00FB6CB1">
      <w:pPr>
        <w:spacing w:line="276" w:lineRule="auto"/>
        <w:jc w:val="both"/>
        <w:rPr>
          <w:rFonts w:ascii="Times New Roman" w:hAnsi="Times New Roman" w:cs="Times New Roman"/>
          <w:b/>
          <w:i/>
          <w:color w:val="000000"/>
          <w:szCs w:val="24"/>
        </w:rPr>
      </w:pPr>
      <w:r w:rsidRPr="00ED2949">
        <w:rPr>
          <w:rFonts w:ascii="Times New Roman" w:hAnsi="Times New Roman" w:cs="Times New Roman"/>
          <w:b/>
          <w:i/>
          <w:color w:val="000000"/>
          <w:szCs w:val="24"/>
        </w:rPr>
        <w:t>“Proporzioni di colecistectomia laparoscopica con degenza post-operatoria entro 0-3 giorni”</w:t>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 xml:space="preserve">Il valore dell’indicatore per l’anno 2021 elaborato sulla base dei dati contenuti nell’archivio SDO aziendale (dato grezzo), è stato pari all’86%, in miglioramento rispetto al valore del 77% registrato nel corso dell’anno 2020, che era stato, in parte, condizionato dalla sospensione delle prestazioni programmate a causa dell’emergenza pandemica. </w:t>
      </w:r>
    </w:p>
    <w:p w:rsidR="00ED2949" w:rsidRPr="00500D40" w:rsidRDefault="00ED2949" w:rsidP="00ED2949">
      <w:pPr>
        <w:spacing w:line="360" w:lineRule="auto"/>
        <w:ind w:left="567" w:right="-79"/>
        <w:rPr>
          <w:i/>
        </w:rPr>
      </w:pPr>
      <w:r>
        <w:rPr>
          <w:noProof/>
          <w:lang w:eastAsia="it-IT"/>
        </w:rPr>
        <w:drawing>
          <wp:inline distT="0" distB="0" distL="0" distR="0">
            <wp:extent cx="5429250" cy="2971800"/>
            <wp:effectExtent l="19050" t="0" r="0" b="0"/>
            <wp:docPr id="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2" cstate="print"/>
                    <a:srcRect l="21494" t="25240" r="24266" b="21878"/>
                    <a:stretch>
                      <a:fillRect/>
                    </a:stretch>
                  </pic:blipFill>
                  <pic:spPr bwMode="auto">
                    <a:xfrm>
                      <a:off x="0" y="0"/>
                      <a:ext cx="5429250" cy="2971800"/>
                    </a:xfrm>
                    <a:prstGeom prst="rect">
                      <a:avLst/>
                    </a:prstGeom>
                    <a:noFill/>
                    <a:ln w="9525">
                      <a:noFill/>
                      <a:miter lim="800000"/>
                      <a:headEnd/>
                      <a:tailEnd/>
                    </a:ln>
                  </pic:spPr>
                </pic:pic>
              </a:graphicData>
            </a:graphic>
          </wp:inline>
        </w:drawing>
      </w:r>
    </w:p>
    <w:p w:rsidR="00ED2949" w:rsidRPr="00ED2949" w:rsidRDefault="00ED2949" w:rsidP="00FB6CB1">
      <w:pPr>
        <w:spacing w:line="360" w:lineRule="auto"/>
        <w:jc w:val="both"/>
        <w:rPr>
          <w:rFonts w:ascii="Times New Roman" w:hAnsi="Times New Roman" w:cs="Times New Roman"/>
          <w:color w:val="000000"/>
          <w:szCs w:val="24"/>
        </w:rPr>
      </w:pPr>
      <w:r w:rsidRPr="00ED2949">
        <w:rPr>
          <w:rFonts w:ascii="Times New Roman" w:hAnsi="Times New Roman" w:cs="Times New Roman"/>
          <w:color w:val="000000"/>
          <w:szCs w:val="24"/>
        </w:rPr>
        <w:t>L’azienda ha mantenuto questo obiettivo fra quelli qualificanti negoziati con l’U.O. di Chirurgia Generale in sede di contrattazione di budget</w:t>
      </w:r>
    </w:p>
    <w:p w:rsidR="004B6232" w:rsidRDefault="004B6232" w:rsidP="004B6232">
      <w:pPr>
        <w:rPr>
          <w:rFonts w:ascii="Times New Roman" w:hAnsi="Times New Roman" w:cs="Times New Roman"/>
        </w:rPr>
      </w:pPr>
    </w:p>
    <w:p w:rsidR="000D709E" w:rsidRDefault="000D709E" w:rsidP="004B6232">
      <w:pPr>
        <w:rPr>
          <w:rFonts w:ascii="Times New Roman" w:hAnsi="Times New Roman" w:cs="Times New Roman"/>
        </w:rPr>
      </w:pPr>
    </w:p>
    <w:p w:rsidR="000D709E" w:rsidRPr="004B6232" w:rsidRDefault="000D709E" w:rsidP="004B6232">
      <w:pPr>
        <w:rPr>
          <w:rFonts w:ascii="Times New Roman" w:hAnsi="Times New Roman" w:cs="Times New Roman"/>
        </w:rPr>
      </w:pPr>
    </w:p>
    <w:p w:rsidR="004B6232" w:rsidRDefault="004B6232" w:rsidP="004B6232">
      <w:pPr>
        <w:jc w:val="center"/>
        <w:rPr>
          <w:rFonts w:ascii="Times New Roman" w:hAnsi="Times New Roman" w:cs="Times New Roman"/>
        </w:rPr>
        <w:sectPr w:rsidR="004B6232" w:rsidSect="00D318F9">
          <w:headerReference w:type="even" r:id="rId83"/>
          <w:pgSz w:w="11906" w:h="16838" w:code="9"/>
          <w:pgMar w:top="1701" w:right="1134" w:bottom="1701" w:left="1701" w:header="709" w:footer="709" w:gutter="567"/>
          <w:cols w:space="708"/>
          <w:docGrid w:linePitch="360"/>
        </w:sectPr>
      </w:pPr>
    </w:p>
    <w:p w:rsidR="004B6232" w:rsidRPr="00806BD8" w:rsidRDefault="00806BD8" w:rsidP="0062134C">
      <w:pPr>
        <w:pStyle w:val="Titolo1"/>
        <w:numPr>
          <w:ilvl w:val="1"/>
          <w:numId w:val="2"/>
        </w:numPr>
        <w:tabs>
          <w:tab w:val="left" w:pos="567"/>
        </w:tabs>
        <w:spacing w:before="0" w:line="240" w:lineRule="auto"/>
        <w:ind w:left="567" w:hanging="567"/>
        <w:rPr>
          <w:noProof/>
          <w:color w:val="FFFFFF" w:themeColor="background1"/>
          <w:lang w:eastAsia="it-IT"/>
        </w:rPr>
      </w:pPr>
      <w:bookmarkStart w:id="24" w:name="_Toc218555747"/>
      <w:bookmarkStart w:id="25" w:name="_Toc218539471"/>
      <w:r w:rsidRPr="00806BD8">
        <w:rPr>
          <w:noProof/>
          <w:color w:val="FFFFFF" w:themeColor="background1"/>
          <w:lang w:eastAsia="it-IT"/>
        </w:rPr>
        <w:lastRenderedPageBreak/>
        <w:t>Misure a contrasto della pandemia</w:t>
      </w:r>
      <w:bookmarkEnd w:id="24"/>
      <w:bookmarkEnd w:id="25"/>
    </w:p>
    <w:p w:rsidR="004B6232" w:rsidRDefault="004B6232" w:rsidP="004B6232">
      <w:pPr>
        <w:jc w:val="center"/>
        <w:rPr>
          <w:rFonts w:ascii="Times New Roman" w:hAnsi="Times New Roman" w:cs="Times New Roman"/>
        </w:rPr>
      </w:pPr>
    </w:p>
    <w:p w:rsidR="004B6232" w:rsidRPr="004B6232" w:rsidRDefault="00073A99" w:rsidP="004B6232">
      <w:pPr>
        <w:rPr>
          <w:rFonts w:ascii="Times New Roman" w:hAnsi="Times New Roman" w:cs="Times New Roman"/>
        </w:rPr>
      </w:pPr>
      <w:r w:rsidRPr="00073A99">
        <w:rPr>
          <w:rFonts w:ascii="Times New Roman" w:hAnsi="Times New Roman" w:cs="Times New Roman"/>
          <w:noProof/>
          <w:color w:val="FFFFFF" w:themeColor="background1"/>
          <w:lang w:eastAsia="it-IT"/>
        </w:rPr>
        <w:pict>
          <v:rect id="Rectangle 821" o:spid="_x0000_s1213" style="position:absolute;margin-left:0;margin-top:11.4pt;width:190.5pt;height:42pt;z-index:2517196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" filled="f" fillcolor="#1f4d78 [1604]" stroked="f" strokeweight="1pt">
            <v:textbox>
              <w:txbxContent>
                <w:p w:rsidR="00496418" w:rsidRDefault="00496418" w:rsidP="004B6232">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Misure a contrasto </w:t>
                  </w:r>
                </w:p>
                <w:p w:rsidR="00496418" w:rsidRPr="00EB123F" w:rsidRDefault="00496418" w:rsidP="004B6232">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della pandemia</w:t>
                  </w:r>
                </w:p>
              </w:txbxContent>
            </v:textbox>
            <w10:wrap anchorx="margin"/>
          </v:rect>
        </w:pict>
      </w:r>
    </w:p>
    <w:p w:rsidR="004B6232" w:rsidRPr="004B6232" w:rsidRDefault="004B6232" w:rsidP="004B6232">
      <w:pPr>
        <w:rPr>
          <w:rFonts w:ascii="Times New Roman" w:hAnsi="Times New Roman" w:cs="Times New Roman"/>
        </w:rPr>
      </w:pPr>
    </w:p>
    <w:p w:rsidR="000D709E" w:rsidRDefault="000D709E" w:rsidP="004B6232">
      <w:pPr>
        <w:tabs>
          <w:tab w:val="left" w:pos="5103"/>
        </w:tabs>
        <w:spacing w:after="0" w:line="360" w:lineRule="auto"/>
        <w:ind w:left="567"/>
        <w:jc w:val="both"/>
        <w:rPr>
          <w:rFonts w:ascii="Times New Roman" w:hAnsi="Times New Roman" w:cs="Times New Roman"/>
        </w:rPr>
      </w:pP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Nel corso del 2021 è proseguita l’attività assistenziale nei confronti dei pazienti con SARS-CoV-2 già avviata nel corso del 2020 e che ha visto l’Ospedale San Marco quale struttura COVID di riferimento per l’area metropolitana catanese per la presenza delle seguenti attività:</w:t>
      </w:r>
    </w:p>
    <w:p w:rsidR="00B9637D" w:rsidRPr="00B9637D" w:rsidRDefault="00B9637D" w:rsidP="00FB6CB1">
      <w:pPr>
        <w:numPr>
          <w:ilvl w:val="0"/>
          <w:numId w:val="9"/>
        </w:numPr>
        <w:autoSpaceDE w:val="0"/>
        <w:autoSpaceDN w:val="0"/>
        <w:adjustRightInd w:val="0"/>
        <w:spacing w:before="120" w:after="0" w:line="360" w:lineRule="auto"/>
        <w:jc w:val="both"/>
        <w:rPr>
          <w:rFonts w:ascii="Times New Roman" w:hAnsi="Times New Roman" w:cs="Times New Roman"/>
          <w:szCs w:val="24"/>
        </w:rPr>
      </w:pPr>
      <w:r w:rsidRPr="00B9637D">
        <w:rPr>
          <w:rFonts w:ascii="Times New Roman" w:hAnsi="Times New Roman" w:cs="Times New Roman"/>
          <w:b/>
          <w:szCs w:val="24"/>
        </w:rPr>
        <w:t>Percorso pediatrico</w:t>
      </w:r>
      <w:r w:rsidRPr="00B9637D">
        <w:rPr>
          <w:rFonts w:ascii="Times New Roman" w:hAnsi="Times New Roman" w:cs="Times New Roman"/>
          <w:szCs w:val="24"/>
        </w:rPr>
        <w:t xml:space="preserve"> </w:t>
      </w:r>
      <w:r w:rsidRPr="00B9637D">
        <w:rPr>
          <w:rFonts w:ascii="Times New Roman" w:hAnsi="Times New Roman" w:cs="Times New Roman"/>
          <w:b/>
          <w:szCs w:val="24"/>
        </w:rPr>
        <w:t>Covid-19</w:t>
      </w:r>
      <w:r w:rsidRPr="00B9637D">
        <w:rPr>
          <w:rFonts w:ascii="Times New Roman" w:hAnsi="Times New Roman" w:cs="Times New Roman"/>
          <w:szCs w:val="24"/>
        </w:rPr>
        <w:t xml:space="preserve">: individuato con nota regionale </w:t>
      </w:r>
      <w:proofErr w:type="spellStart"/>
      <w:r w:rsidRPr="00B9637D">
        <w:rPr>
          <w:rFonts w:ascii="Times New Roman" w:hAnsi="Times New Roman" w:cs="Times New Roman"/>
          <w:szCs w:val="24"/>
        </w:rPr>
        <w:t>prot</w:t>
      </w:r>
      <w:proofErr w:type="spellEnd"/>
      <w:r w:rsidRPr="00B9637D">
        <w:rPr>
          <w:rFonts w:ascii="Times New Roman" w:hAnsi="Times New Roman" w:cs="Times New Roman"/>
          <w:szCs w:val="24"/>
        </w:rPr>
        <w:t>. 9667 del 16/03/2020. Tale attività è stata mantenuta nel 2021;</w:t>
      </w:r>
    </w:p>
    <w:p w:rsidR="00B9637D" w:rsidRPr="00B9637D" w:rsidRDefault="00B9637D" w:rsidP="00FB6CB1">
      <w:pPr>
        <w:numPr>
          <w:ilvl w:val="0"/>
          <w:numId w:val="9"/>
        </w:numPr>
        <w:autoSpaceDE w:val="0"/>
        <w:autoSpaceDN w:val="0"/>
        <w:adjustRightInd w:val="0"/>
        <w:spacing w:before="120" w:after="0" w:line="360" w:lineRule="auto"/>
        <w:jc w:val="both"/>
        <w:rPr>
          <w:rFonts w:ascii="Times New Roman" w:hAnsi="Times New Roman" w:cs="Times New Roman"/>
          <w:b/>
          <w:szCs w:val="24"/>
        </w:rPr>
      </w:pPr>
      <w:r w:rsidRPr="00B9637D">
        <w:rPr>
          <w:rFonts w:ascii="Times New Roman" w:hAnsi="Times New Roman" w:cs="Times New Roman"/>
          <w:b/>
          <w:szCs w:val="24"/>
        </w:rPr>
        <w:t xml:space="preserve">Percorso nascita: </w:t>
      </w:r>
      <w:r w:rsidRPr="00B9637D">
        <w:rPr>
          <w:rFonts w:ascii="Times New Roman" w:hAnsi="Times New Roman" w:cs="Times New Roman"/>
          <w:szCs w:val="24"/>
        </w:rPr>
        <w:t>con direttiva regionale del 23/03/2020 n. 16146 il Punto Nascita del presidio San Marco è stato individuato centro di riferimento per le pazienti della provincia di Catania ostetriche gravide e puerpere affette da Covid-19 . L’attività è proseguita anche nel 2021;</w:t>
      </w:r>
      <w:r w:rsidRPr="00B9637D">
        <w:rPr>
          <w:rFonts w:ascii="Times New Roman" w:hAnsi="Times New Roman" w:cs="Times New Roman"/>
          <w:b/>
          <w:szCs w:val="24"/>
        </w:rPr>
        <w:t xml:space="preserve"> </w:t>
      </w:r>
    </w:p>
    <w:p w:rsidR="00B9637D" w:rsidRPr="00B9637D" w:rsidRDefault="00B9637D" w:rsidP="00FB6CB1">
      <w:pPr>
        <w:numPr>
          <w:ilvl w:val="0"/>
          <w:numId w:val="9"/>
        </w:numPr>
        <w:autoSpaceDE w:val="0"/>
        <w:autoSpaceDN w:val="0"/>
        <w:adjustRightInd w:val="0"/>
        <w:spacing w:before="120" w:after="0" w:line="360" w:lineRule="auto"/>
        <w:jc w:val="both"/>
        <w:rPr>
          <w:rFonts w:ascii="Times New Roman" w:hAnsi="Times New Roman" w:cs="Times New Roman"/>
        </w:rPr>
      </w:pPr>
      <w:r w:rsidRPr="00B9637D">
        <w:rPr>
          <w:rFonts w:ascii="Times New Roman" w:hAnsi="Times New Roman" w:cs="Times New Roman"/>
          <w:b/>
          <w:szCs w:val="24"/>
        </w:rPr>
        <w:t>Analisi dei tamponi molecolari</w:t>
      </w:r>
      <w:r w:rsidRPr="00B9637D">
        <w:rPr>
          <w:rFonts w:ascii="Times New Roman" w:hAnsi="Times New Roman" w:cs="Times New Roman"/>
          <w:szCs w:val="24"/>
        </w:rPr>
        <w:t>: con nota del 24/03/2020 l’Assessorato ha autorizzato</w:t>
      </w:r>
      <w:r w:rsidRPr="00B9637D">
        <w:rPr>
          <w:rFonts w:ascii="Times New Roman" w:hAnsi="Times New Roman" w:cs="Times New Roman"/>
        </w:rPr>
        <w:t xml:space="preserve"> </w:t>
      </w:r>
      <w:r w:rsidRPr="00B9637D">
        <w:rPr>
          <w:rFonts w:ascii="Times New Roman" w:hAnsi="Times New Roman" w:cs="Times New Roman"/>
          <w:szCs w:val="24"/>
        </w:rPr>
        <w:t xml:space="preserve">il Laboratorio analisi del P.O. San Marco ad effettuare la ricerca del Covid-19 mediante analisi dei tamponi rinofaringei con metodica molecolare incrementando quindi le possibilità di indagine in una fase altamente critica; nel corso del 2021 l’attività del Laboratorio è stata anche volta al </w:t>
      </w:r>
      <w:proofErr w:type="spellStart"/>
      <w:r w:rsidRPr="00B9637D">
        <w:rPr>
          <w:rFonts w:ascii="Times New Roman" w:hAnsi="Times New Roman" w:cs="Times New Roman"/>
          <w:szCs w:val="24"/>
        </w:rPr>
        <w:t>sequenziamento</w:t>
      </w:r>
      <w:proofErr w:type="spellEnd"/>
      <w:r w:rsidRPr="00B9637D">
        <w:rPr>
          <w:rFonts w:ascii="Times New Roman" w:hAnsi="Times New Roman" w:cs="Times New Roman"/>
          <w:szCs w:val="24"/>
        </w:rPr>
        <w:t xml:space="preserve"> genomico dei tamponi per la stima della prevalenza delle varianti VOC (</w:t>
      </w:r>
      <w:proofErr w:type="spellStart"/>
      <w:r w:rsidRPr="00B9637D">
        <w:rPr>
          <w:rFonts w:ascii="Times New Roman" w:hAnsi="Times New Roman" w:cs="Times New Roman"/>
          <w:szCs w:val="24"/>
        </w:rPr>
        <w:t>Variant</w:t>
      </w:r>
      <w:proofErr w:type="spellEnd"/>
      <w:r w:rsidRPr="00B9637D">
        <w:rPr>
          <w:rFonts w:ascii="Times New Roman" w:hAnsi="Times New Roman" w:cs="Times New Roman"/>
          <w:szCs w:val="24"/>
        </w:rPr>
        <w:t xml:space="preserve"> </w:t>
      </w:r>
      <w:proofErr w:type="spellStart"/>
      <w:r w:rsidRPr="00B9637D">
        <w:rPr>
          <w:rFonts w:ascii="Times New Roman" w:hAnsi="Times New Roman" w:cs="Times New Roman"/>
          <w:szCs w:val="24"/>
        </w:rPr>
        <w:t>of</w:t>
      </w:r>
      <w:proofErr w:type="spellEnd"/>
      <w:r w:rsidRPr="00B9637D">
        <w:rPr>
          <w:rFonts w:ascii="Times New Roman" w:hAnsi="Times New Roman" w:cs="Times New Roman"/>
          <w:szCs w:val="24"/>
        </w:rPr>
        <w:t xml:space="preserve"> </w:t>
      </w:r>
      <w:proofErr w:type="spellStart"/>
      <w:r w:rsidRPr="00B9637D">
        <w:rPr>
          <w:rFonts w:ascii="Times New Roman" w:hAnsi="Times New Roman" w:cs="Times New Roman"/>
          <w:szCs w:val="24"/>
        </w:rPr>
        <w:t>Concern</w:t>
      </w:r>
      <w:proofErr w:type="spellEnd"/>
      <w:r w:rsidRPr="00B9637D">
        <w:rPr>
          <w:rFonts w:ascii="Times New Roman" w:hAnsi="Times New Roman" w:cs="Times New Roman"/>
          <w:szCs w:val="24"/>
        </w:rPr>
        <w:t xml:space="preserve">) nell’ambito delle indagini promosse dal Ministero della Salute a seguito della diffusione delle varianti Delta e Omicron;  </w:t>
      </w:r>
    </w:p>
    <w:p w:rsidR="00B9637D" w:rsidRPr="00B9637D" w:rsidRDefault="00B9637D" w:rsidP="00FB6CB1">
      <w:pPr>
        <w:numPr>
          <w:ilvl w:val="0"/>
          <w:numId w:val="9"/>
        </w:numPr>
        <w:autoSpaceDE w:val="0"/>
        <w:autoSpaceDN w:val="0"/>
        <w:adjustRightInd w:val="0"/>
        <w:spacing w:before="120" w:after="0" w:line="360" w:lineRule="auto"/>
        <w:jc w:val="both"/>
        <w:rPr>
          <w:rFonts w:ascii="Times New Roman" w:hAnsi="Times New Roman" w:cs="Times New Roman"/>
          <w:b/>
          <w:szCs w:val="24"/>
        </w:rPr>
      </w:pPr>
      <w:r w:rsidRPr="00B9637D">
        <w:rPr>
          <w:rFonts w:ascii="Times New Roman" w:hAnsi="Times New Roman" w:cs="Times New Roman"/>
          <w:b/>
          <w:szCs w:val="24"/>
        </w:rPr>
        <w:t>Percorso paziente con IMA</w:t>
      </w:r>
      <w:r w:rsidRPr="00B9637D">
        <w:rPr>
          <w:rFonts w:ascii="Times New Roman" w:hAnsi="Times New Roman" w:cs="Times New Roman"/>
          <w:szCs w:val="24"/>
        </w:rPr>
        <w:t xml:space="preserve">: a seguito delle linee di indirizzo contenute nella nota assessoriale n. 16960 del 3 aprile 2020 si è proceduto alla riorganizzazione dell’Emodinamica e dell’UTIC del Presidio </w:t>
      </w:r>
      <w:proofErr w:type="spellStart"/>
      <w:r w:rsidRPr="00B9637D">
        <w:rPr>
          <w:rFonts w:ascii="Times New Roman" w:hAnsi="Times New Roman" w:cs="Times New Roman"/>
          <w:szCs w:val="24"/>
        </w:rPr>
        <w:t>Rodolico</w:t>
      </w:r>
      <w:proofErr w:type="spellEnd"/>
      <w:r w:rsidRPr="00B9637D">
        <w:rPr>
          <w:rFonts w:ascii="Times New Roman" w:hAnsi="Times New Roman" w:cs="Times New Roman"/>
          <w:szCs w:val="24"/>
        </w:rPr>
        <w:t xml:space="preserve"> al fine di consentire l’assistenza ai pazienti con </w:t>
      </w:r>
      <w:proofErr w:type="spellStart"/>
      <w:r w:rsidRPr="00B9637D">
        <w:rPr>
          <w:rFonts w:ascii="Times New Roman" w:hAnsi="Times New Roman" w:cs="Times New Roman"/>
          <w:szCs w:val="24"/>
        </w:rPr>
        <w:t>con</w:t>
      </w:r>
      <w:proofErr w:type="spellEnd"/>
      <w:r w:rsidRPr="00B9637D">
        <w:rPr>
          <w:rFonts w:ascii="Times New Roman" w:hAnsi="Times New Roman" w:cs="Times New Roman"/>
          <w:szCs w:val="24"/>
        </w:rPr>
        <w:t xml:space="preserve"> Sindrome Coronarica Acuta durante l’emergenza </w:t>
      </w:r>
      <w:proofErr w:type="spellStart"/>
      <w:r w:rsidRPr="00B9637D">
        <w:rPr>
          <w:rFonts w:ascii="Times New Roman" w:hAnsi="Times New Roman" w:cs="Times New Roman"/>
          <w:szCs w:val="24"/>
        </w:rPr>
        <w:t>Covid</w:t>
      </w:r>
      <w:proofErr w:type="spellEnd"/>
      <w:r w:rsidRPr="00B9637D">
        <w:rPr>
          <w:rFonts w:ascii="Times New Roman" w:hAnsi="Times New Roman" w:cs="Times New Roman"/>
          <w:szCs w:val="24"/>
        </w:rPr>
        <w:t>. Tale attività è proseguita nel 2021;</w:t>
      </w:r>
    </w:p>
    <w:p w:rsidR="004273DF" w:rsidRPr="004273DF" w:rsidRDefault="00B9637D" w:rsidP="00FB6CB1">
      <w:pPr>
        <w:numPr>
          <w:ilvl w:val="0"/>
          <w:numId w:val="9"/>
        </w:numPr>
        <w:autoSpaceDE w:val="0"/>
        <w:autoSpaceDN w:val="0"/>
        <w:adjustRightInd w:val="0"/>
        <w:spacing w:before="120" w:after="0" w:line="360" w:lineRule="auto"/>
        <w:jc w:val="both"/>
        <w:rPr>
          <w:rFonts w:ascii="Times New Roman" w:hAnsi="Times New Roman" w:cs="Times New Roman"/>
          <w:b/>
          <w:szCs w:val="24"/>
        </w:rPr>
      </w:pPr>
      <w:r w:rsidRPr="00B9637D">
        <w:rPr>
          <w:rFonts w:ascii="Times New Roman" w:hAnsi="Times New Roman" w:cs="Times New Roman"/>
          <w:b/>
          <w:szCs w:val="24"/>
        </w:rPr>
        <w:t xml:space="preserve">Presidi </w:t>
      </w:r>
      <w:proofErr w:type="spellStart"/>
      <w:r w:rsidRPr="00B9637D">
        <w:rPr>
          <w:rFonts w:ascii="Times New Roman" w:hAnsi="Times New Roman" w:cs="Times New Roman"/>
          <w:b/>
          <w:szCs w:val="24"/>
        </w:rPr>
        <w:t>Covid</w:t>
      </w:r>
      <w:proofErr w:type="spellEnd"/>
      <w:r w:rsidRPr="00B9637D">
        <w:rPr>
          <w:rFonts w:ascii="Times New Roman" w:hAnsi="Times New Roman" w:cs="Times New Roman"/>
          <w:b/>
          <w:szCs w:val="24"/>
        </w:rPr>
        <w:t xml:space="preserve">: </w:t>
      </w:r>
      <w:r w:rsidRPr="00B9637D">
        <w:rPr>
          <w:rFonts w:ascii="Times New Roman" w:hAnsi="Times New Roman" w:cs="Times New Roman"/>
          <w:szCs w:val="24"/>
        </w:rPr>
        <w:t xml:space="preserve">con nota del 11 settembre 2020 l’Assessorato ha individuato per ciascun bacino territoriale i posti letto per l’assistenza </w:t>
      </w:r>
      <w:proofErr w:type="spellStart"/>
      <w:r w:rsidRPr="00B9637D">
        <w:rPr>
          <w:rFonts w:ascii="Times New Roman" w:hAnsi="Times New Roman" w:cs="Times New Roman"/>
          <w:szCs w:val="24"/>
        </w:rPr>
        <w:t>Covid</w:t>
      </w:r>
      <w:proofErr w:type="spellEnd"/>
      <w:r w:rsidRPr="00B9637D">
        <w:rPr>
          <w:rFonts w:ascii="Times New Roman" w:hAnsi="Times New Roman" w:cs="Times New Roman"/>
          <w:szCs w:val="24"/>
        </w:rPr>
        <w:t xml:space="preserve"> con previsione di una gradualità nell’occupazione dei posti letto dedicati. Per il bacino CT-EN la programmazione </w:t>
      </w:r>
    </w:p>
    <w:p w:rsidR="004273DF" w:rsidRPr="004273DF" w:rsidRDefault="004273DF" w:rsidP="00FB6CB1">
      <w:pPr>
        <w:numPr>
          <w:ilvl w:val="0"/>
          <w:numId w:val="9"/>
        </w:numPr>
        <w:autoSpaceDE w:val="0"/>
        <w:autoSpaceDN w:val="0"/>
        <w:adjustRightInd w:val="0"/>
        <w:spacing w:before="120" w:after="0" w:line="360" w:lineRule="auto"/>
        <w:jc w:val="both"/>
        <w:rPr>
          <w:rFonts w:ascii="Times New Roman" w:hAnsi="Times New Roman" w:cs="Times New Roman"/>
          <w:b/>
          <w:szCs w:val="24"/>
        </w:rPr>
      </w:pPr>
    </w:p>
    <w:p w:rsidR="004273DF" w:rsidRDefault="004273DF" w:rsidP="00FB6CB1">
      <w:pPr>
        <w:autoSpaceDE w:val="0"/>
        <w:autoSpaceDN w:val="0"/>
        <w:adjustRightInd w:val="0"/>
        <w:spacing w:before="120" w:after="0" w:line="360" w:lineRule="auto"/>
        <w:ind w:left="720"/>
        <w:jc w:val="both"/>
        <w:rPr>
          <w:rFonts w:ascii="Times New Roman" w:hAnsi="Times New Roman" w:cs="Times New Roman"/>
          <w:b/>
          <w:szCs w:val="24"/>
        </w:rPr>
      </w:pPr>
    </w:p>
    <w:p w:rsidR="004273DF" w:rsidRDefault="004273DF" w:rsidP="00FB6CB1">
      <w:pPr>
        <w:autoSpaceDE w:val="0"/>
        <w:autoSpaceDN w:val="0"/>
        <w:adjustRightInd w:val="0"/>
        <w:spacing w:before="120" w:after="0" w:line="360" w:lineRule="auto"/>
        <w:ind w:left="720"/>
        <w:jc w:val="both"/>
        <w:rPr>
          <w:rFonts w:ascii="Times New Roman" w:hAnsi="Times New Roman" w:cs="Times New Roman"/>
          <w:b/>
          <w:szCs w:val="24"/>
        </w:rPr>
      </w:pPr>
    </w:p>
    <w:p w:rsidR="004273DF" w:rsidRDefault="004273DF" w:rsidP="00FB6CB1">
      <w:pPr>
        <w:autoSpaceDE w:val="0"/>
        <w:autoSpaceDN w:val="0"/>
        <w:adjustRightInd w:val="0"/>
        <w:spacing w:before="120" w:after="0" w:line="360" w:lineRule="auto"/>
        <w:ind w:left="720"/>
        <w:jc w:val="both"/>
        <w:rPr>
          <w:rFonts w:ascii="Times New Roman" w:hAnsi="Times New Roman" w:cs="Times New Roman"/>
          <w:b/>
          <w:szCs w:val="24"/>
        </w:rPr>
      </w:pPr>
    </w:p>
    <w:p w:rsidR="004273DF" w:rsidRPr="004273DF" w:rsidRDefault="004273DF" w:rsidP="00FB6CB1">
      <w:pPr>
        <w:autoSpaceDE w:val="0"/>
        <w:autoSpaceDN w:val="0"/>
        <w:adjustRightInd w:val="0"/>
        <w:spacing w:before="120" w:after="0" w:line="360" w:lineRule="auto"/>
        <w:ind w:left="720"/>
        <w:jc w:val="both"/>
        <w:rPr>
          <w:rFonts w:ascii="Times New Roman" w:hAnsi="Times New Roman" w:cs="Times New Roman"/>
          <w:b/>
          <w:szCs w:val="24"/>
        </w:rPr>
      </w:pPr>
    </w:p>
    <w:p w:rsidR="00EC3D1E" w:rsidRDefault="00EC3D1E" w:rsidP="00FB6CB1">
      <w:pPr>
        <w:autoSpaceDE w:val="0"/>
        <w:autoSpaceDN w:val="0"/>
        <w:adjustRightInd w:val="0"/>
        <w:spacing w:before="120" w:after="0" w:line="360" w:lineRule="auto"/>
        <w:ind w:left="720"/>
        <w:jc w:val="both"/>
        <w:rPr>
          <w:rFonts w:ascii="Times New Roman" w:hAnsi="Times New Roman" w:cs="Times New Roman"/>
          <w:szCs w:val="24"/>
        </w:rPr>
      </w:pPr>
    </w:p>
    <w:p w:rsidR="00B9637D" w:rsidRPr="00B9637D" w:rsidRDefault="004273DF" w:rsidP="00FB6CB1">
      <w:pPr>
        <w:autoSpaceDE w:val="0"/>
        <w:autoSpaceDN w:val="0"/>
        <w:adjustRightInd w:val="0"/>
        <w:spacing w:before="120" w:after="0" w:line="360" w:lineRule="auto"/>
        <w:ind w:left="720"/>
        <w:jc w:val="both"/>
        <w:rPr>
          <w:rFonts w:ascii="Times New Roman" w:hAnsi="Times New Roman" w:cs="Times New Roman"/>
          <w:b/>
          <w:szCs w:val="24"/>
        </w:rPr>
      </w:pPr>
      <w:r>
        <w:rPr>
          <w:rFonts w:ascii="Times New Roman" w:hAnsi="Times New Roman" w:cs="Times New Roman"/>
          <w:szCs w:val="24"/>
        </w:rPr>
        <w:t>re</w:t>
      </w:r>
      <w:r w:rsidR="00B9637D" w:rsidRPr="00B9637D">
        <w:rPr>
          <w:rFonts w:ascii="Times New Roman" w:hAnsi="Times New Roman" w:cs="Times New Roman"/>
          <w:szCs w:val="24"/>
        </w:rPr>
        <w:t xml:space="preserve">gionale ha individuato in ordine di attivazione, il PO San Marco e il PO </w:t>
      </w:r>
      <w:proofErr w:type="spellStart"/>
      <w:r w:rsidR="00B9637D" w:rsidRPr="00B9637D">
        <w:rPr>
          <w:rFonts w:ascii="Times New Roman" w:hAnsi="Times New Roman" w:cs="Times New Roman"/>
          <w:szCs w:val="24"/>
        </w:rPr>
        <w:t>Rodolico</w:t>
      </w:r>
      <w:proofErr w:type="spellEnd"/>
      <w:r w:rsidR="00B9637D" w:rsidRPr="00B9637D">
        <w:rPr>
          <w:rFonts w:ascii="Times New Roman" w:hAnsi="Times New Roman" w:cs="Times New Roman"/>
          <w:szCs w:val="24"/>
        </w:rPr>
        <w:t xml:space="preserve"> quali strutture di riferimento. Nel 2021 l’attivazione dei posti letto COVID del presidio </w:t>
      </w:r>
      <w:r>
        <w:rPr>
          <w:rFonts w:ascii="Times New Roman" w:hAnsi="Times New Roman" w:cs="Times New Roman"/>
          <w:szCs w:val="24"/>
        </w:rPr>
        <w:t>S</w:t>
      </w:r>
      <w:r w:rsidR="00B9637D" w:rsidRPr="00B9637D">
        <w:rPr>
          <w:rFonts w:ascii="Times New Roman" w:hAnsi="Times New Roman" w:cs="Times New Roman"/>
          <w:szCs w:val="24"/>
        </w:rPr>
        <w:t>an Marco ha tenuto conto dell’andamento epidemiologico del numero dei casi positivi Covid-19 e della relativa domanda assistenziale con picchi in corrispondenza del mese di agosto 2021 e di dicembre 2021 che hanno comportato una temporanea sospensione dei ricoveri in elezione</w:t>
      </w:r>
      <w:r w:rsidR="00B9637D" w:rsidRPr="00B9637D">
        <w:rPr>
          <w:rFonts w:ascii="Times New Roman" w:hAnsi="Times New Roman" w:cs="Times New Roman"/>
          <w:b/>
          <w:szCs w:val="24"/>
        </w:rPr>
        <w:t>.</w:t>
      </w:r>
    </w:p>
    <w:p w:rsidR="00B9637D" w:rsidRPr="00B9637D" w:rsidRDefault="00B9637D" w:rsidP="00FB6CB1">
      <w:pPr>
        <w:numPr>
          <w:ilvl w:val="0"/>
          <w:numId w:val="9"/>
        </w:numPr>
        <w:autoSpaceDE w:val="0"/>
        <w:autoSpaceDN w:val="0"/>
        <w:adjustRightInd w:val="0"/>
        <w:spacing w:before="120" w:after="0" w:line="360" w:lineRule="auto"/>
        <w:jc w:val="both"/>
        <w:rPr>
          <w:rFonts w:ascii="Times New Roman" w:hAnsi="Times New Roman" w:cs="Times New Roman"/>
          <w:b/>
          <w:szCs w:val="24"/>
        </w:rPr>
      </w:pPr>
      <w:r w:rsidRPr="00B9637D">
        <w:rPr>
          <w:rFonts w:ascii="Times New Roman" w:hAnsi="Times New Roman" w:cs="Times New Roman"/>
          <w:b/>
          <w:szCs w:val="24"/>
        </w:rPr>
        <w:t xml:space="preserve">Patologie chirurgiche in elezione su paziente </w:t>
      </w:r>
      <w:proofErr w:type="spellStart"/>
      <w:r w:rsidRPr="00B9637D">
        <w:rPr>
          <w:rFonts w:ascii="Times New Roman" w:hAnsi="Times New Roman" w:cs="Times New Roman"/>
          <w:b/>
          <w:szCs w:val="24"/>
        </w:rPr>
        <w:t>Covid</w:t>
      </w:r>
      <w:proofErr w:type="spellEnd"/>
      <w:r w:rsidRPr="00B9637D">
        <w:rPr>
          <w:rFonts w:ascii="Times New Roman" w:hAnsi="Times New Roman" w:cs="Times New Roman"/>
          <w:b/>
          <w:szCs w:val="24"/>
        </w:rPr>
        <w:t xml:space="preserve"> positivo o fortemente sospetto: </w:t>
      </w:r>
      <w:r w:rsidRPr="00B9637D">
        <w:rPr>
          <w:rFonts w:ascii="Times New Roman" w:hAnsi="Times New Roman" w:cs="Times New Roman"/>
          <w:szCs w:val="24"/>
        </w:rPr>
        <w:t xml:space="preserve">con nota del 2 ottobre 2020 l’Assessorato della Salute ha individuato per il bacino </w:t>
      </w:r>
      <w:proofErr w:type="spellStart"/>
      <w:r w:rsidRPr="00B9637D">
        <w:rPr>
          <w:rFonts w:ascii="Times New Roman" w:hAnsi="Times New Roman" w:cs="Times New Roman"/>
          <w:szCs w:val="24"/>
        </w:rPr>
        <w:t>Catania-Ragusa-Siracusa</w:t>
      </w:r>
      <w:proofErr w:type="spellEnd"/>
      <w:r w:rsidRPr="00B9637D">
        <w:rPr>
          <w:rFonts w:ascii="Times New Roman" w:hAnsi="Times New Roman" w:cs="Times New Roman"/>
          <w:szCs w:val="24"/>
        </w:rPr>
        <w:t xml:space="preserve"> il Presidio San Marco quale riferimento per il trattamento chirurgico e il Presidio </w:t>
      </w:r>
      <w:proofErr w:type="spellStart"/>
      <w:r w:rsidRPr="00B9637D">
        <w:rPr>
          <w:rFonts w:ascii="Times New Roman" w:hAnsi="Times New Roman" w:cs="Times New Roman"/>
          <w:szCs w:val="24"/>
        </w:rPr>
        <w:t>Rodolico</w:t>
      </w:r>
      <w:proofErr w:type="spellEnd"/>
      <w:r w:rsidRPr="00B9637D">
        <w:rPr>
          <w:rFonts w:ascii="Times New Roman" w:hAnsi="Times New Roman" w:cs="Times New Roman"/>
          <w:szCs w:val="24"/>
        </w:rPr>
        <w:t xml:space="preserve"> quale riferimento per il trattamento </w:t>
      </w:r>
      <w:proofErr w:type="spellStart"/>
      <w:r w:rsidRPr="00B9637D">
        <w:rPr>
          <w:rFonts w:ascii="Times New Roman" w:hAnsi="Times New Roman" w:cs="Times New Roman"/>
          <w:szCs w:val="24"/>
        </w:rPr>
        <w:t>cardiochirurgico</w:t>
      </w:r>
      <w:proofErr w:type="spellEnd"/>
      <w:r w:rsidRPr="00B9637D">
        <w:rPr>
          <w:rFonts w:ascii="Times New Roman" w:hAnsi="Times New Roman" w:cs="Times New Roman"/>
          <w:szCs w:val="24"/>
        </w:rPr>
        <w:t>.</w:t>
      </w: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 xml:space="preserve">Stante il perdurare dello stato di emergenza è stata mantenuta anche nel 2021 e nel 2022 la separazione dei percorsi </w:t>
      </w:r>
      <w:proofErr w:type="spellStart"/>
      <w:r w:rsidRPr="00B9637D">
        <w:rPr>
          <w:rFonts w:ascii="Times New Roman" w:hAnsi="Times New Roman" w:cs="Times New Roman"/>
          <w:szCs w:val="24"/>
        </w:rPr>
        <w:t>clinico-assistenziali</w:t>
      </w:r>
      <w:proofErr w:type="spellEnd"/>
      <w:r w:rsidRPr="00B9637D">
        <w:rPr>
          <w:rFonts w:ascii="Times New Roman" w:hAnsi="Times New Roman" w:cs="Times New Roman"/>
          <w:szCs w:val="24"/>
        </w:rPr>
        <w:t xml:space="preserve"> e del flusso dei malati, privilegiando il presidio San Marco per le attività Covid-19 ed assegnando al Presidio </w:t>
      </w:r>
      <w:proofErr w:type="spellStart"/>
      <w:r w:rsidRPr="00B9637D">
        <w:rPr>
          <w:rFonts w:ascii="Times New Roman" w:hAnsi="Times New Roman" w:cs="Times New Roman"/>
          <w:szCs w:val="24"/>
        </w:rPr>
        <w:t>Rodolico</w:t>
      </w:r>
      <w:proofErr w:type="spellEnd"/>
      <w:r w:rsidRPr="00B9637D">
        <w:rPr>
          <w:rFonts w:ascii="Times New Roman" w:hAnsi="Times New Roman" w:cs="Times New Roman"/>
          <w:szCs w:val="24"/>
        </w:rPr>
        <w:t xml:space="preserve"> la gestione delle attività non COVID.</w:t>
      </w: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Nel rispetto delle direttive emanate dall’Assessorato Regionale della Salute si è proceduto ad una gestione flessibile dei posti letto dedicati al COVID, che tenesse costantemente conto del variare degli aspetti epidemiologici dei contagi collegati alla pandemia, tramite il rafforzamento, quando necessario,  di linee di attività impegnate nella gestione dell’emergenza e ricadenti nelle aree di Malattie Infettive, Pneumologia, Terapia Intensiva ed Emergenza allocate nel Presidio Ospedaliero San Marco.</w:t>
      </w:r>
    </w:p>
    <w:p w:rsidR="00B9637D" w:rsidRDefault="00B9637D" w:rsidP="00FB6CB1">
      <w:pPr>
        <w:tabs>
          <w:tab w:val="left" w:pos="5103"/>
        </w:tabs>
        <w:spacing w:line="360" w:lineRule="auto"/>
        <w:jc w:val="both"/>
        <w:rPr>
          <w:rFonts w:ascii="Times New Roman" w:hAnsi="Times New Roman" w:cs="Times New Roman"/>
          <w:szCs w:val="24"/>
        </w:rPr>
      </w:pPr>
      <w:r w:rsidRPr="00B9637D">
        <w:rPr>
          <w:rFonts w:ascii="Times New Roman" w:hAnsi="Times New Roman" w:cs="Times New Roman"/>
          <w:szCs w:val="24"/>
        </w:rPr>
        <w:t xml:space="preserve">In ogni caso sono state mantenute le dotazioni delle terapie intensive e </w:t>
      </w:r>
      <w:proofErr w:type="spellStart"/>
      <w:r w:rsidRPr="00B9637D">
        <w:rPr>
          <w:rFonts w:ascii="Times New Roman" w:hAnsi="Times New Roman" w:cs="Times New Roman"/>
          <w:szCs w:val="24"/>
        </w:rPr>
        <w:t>subintensive</w:t>
      </w:r>
      <w:proofErr w:type="spellEnd"/>
      <w:r w:rsidRPr="00B9637D">
        <w:rPr>
          <w:rFonts w:ascii="Times New Roman" w:hAnsi="Times New Roman" w:cs="Times New Roman"/>
          <w:szCs w:val="24"/>
        </w:rPr>
        <w:t xml:space="preserve"> previsto  del  Decreto Assessoriale n. 614 del 8 luglio 2020 e dai programmi di riassetto a seguito dell’emergenza pandemica :</w:t>
      </w:r>
    </w:p>
    <w:p w:rsidR="004273DF" w:rsidRDefault="004273DF" w:rsidP="00B9637D">
      <w:pPr>
        <w:tabs>
          <w:tab w:val="left" w:pos="5103"/>
        </w:tabs>
        <w:spacing w:line="360" w:lineRule="auto"/>
        <w:rPr>
          <w:rFonts w:ascii="Times New Roman" w:hAnsi="Times New Roman" w:cs="Times New Roman"/>
          <w:szCs w:val="24"/>
        </w:rPr>
      </w:pPr>
    </w:p>
    <w:p w:rsidR="004273DF" w:rsidRDefault="004273DF" w:rsidP="00B9637D">
      <w:pPr>
        <w:tabs>
          <w:tab w:val="left" w:pos="5103"/>
        </w:tabs>
        <w:spacing w:line="360" w:lineRule="auto"/>
        <w:rPr>
          <w:rFonts w:ascii="Times New Roman" w:hAnsi="Times New Roman" w:cs="Times New Roman"/>
          <w:szCs w:val="24"/>
        </w:rPr>
      </w:pPr>
    </w:p>
    <w:p w:rsidR="004273DF" w:rsidRDefault="004273DF" w:rsidP="00B9637D">
      <w:pPr>
        <w:tabs>
          <w:tab w:val="left" w:pos="5103"/>
        </w:tabs>
        <w:spacing w:line="360" w:lineRule="auto"/>
        <w:rPr>
          <w:rFonts w:ascii="Times New Roman" w:hAnsi="Times New Roman" w:cs="Times New Roman"/>
          <w:szCs w:val="24"/>
        </w:rPr>
      </w:pPr>
    </w:p>
    <w:p w:rsidR="004273DF" w:rsidRDefault="004273DF" w:rsidP="00B9637D">
      <w:pPr>
        <w:tabs>
          <w:tab w:val="left" w:pos="5103"/>
        </w:tabs>
        <w:spacing w:line="360" w:lineRule="auto"/>
        <w:rPr>
          <w:rFonts w:ascii="Times New Roman" w:hAnsi="Times New Roman" w:cs="Times New Roman"/>
          <w:szCs w:val="24"/>
        </w:rPr>
      </w:pPr>
    </w:p>
    <w:p w:rsidR="004273DF" w:rsidRDefault="004273DF" w:rsidP="00B9637D">
      <w:pPr>
        <w:tabs>
          <w:tab w:val="left" w:pos="5103"/>
        </w:tabs>
        <w:spacing w:line="360" w:lineRule="auto"/>
        <w:rPr>
          <w:rFonts w:ascii="Times New Roman" w:hAnsi="Times New Roman" w:cs="Times New Roman"/>
          <w:szCs w:val="24"/>
        </w:rPr>
      </w:pPr>
    </w:p>
    <w:p w:rsidR="004273DF" w:rsidRDefault="004273DF" w:rsidP="00B9637D">
      <w:pPr>
        <w:tabs>
          <w:tab w:val="left" w:pos="5103"/>
        </w:tabs>
        <w:spacing w:line="360" w:lineRule="auto"/>
        <w:rPr>
          <w:rFonts w:ascii="Times New Roman" w:hAnsi="Times New Roman" w:cs="Times New Roman"/>
          <w:szCs w:val="24"/>
        </w:rPr>
      </w:pPr>
    </w:p>
    <w:p w:rsidR="00EC3D1E" w:rsidRDefault="00EC3D1E" w:rsidP="00B9637D">
      <w:pPr>
        <w:tabs>
          <w:tab w:val="left" w:pos="5103"/>
        </w:tabs>
        <w:spacing w:line="360" w:lineRule="auto"/>
        <w:rPr>
          <w:rFonts w:ascii="Times New Roman" w:hAnsi="Times New Roman" w:cs="Times New Roman"/>
          <w:szCs w:val="24"/>
        </w:rPr>
      </w:pPr>
    </w:p>
    <w:p w:rsidR="004273DF" w:rsidRPr="00B9637D" w:rsidRDefault="004273DF" w:rsidP="00B9637D">
      <w:pPr>
        <w:tabs>
          <w:tab w:val="left" w:pos="5103"/>
        </w:tabs>
        <w:spacing w:line="360" w:lineRule="auto"/>
        <w:rPr>
          <w:rFonts w:ascii="Times New Roman" w:hAnsi="Times New Roman" w:cs="Times New Roman"/>
          <w:szCs w:val="24"/>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1825"/>
        <w:gridCol w:w="1887"/>
        <w:gridCol w:w="2056"/>
      </w:tblGrid>
      <w:tr w:rsidR="00B9637D" w:rsidRPr="00AF2425" w:rsidTr="00B02256">
        <w:tc>
          <w:tcPr>
            <w:tcW w:w="1913" w:type="dxa"/>
            <w:shd w:val="clear" w:color="auto" w:fill="auto"/>
          </w:tcPr>
          <w:p w:rsidR="00B9637D" w:rsidRPr="00AF2425" w:rsidRDefault="00B9637D" w:rsidP="00B02256">
            <w:pPr>
              <w:tabs>
                <w:tab w:val="left" w:pos="5103"/>
              </w:tabs>
              <w:spacing w:line="360" w:lineRule="auto"/>
              <w:rPr>
                <w:rFonts w:ascii="Calibri" w:eastAsia="Calibri" w:hAnsi="Calibri"/>
                <w:sz w:val="16"/>
              </w:rPr>
            </w:pPr>
          </w:p>
        </w:tc>
        <w:tc>
          <w:tcPr>
            <w:tcW w:w="6016" w:type="dxa"/>
            <w:gridSpan w:val="3"/>
            <w:shd w:val="clear" w:color="auto" w:fill="auto"/>
          </w:tcPr>
          <w:p w:rsidR="00B9637D" w:rsidRPr="00AF2425" w:rsidRDefault="00B9637D" w:rsidP="00B02256">
            <w:pPr>
              <w:tabs>
                <w:tab w:val="left" w:pos="5103"/>
              </w:tabs>
              <w:spacing w:line="360" w:lineRule="auto"/>
              <w:jc w:val="center"/>
              <w:rPr>
                <w:rFonts w:ascii="Calibri" w:eastAsia="Calibri" w:hAnsi="Calibri"/>
                <w:sz w:val="16"/>
              </w:rPr>
            </w:pPr>
            <w:r w:rsidRPr="00AF2425">
              <w:rPr>
                <w:rFonts w:ascii="Calibri" w:eastAsia="Calibri" w:hAnsi="Calibri"/>
                <w:sz w:val="16"/>
              </w:rPr>
              <w:t>Terapia intensiva</w:t>
            </w:r>
          </w:p>
        </w:tc>
      </w:tr>
      <w:tr w:rsidR="00B9637D" w:rsidRPr="00AF2425" w:rsidTr="00B02256">
        <w:tc>
          <w:tcPr>
            <w:tcW w:w="1913" w:type="dxa"/>
            <w:shd w:val="clear" w:color="auto" w:fill="auto"/>
          </w:tcPr>
          <w:p w:rsidR="00B9637D" w:rsidRPr="00AF2425" w:rsidRDefault="00B9637D" w:rsidP="00B02256">
            <w:pPr>
              <w:tabs>
                <w:tab w:val="left" w:pos="5103"/>
              </w:tabs>
              <w:rPr>
                <w:rFonts w:ascii="Calibri" w:eastAsia="Calibri" w:hAnsi="Calibri"/>
                <w:sz w:val="16"/>
              </w:rPr>
            </w:pPr>
          </w:p>
        </w:tc>
        <w:tc>
          <w:tcPr>
            <w:tcW w:w="1921" w:type="dxa"/>
            <w:shd w:val="clear" w:color="auto" w:fill="auto"/>
          </w:tcPr>
          <w:p w:rsidR="00B9637D" w:rsidRPr="00AF2425" w:rsidRDefault="00B9637D" w:rsidP="00B02256">
            <w:pPr>
              <w:tabs>
                <w:tab w:val="left" w:pos="5103"/>
              </w:tabs>
              <w:rPr>
                <w:rFonts w:ascii="Calibri" w:eastAsia="Calibri" w:hAnsi="Calibri"/>
                <w:sz w:val="16"/>
              </w:rPr>
            </w:pPr>
            <w:proofErr w:type="spellStart"/>
            <w:r w:rsidRPr="00AF2425">
              <w:rPr>
                <w:rFonts w:ascii="Calibri" w:eastAsia="Calibri" w:hAnsi="Calibri"/>
                <w:sz w:val="16"/>
              </w:rPr>
              <w:t>D.A.</w:t>
            </w:r>
            <w:proofErr w:type="spellEnd"/>
            <w:r w:rsidRPr="00AF2425">
              <w:rPr>
                <w:rFonts w:ascii="Calibri" w:eastAsia="Calibri" w:hAnsi="Calibri"/>
                <w:sz w:val="16"/>
              </w:rPr>
              <w:t xml:space="preserve"> n. 22/2019</w:t>
            </w:r>
          </w:p>
        </w:tc>
        <w:tc>
          <w:tcPr>
            <w:tcW w:w="1973" w:type="dxa"/>
            <w:shd w:val="clear" w:color="auto" w:fill="auto"/>
          </w:tcPr>
          <w:p w:rsidR="00B9637D" w:rsidRPr="00AF2425" w:rsidRDefault="00B9637D" w:rsidP="00B02256">
            <w:pPr>
              <w:tabs>
                <w:tab w:val="left" w:pos="5103"/>
              </w:tabs>
              <w:rPr>
                <w:rFonts w:ascii="Calibri" w:eastAsia="Calibri" w:hAnsi="Calibri"/>
                <w:sz w:val="16"/>
              </w:rPr>
            </w:pPr>
            <w:r w:rsidRPr="00AF2425">
              <w:rPr>
                <w:rFonts w:ascii="Calibri" w:eastAsia="Calibri" w:hAnsi="Calibri"/>
                <w:sz w:val="16"/>
              </w:rPr>
              <w:t xml:space="preserve">PL attivati </w:t>
            </w:r>
            <w:proofErr w:type="spellStart"/>
            <w:r w:rsidRPr="00AF2425">
              <w:rPr>
                <w:rFonts w:ascii="Calibri" w:eastAsia="Calibri" w:hAnsi="Calibri"/>
                <w:sz w:val="16"/>
              </w:rPr>
              <w:t>pre-emergenza</w:t>
            </w:r>
            <w:proofErr w:type="spellEnd"/>
          </w:p>
        </w:tc>
        <w:tc>
          <w:tcPr>
            <w:tcW w:w="2122" w:type="dxa"/>
            <w:shd w:val="clear" w:color="auto" w:fill="auto"/>
          </w:tcPr>
          <w:p w:rsidR="00B9637D" w:rsidRPr="00AF2425" w:rsidRDefault="00B9637D" w:rsidP="00B02256">
            <w:pPr>
              <w:tabs>
                <w:tab w:val="left" w:pos="5103"/>
              </w:tabs>
              <w:rPr>
                <w:rFonts w:ascii="Calibri" w:eastAsia="Calibri" w:hAnsi="Calibri"/>
                <w:sz w:val="16"/>
              </w:rPr>
            </w:pPr>
            <w:r w:rsidRPr="00AF2425">
              <w:rPr>
                <w:rFonts w:ascii="Calibri" w:eastAsia="Calibri" w:hAnsi="Calibri"/>
                <w:sz w:val="16"/>
              </w:rPr>
              <w:t>PL totali programmazione</w:t>
            </w:r>
          </w:p>
        </w:tc>
      </w:tr>
      <w:tr w:rsidR="00B9637D" w:rsidRPr="00AF2425" w:rsidTr="00B02256">
        <w:tc>
          <w:tcPr>
            <w:tcW w:w="1913"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 xml:space="preserve">P.O. </w:t>
            </w:r>
            <w:proofErr w:type="spellStart"/>
            <w:r w:rsidRPr="00AF2425">
              <w:rPr>
                <w:rFonts w:ascii="Calibri" w:eastAsia="Calibri" w:hAnsi="Calibri"/>
                <w:sz w:val="16"/>
              </w:rPr>
              <w:t>Rodolico</w:t>
            </w:r>
            <w:proofErr w:type="spellEnd"/>
          </w:p>
        </w:tc>
        <w:tc>
          <w:tcPr>
            <w:tcW w:w="1921"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16</w:t>
            </w:r>
          </w:p>
        </w:tc>
        <w:tc>
          <w:tcPr>
            <w:tcW w:w="1973"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7</w:t>
            </w:r>
          </w:p>
        </w:tc>
        <w:tc>
          <w:tcPr>
            <w:tcW w:w="2122"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23</w:t>
            </w:r>
          </w:p>
        </w:tc>
      </w:tr>
      <w:tr w:rsidR="00B9637D" w:rsidRPr="00AF2425" w:rsidTr="00B02256">
        <w:tc>
          <w:tcPr>
            <w:tcW w:w="1913"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P.O. San Marco</w:t>
            </w:r>
          </w:p>
        </w:tc>
        <w:tc>
          <w:tcPr>
            <w:tcW w:w="1921"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16</w:t>
            </w:r>
          </w:p>
        </w:tc>
        <w:tc>
          <w:tcPr>
            <w:tcW w:w="1973"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7</w:t>
            </w:r>
          </w:p>
        </w:tc>
        <w:tc>
          <w:tcPr>
            <w:tcW w:w="2122"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26</w:t>
            </w:r>
          </w:p>
        </w:tc>
      </w:tr>
    </w:tbl>
    <w:p w:rsidR="00B9637D" w:rsidRDefault="00B9637D" w:rsidP="00B9637D">
      <w:pPr>
        <w:tabs>
          <w:tab w:val="left" w:pos="5103"/>
        </w:tabs>
        <w:spacing w:line="360" w:lineRule="auto"/>
        <w:ind w:left="1134"/>
        <w:rPr>
          <w:sz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4"/>
        <w:gridCol w:w="1847"/>
        <w:gridCol w:w="1398"/>
        <w:gridCol w:w="1202"/>
        <w:gridCol w:w="1475"/>
      </w:tblGrid>
      <w:tr w:rsidR="00B9637D" w:rsidRPr="00AF2425" w:rsidTr="004273DF">
        <w:tc>
          <w:tcPr>
            <w:tcW w:w="1664" w:type="dxa"/>
            <w:shd w:val="clear" w:color="auto" w:fill="auto"/>
          </w:tcPr>
          <w:p w:rsidR="00B9637D" w:rsidRPr="00AF2425" w:rsidRDefault="00B9637D" w:rsidP="00B02256">
            <w:pPr>
              <w:tabs>
                <w:tab w:val="left" w:pos="5103"/>
              </w:tabs>
              <w:spacing w:line="360" w:lineRule="auto"/>
              <w:rPr>
                <w:rFonts w:ascii="Calibri" w:eastAsia="Calibri" w:hAnsi="Calibri"/>
                <w:sz w:val="16"/>
              </w:rPr>
            </w:pPr>
          </w:p>
        </w:tc>
        <w:tc>
          <w:tcPr>
            <w:tcW w:w="5922" w:type="dxa"/>
            <w:gridSpan w:val="4"/>
            <w:shd w:val="clear" w:color="auto" w:fill="auto"/>
          </w:tcPr>
          <w:p w:rsidR="00B9637D" w:rsidRPr="00AF2425" w:rsidRDefault="00B9637D" w:rsidP="00B02256">
            <w:pPr>
              <w:tabs>
                <w:tab w:val="left" w:pos="5103"/>
              </w:tabs>
              <w:spacing w:line="360" w:lineRule="auto"/>
              <w:jc w:val="center"/>
              <w:rPr>
                <w:rFonts w:ascii="Calibri" w:eastAsia="Calibri" w:hAnsi="Calibri"/>
                <w:sz w:val="16"/>
              </w:rPr>
            </w:pPr>
            <w:r w:rsidRPr="00AF2425">
              <w:rPr>
                <w:rFonts w:ascii="Calibri" w:eastAsia="Calibri" w:hAnsi="Calibri"/>
                <w:sz w:val="16"/>
              </w:rPr>
              <w:t>Sub intensiva</w:t>
            </w:r>
          </w:p>
        </w:tc>
      </w:tr>
      <w:tr w:rsidR="00B9637D" w:rsidRPr="00AF2425" w:rsidTr="004273DF">
        <w:tc>
          <w:tcPr>
            <w:tcW w:w="1664" w:type="dxa"/>
            <w:shd w:val="clear" w:color="auto" w:fill="auto"/>
          </w:tcPr>
          <w:p w:rsidR="00B9637D" w:rsidRPr="00AF2425" w:rsidRDefault="00B9637D" w:rsidP="00B02256">
            <w:pPr>
              <w:tabs>
                <w:tab w:val="left" w:pos="5103"/>
              </w:tabs>
              <w:spacing w:line="360" w:lineRule="auto"/>
              <w:rPr>
                <w:rFonts w:ascii="Calibri" w:eastAsia="Calibri" w:hAnsi="Calibri"/>
                <w:sz w:val="16"/>
              </w:rPr>
            </w:pPr>
          </w:p>
        </w:tc>
        <w:tc>
          <w:tcPr>
            <w:tcW w:w="1847" w:type="dxa"/>
            <w:shd w:val="clear" w:color="auto" w:fill="auto"/>
          </w:tcPr>
          <w:p w:rsidR="00B9637D" w:rsidRPr="00AF2425" w:rsidRDefault="00B9637D" w:rsidP="00B02256">
            <w:pPr>
              <w:tabs>
                <w:tab w:val="left" w:pos="5103"/>
              </w:tabs>
              <w:rPr>
                <w:rFonts w:ascii="Calibri" w:eastAsia="Calibri" w:hAnsi="Calibri"/>
                <w:sz w:val="16"/>
              </w:rPr>
            </w:pPr>
            <w:r w:rsidRPr="00AF2425">
              <w:rPr>
                <w:rFonts w:ascii="Calibri" w:eastAsia="Calibri" w:hAnsi="Calibri"/>
                <w:sz w:val="16"/>
              </w:rPr>
              <w:t>PL totali programmazione</w:t>
            </w:r>
          </w:p>
        </w:tc>
        <w:tc>
          <w:tcPr>
            <w:tcW w:w="1398" w:type="dxa"/>
            <w:shd w:val="clear" w:color="auto" w:fill="auto"/>
          </w:tcPr>
          <w:p w:rsidR="00B9637D" w:rsidRPr="00AF2425" w:rsidRDefault="00B9637D" w:rsidP="00B02256">
            <w:pPr>
              <w:tabs>
                <w:tab w:val="left" w:pos="5103"/>
              </w:tabs>
              <w:rPr>
                <w:rFonts w:ascii="Calibri" w:eastAsia="Calibri" w:hAnsi="Calibri"/>
                <w:sz w:val="16"/>
              </w:rPr>
            </w:pPr>
            <w:r w:rsidRPr="00AF2425">
              <w:rPr>
                <w:rFonts w:ascii="Calibri" w:eastAsia="Calibri" w:hAnsi="Calibri"/>
                <w:sz w:val="16"/>
              </w:rPr>
              <w:t>di cui da Pneumologia</w:t>
            </w:r>
          </w:p>
        </w:tc>
        <w:tc>
          <w:tcPr>
            <w:tcW w:w="1202" w:type="dxa"/>
            <w:shd w:val="clear" w:color="auto" w:fill="auto"/>
          </w:tcPr>
          <w:p w:rsidR="00B9637D" w:rsidRPr="00AF2425" w:rsidRDefault="00B9637D" w:rsidP="00B02256">
            <w:pPr>
              <w:tabs>
                <w:tab w:val="left" w:pos="5103"/>
              </w:tabs>
              <w:rPr>
                <w:rFonts w:ascii="Calibri" w:eastAsia="Calibri" w:hAnsi="Calibri"/>
                <w:sz w:val="16"/>
              </w:rPr>
            </w:pPr>
            <w:r w:rsidRPr="00AF2425">
              <w:rPr>
                <w:rFonts w:ascii="Calibri" w:eastAsia="Calibri" w:hAnsi="Calibri"/>
                <w:sz w:val="16"/>
              </w:rPr>
              <w:t>di cui da Malattie Infettive</w:t>
            </w:r>
          </w:p>
        </w:tc>
        <w:tc>
          <w:tcPr>
            <w:tcW w:w="1475" w:type="dxa"/>
            <w:shd w:val="clear" w:color="auto" w:fill="auto"/>
          </w:tcPr>
          <w:p w:rsidR="00B9637D" w:rsidRPr="00AF2425" w:rsidRDefault="00B9637D" w:rsidP="00B02256">
            <w:pPr>
              <w:tabs>
                <w:tab w:val="left" w:pos="5103"/>
              </w:tabs>
              <w:rPr>
                <w:rFonts w:ascii="Calibri" w:eastAsia="Calibri" w:hAnsi="Calibri"/>
                <w:sz w:val="16"/>
              </w:rPr>
            </w:pPr>
            <w:r w:rsidRPr="00AF2425">
              <w:rPr>
                <w:rFonts w:ascii="Calibri" w:eastAsia="Calibri" w:hAnsi="Calibri"/>
                <w:sz w:val="16"/>
              </w:rPr>
              <w:t>di cui da Medicina Generale</w:t>
            </w:r>
          </w:p>
        </w:tc>
      </w:tr>
      <w:tr w:rsidR="00B9637D" w:rsidRPr="00AF2425" w:rsidTr="004273DF">
        <w:tc>
          <w:tcPr>
            <w:tcW w:w="1664"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 xml:space="preserve">P.O. </w:t>
            </w:r>
            <w:proofErr w:type="spellStart"/>
            <w:r w:rsidRPr="00AF2425">
              <w:rPr>
                <w:rFonts w:ascii="Calibri" w:eastAsia="Calibri" w:hAnsi="Calibri"/>
                <w:sz w:val="16"/>
              </w:rPr>
              <w:t>Rodolico</w:t>
            </w:r>
            <w:proofErr w:type="spellEnd"/>
          </w:p>
        </w:tc>
        <w:tc>
          <w:tcPr>
            <w:tcW w:w="1847"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14</w:t>
            </w:r>
          </w:p>
        </w:tc>
        <w:tc>
          <w:tcPr>
            <w:tcW w:w="1398"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6</w:t>
            </w:r>
          </w:p>
        </w:tc>
        <w:tc>
          <w:tcPr>
            <w:tcW w:w="1202" w:type="dxa"/>
            <w:shd w:val="clear" w:color="auto" w:fill="auto"/>
          </w:tcPr>
          <w:p w:rsidR="00B9637D" w:rsidRPr="00AF2425" w:rsidRDefault="00B9637D" w:rsidP="00B02256">
            <w:pPr>
              <w:tabs>
                <w:tab w:val="left" w:pos="5103"/>
              </w:tabs>
              <w:spacing w:line="360" w:lineRule="auto"/>
              <w:rPr>
                <w:rFonts w:ascii="Calibri" w:eastAsia="Calibri" w:hAnsi="Calibri"/>
                <w:sz w:val="16"/>
              </w:rPr>
            </w:pPr>
          </w:p>
        </w:tc>
        <w:tc>
          <w:tcPr>
            <w:tcW w:w="1475"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8</w:t>
            </w:r>
          </w:p>
        </w:tc>
      </w:tr>
      <w:tr w:rsidR="00B9637D" w:rsidRPr="00AF2425" w:rsidTr="004273DF">
        <w:tc>
          <w:tcPr>
            <w:tcW w:w="1664"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P.O. San Marco</w:t>
            </w:r>
          </w:p>
        </w:tc>
        <w:tc>
          <w:tcPr>
            <w:tcW w:w="1847"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16</w:t>
            </w:r>
          </w:p>
        </w:tc>
        <w:tc>
          <w:tcPr>
            <w:tcW w:w="1398" w:type="dxa"/>
            <w:shd w:val="clear" w:color="auto" w:fill="auto"/>
          </w:tcPr>
          <w:p w:rsidR="00B9637D" w:rsidRPr="00AF2425" w:rsidRDefault="00B9637D" w:rsidP="00B02256">
            <w:pPr>
              <w:tabs>
                <w:tab w:val="left" w:pos="5103"/>
              </w:tabs>
              <w:spacing w:line="360" w:lineRule="auto"/>
              <w:rPr>
                <w:rFonts w:ascii="Calibri" w:eastAsia="Calibri" w:hAnsi="Calibri"/>
                <w:sz w:val="16"/>
              </w:rPr>
            </w:pPr>
          </w:p>
        </w:tc>
        <w:tc>
          <w:tcPr>
            <w:tcW w:w="1202"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6</w:t>
            </w:r>
          </w:p>
        </w:tc>
        <w:tc>
          <w:tcPr>
            <w:tcW w:w="1475" w:type="dxa"/>
            <w:shd w:val="clear" w:color="auto" w:fill="auto"/>
          </w:tcPr>
          <w:p w:rsidR="00B9637D" w:rsidRPr="00AF2425" w:rsidRDefault="00B9637D" w:rsidP="00B02256">
            <w:pPr>
              <w:tabs>
                <w:tab w:val="left" w:pos="5103"/>
              </w:tabs>
              <w:spacing w:line="360" w:lineRule="auto"/>
              <w:rPr>
                <w:rFonts w:ascii="Calibri" w:eastAsia="Calibri" w:hAnsi="Calibri"/>
                <w:sz w:val="16"/>
              </w:rPr>
            </w:pPr>
            <w:r w:rsidRPr="00AF2425">
              <w:rPr>
                <w:rFonts w:ascii="Calibri" w:eastAsia="Calibri" w:hAnsi="Calibri"/>
                <w:sz w:val="16"/>
              </w:rPr>
              <w:t>10</w:t>
            </w:r>
          </w:p>
        </w:tc>
      </w:tr>
    </w:tbl>
    <w:p w:rsidR="00B9637D" w:rsidRPr="00AF2425" w:rsidRDefault="00B9637D" w:rsidP="00B9637D">
      <w:pPr>
        <w:spacing w:line="360" w:lineRule="auto"/>
        <w:rPr>
          <w:rFonts w:ascii="Calibri" w:hAnsi="Calibri" w:cs="Calibri"/>
          <w:szCs w:val="24"/>
          <w:highlight w:val="yellow"/>
        </w:rPr>
      </w:pP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Nel corso dell’anno 2021 sono stati ricoverati oltre 1500 pazienti con diagnosi di Covid-19, con un trend temporale nettamente distinto in quattro picchi (gennaio, aprile, agosto e dicembre) con due temporanee sospensioni dei ricoveri ordinari (agosto e dicembre) a causa del maggiore impegno assistenziale con saturazione dei posti letto del San Marco</w:t>
      </w:r>
    </w:p>
    <w:p w:rsidR="00B9637D" w:rsidRPr="00B9637D" w:rsidRDefault="00B9637D" w:rsidP="00B9637D">
      <w:pPr>
        <w:tabs>
          <w:tab w:val="left" w:pos="5103"/>
        </w:tabs>
        <w:spacing w:line="360" w:lineRule="auto"/>
        <w:ind w:left="360"/>
        <w:rPr>
          <w:rFonts w:ascii="Times New Roman" w:hAnsi="Times New Roman" w:cs="Times New Roman"/>
          <w:noProof/>
        </w:rPr>
      </w:pPr>
      <w:r w:rsidRPr="00B9637D">
        <w:rPr>
          <w:rFonts w:ascii="Times New Roman" w:hAnsi="Times New Roman" w:cs="Times New Roman"/>
          <w:noProof/>
          <w:lang w:eastAsia="it-IT"/>
        </w:rPr>
        <w:drawing>
          <wp:inline distT="0" distB="0" distL="0" distR="0">
            <wp:extent cx="4447550" cy="2107933"/>
            <wp:effectExtent l="11436" t="4518" r="8239" b="2099"/>
            <wp:docPr id="88" name="Grafico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L’azienda nel corso dell’anno 2020, con prosecuzione per l’anno 2021, ha attivato numerosi corsi di formazione e addestramento del personale, finalizzati a contenere i rischi di contagio per il personale stesso.</w:t>
      </w: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In particolare sono stati effettuati corsi per l’uso corretto dei Dispositivi di Protezione Individuale e le misure comportamentali previste dalle precauzioni standard (gestione dei rifiuti, decontaminazione di superfici e strumentazione, igiene delle mani, ecc). Sono sati inoltre resi disponibili un corso online sul Coronavirus Sars-CoV-2, predisposto dall’Istituto Superiore di Sanità, e materiale audiovisivo con le indicazioni per le procedure di vestizione/</w:t>
      </w:r>
      <w:proofErr w:type="spellStart"/>
      <w:r w:rsidR="00FB6CB1">
        <w:rPr>
          <w:rFonts w:ascii="Times New Roman" w:hAnsi="Times New Roman" w:cs="Times New Roman"/>
          <w:szCs w:val="24"/>
        </w:rPr>
        <w:t>s</w:t>
      </w:r>
      <w:r w:rsidRPr="00B9637D">
        <w:rPr>
          <w:rFonts w:ascii="Times New Roman" w:hAnsi="Times New Roman" w:cs="Times New Roman"/>
          <w:szCs w:val="24"/>
        </w:rPr>
        <w:t>vestizione</w:t>
      </w:r>
      <w:proofErr w:type="spellEnd"/>
      <w:r w:rsidRPr="00B9637D">
        <w:rPr>
          <w:rFonts w:ascii="Times New Roman" w:hAnsi="Times New Roman" w:cs="Times New Roman"/>
          <w:szCs w:val="24"/>
        </w:rPr>
        <w:t>.</w:t>
      </w:r>
    </w:p>
    <w:p w:rsidR="00B9637D" w:rsidRP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Sia nel corso dell’anno 2020 che del 2021 sono state condotte misure di sorveglianza sanitaria tra cui:</w:t>
      </w:r>
    </w:p>
    <w:p w:rsidR="00B9637D" w:rsidRPr="00B9637D" w:rsidRDefault="00B9637D" w:rsidP="00FB6CB1">
      <w:pPr>
        <w:numPr>
          <w:ilvl w:val="0"/>
          <w:numId w:val="10"/>
        </w:numPr>
        <w:spacing w:after="0" w:line="360" w:lineRule="auto"/>
        <w:jc w:val="both"/>
        <w:rPr>
          <w:rFonts w:ascii="Times New Roman" w:hAnsi="Times New Roman" w:cs="Times New Roman"/>
          <w:szCs w:val="24"/>
        </w:rPr>
      </w:pPr>
      <w:r w:rsidRPr="00B9637D">
        <w:rPr>
          <w:rFonts w:ascii="Times New Roman" w:hAnsi="Times New Roman" w:cs="Times New Roman"/>
          <w:szCs w:val="24"/>
        </w:rPr>
        <w:t>esecuzione di tamponi molecolari per lo screening del personale a rischio ;</w:t>
      </w:r>
    </w:p>
    <w:p w:rsidR="00B9637D" w:rsidRPr="00B9637D" w:rsidRDefault="00B9637D" w:rsidP="00FB6CB1">
      <w:pPr>
        <w:numPr>
          <w:ilvl w:val="0"/>
          <w:numId w:val="10"/>
        </w:numPr>
        <w:spacing w:after="0" w:line="360" w:lineRule="auto"/>
        <w:jc w:val="both"/>
        <w:rPr>
          <w:rFonts w:ascii="Times New Roman" w:hAnsi="Times New Roman" w:cs="Times New Roman"/>
          <w:szCs w:val="24"/>
        </w:rPr>
      </w:pPr>
      <w:r w:rsidRPr="00B9637D">
        <w:rPr>
          <w:rFonts w:ascii="Times New Roman" w:hAnsi="Times New Roman" w:cs="Times New Roman"/>
          <w:szCs w:val="24"/>
        </w:rPr>
        <w:t xml:space="preserve">ricerca di anticorpi anti SARS-CoV2 con metodologia ELISA/RIA di tipo qualitativo/semiquantitativo per lo screening su tutto il personale dipendente </w:t>
      </w:r>
    </w:p>
    <w:p w:rsidR="00B9637D" w:rsidRPr="00B9637D" w:rsidRDefault="00B9637D" w:rsidP="00FB6CB1">
      <w:pPr>
        <w:numPr>
          <w:ilvl w:val="0"/>
          <w:numId w:val="10"/>
        </w:numPr>
        <w:spacing w:after="0" w:line="360" w:lineRule="auto"/>
        <w:jc w:val="both"/>
        <w:rPr>
          <w:rFonts w:ascii="Times New Roman" w:hAnsi="Times New Roman" w:cs="Times New Roman"/>
          <w:szCs w:val="24"/>
        </w:rPr>
      </w:pPr>
      <w:r w:rsidRPr="00B9637D">
        <w:rPr>
          <w:rFonts w:ascii="Times New Roman" w:hAnsi="Times New Roman" w:cs="Times New Roman"/>
          <w:szCs w:val="24"/>
        </w:rPr>
        <w:t>esecuzione di test rapido antigenico su tampone rinofaringeo e sorveglianza sanitaria per gli operatori contatti stretti di casi confermati.</w:t>
      </w:r>
    </w:p>
    <w:p w:rsidR="00B9637D" w:rsidRDefault="00B9637D" w:rsidP="00FB6CB1">
      <w:pPr>
        <w:spacing w:line="360" w:lineRule="auto"/>
        <w:jc w:val="both"/>
        <w:rPr>
          <w:rFonts w:ascii="Times New Roman" w:hAnsi="Times New Roman" w:cs="Times New Roman"/>
          <w:szCs w:val="24"/>
        </w:rPr>
      </w:pPr>
      <w:r w:rsidRPr="00B9637D">
        <w:rPr>
          <w:rFonts w:ascii="Times New Roman" w:hAnsi="Times New Roman" w:cs="Times New Roman"/>
          <w:szCs w:val="24"/>
        </w:rPr>
        <w:t xml:space="preserve">Inoltre, a partire dal mese di dicembre 2020 e per tutto l’anno 2021, l’Azienda ha svolto un ruolo di primo piano nello svolgimento della campagna vaccinale secondo il programma predisposto dal Ministero della Salute, dall’Assessorato Regionale della Salute,  e d’intesa con il Commissario </w:t>
      </w:r>
      <w:proofErr w:type="spellStart"/>
      <w:r w:rsidRPr="00B9637D">
        <w:rPr>
          <w:rFonts w:ascii="Times New Roman" w:hAnsi="Times New Roman" w:cs="Times New Roman"/>
          <w:szCs w:val="24"/>
        </w:rPr>
        <w:t>Covid</w:t>
      </w:r>
      <w:proofErr w:type="spellEnd"/>
      <w:r w:rsidRPr="00B9637D">
        <w:rPr>
          <w:rFonts w:ascii="Times New Roman" w:hAnsi="Times New Roman" w:cs="Times New Roman"/>
          <w:szCs w:val="24"/>
        </w:rPr>
        <w:t xml:space="preserve"> per la provincia di Catania. L’impegno dell’Azienda si è dispiegato con due centri vaccinali (</w:t>
      </w:r>
      <w:proofErr w:type="spellStart"/>
      <w:r w:rsidRPr="00B9637D">
        <w:rPr>
          <w:rFonts w:ascii="Times New Roman" w:hAnsi="Times New Roman" w:cs="Times New Roman"/>
          <w:szCs w:val="24"/>
        </w:rPr>
        <w:t>Rodolico</w:t>
      </w:r>
      <w:proofErr w:type="spellEnd"/>
      <w:r w:rsidRPr="00B9637D">
        <w:rPr>
          <w:rFonts w:ascii="Times New Roman" w:hAnsi="Times New Roman" w:cs="Times New Roman"/>
          <w:szCs w:val="24"/>
        </w:rPr>
        <w:t xml:space="preserve"> e San Marco) . Nel corso del 2021 sono state effettuate oltre 210 mila vaccinazioni per utenti interni (personale sanitario soggetto all’obbligo vaccinale) ed esterni sia adulti che pediatrici, secondo i criteri previsti dalla campagna vaccinale, con un importante contenimento dei costi in ragione dell’utilizzo di strutture aziendali rese disponibili allo scopo. </w:t>
      </w: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Default="0026570B" w:rsidP="00B9637D">
      <w:pPr>
        <w:spacing w:line="360" w:lineRule="auto"/>
        <w:rPr>
          <w:rFonts w:ascii="Times New Roman" w:hAnsi="Times New Roman" w:cs="Times New Roman"/>
          <w:szCs w:val="24"/>
        </w:rPr>
      </w:pPr>
    </w:p>
    <w:p w:rsidR="0026570B" w:rsidRPr="00B9637D" w:rsidRDefault="0026570B" w:rsidP="00B9637D">
      <w:pPr>
        <w:spacing w:line="360" w:lineRule="auto"/>
        <w:rPr>
          <w:rFonts w:ascii="Times New Roman" w:hAnsi="Times New Roman" w:cs="Times New Roman"/>
          <w:szCs w:val="24"/>
        </w:rPr>
      </w:pPr>
    </w:p>
    <w:tbl>
      <w:tblPr>
        <w:tblW w:w="7655" w:type="dxa"/>
        <w:jc w:val="cente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tblPr>
      <w:tblGrid>
        <w:gridCol w:w="960"/>
        <w:gridCol w:w="2159"/>
        <w:gridCol w:w="2126"/>
        <w:gridCol w:w="2410"/>
      </w:tblGrid>
      <w:tr w:rsidR="00B9637D" w:rsidRPr="00B9637D" w:rsidTr="00B02256">
        <w:trPr>
          <w:trHeight w:val="300"/>
          <w:jc w:val="center"/>
        </w:trPr>
        <w:tc>
          <w:tcPr>
            <w:tcW w:w="960" w:type="dxa"/>
            <w:tcBorders>
              <w:top w:val="single" w:sz="4" w:space="0" w:color="C0504D"/>
              <w:left w:val="single" w:sz="4" w:space="0" w:color="C0504D"/>
              <w:bottom w:val="single" w:sz="4" w:space="0" w:color="C0504D"/>
              <w:right w:val="nil"/>
            </w:tcBorders>
            <w:shd w:val="clear" w:color="auto" w:fill="C0504D"/>
            <w:noWrap/>
            <w:hideMark/>
          </w:tcPr>
          <w:p w:rsidR="00B9637D" w:rsidRPr="00B9637D" w:rsidRDefault="00B9637D" w:rsidP="00B02256">
            <w:pPr>
              <w:jc w:val="center"/>
              <w:rPr>
                <w:rFonts w:ascii="Times New Roman" w:hAnsi="Times New Roman" w:cs="Times New Roman"/>
                <w:szCs w:val="24"/>
              </w:rPr>
            </w:pPr>
          </w:p>
        </w:tc>
        <w:tc>
          <w:tcPr>
            <w:tcW w:w="2159" w:type="dxa"/>
            <w:tcBorders>
              <w:top w:val="single" w:sz="4" w:space="0" w:color="C0504D"/>
              <w:left w:val="nil"/>
              <w:bottom w:val="single" w:sz="4" w:space="0" w:color="C0504D"/>
              <w:right w:val="nil"/>
            </w:tcBorders>
            <w:shd w:val="clear" w:color="auto" w:fill="C0504D"/>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P.O. San Marco</w:t>
            </w:r>
          </w:p>
        </w:tc>
        <w:tc>
          <w:tcPr>
            <w:tcW w:w="2126" w:type="dxa"/>
            <w:tcBorders>
              <w:top w:val="single" w:sz="4" w:space="0" w:color="C0504D"/>
              <w:left w:val="nil"/>
              <w:bottom w:val="single" w:sz="4" w:space="0" w:color="C0504D"/>
              <w:right w:val="nil"/>
            </w:tcBorders>
            <w:shd w:val="clear" w:color="auto" w:fill="C0504D"/>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 xml:space="preserve">P.O. </w:t>
            </w:r>
            <w:proofErr w:type="spellStart"/>
            <w:r w:rsidRPr="00B9637D">
              <w:rPr>
                <w:rFonts w:ascii="Times New Roman" w:hAnsi="Times New Roman" w:cs="Times New Roman"/>
                <w:szCs w:val="24"/>
              </w:rPr>
              <w:t>Rodolico</w:t>
            </w:r>
            <w:proofErr w:type="spellEnd"/>
          </w:p>
        </w:tc>
        <w:tc>
          <w:tcPr>
            <w:tcW w:w="2410" w:type="dxa"/>
            <w:tcBorders>
              <w:top w:val="single" w:sz="4" w:space="0" w:color="C0504D"/>
              <w:left w:val="nil"/>
              <w:bottom w:val="single" w:sz="4" w:space="0" w:color="C0504D"/>
              <w:right w:val="single" w:sz="4" w:space="0" w:color="C0504D"/>
            </w:tcBorders>
            <w:shd w:val="clear" w:color="auto" w:fill="C0504D"/>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Totale Azienda</w:t>
            </w:r>
          </w:p>
        </w:tc>
      </w:tr>
      <w:tr w:rsidR="00B9637D" w:rsidRPr="00B9637D" w:rsidTr="00B02256">
        <w:trPr>
          <w:trHeight w:val="300"/>
          <w:jc w:val="center"/>
        </w:trPr>
        <w:tc>
          <w:tcPr>
            <w:tcW w:w="960"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I dose</w:t>
            </w:r>
          </w:p>
        </w:tc>
        <w:tc>
          <w:tcPr>
            <w:tcW w:w="2159"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23.990</w:t>
            </w:r>
          </w:p>
        </w:tc>
        <w:tc>
          <w:tcPr>
            <w:tcW w:w="2126"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75.442</w:t>
            </w:r>
          </w:p>
        </w:tc>
        <w:tc>
          <w:tcPr>
            <w:tcW w:w="2410"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99.432</w:t>
            </w:r>
          </w:p>
        </w:tc>
      </w:tr>
      <w:tr w:rsidR="00B9637D" w:rsidRPr="00B9637D" w:rsidTr="00B02256">
        <w:trPr>
          <w:trHeight w:val="300"/>
          <w:jc w:val="center"/>
        </w:trPr>
        <w:tc>
          <w:tcPr>
            <w:tcW w:w="960"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II dose</w:t>
            </w:r>
          </w:p>
        </w:tc>
        <w:tc>
          <w:tcPr>
            <w:tcW w:w="2159"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21.684</w:t>
            </w:r>
          </w:p>
        </w:tc>
        <w:tc>
          <w:tcPr>
            <w:tcW w:w="2126"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68.578</w:t>
            </w:r>
          </w:p>
        </w:tc>
        <w:tc>
          <w:tcPr>
            <w:tcW w:w="2410"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90.262</w:t>
            </w:r>
          </w:p>
        </w:tc>
      </w:tr>
      <w:tr w:rsidR="00B9637D" w:rsidRPr="00B9637D" w:rsidTr="00B02256">
        <w:trPr>
          <w:trHeight w:val="300"/>
          <w:jc w:val="center"/>
        </w:trPr>
        <w:tc>
          <w:tcPr>
            <w:tcW w:w="960"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III dose</w:t>
            </w:r>
          </w:p>
        </w:tc>
        <w:tc>
          <w:tcPr>
            <w:tcW w:w="2159"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1.056</w:t>
            </w:r>
          </w:p>
        </w:tc>
        <w:tc>
          <w:tcPr>
            <w:tcW w:w="2126"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19.944</w:t>
            </w:r>
          </w:p>
        </w:tc>
        <w:tc>
          <w:tcPr>
            <w:tcW w:w="2410" w:type="dxa"/>
            <w:shd w:val="clear" w:color="auto" w:fill="F2DBDB"/>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21.000</w:t>
            </w:r>
          </w:p>
        </w:tc>
      </w:tr>
      <w:tr w:rsidR="00B9637D" w:rsidRPr="00B9637D" w:rsidTr="00B02256">
        <w:trPr>
          <w:trHeight w:val="300"/>
          <w:jc w:val="center"/>
        </w:trPr>
        <w:tc>
          <w:tcPr>
            <w:tcW w:w="960"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Totale</w:t>
            </w:r>
          </w:p>
        </w:tc>
        <w:tc>
          <w:tcPr>
            <w:tcW w:w="2159"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46.730</w:t>
            </w:r>
          </w:p>
        </w:tc>
        <w:tc>
          <w:tcPr>
            <w:tcW w:w="2126"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163.964</w:t>
            </w:r>
          </w:p>
        </w:tc>
        <w:tc>
          <w:tcPr>
            <w:tcW w:w="2410" w:type="dxa"/>
            <w:noWrap/>
            <w:hideMark/>
          </w:tcPr>
          <w:p w:rsidR="00B9637D" w:rsidRPr="00B9637D" w:rsidRDefault="00B9637D" w:rsidP="00B02256">
            <w:pPr>
              <w:jc w:val="center"/>
              <w:rPr>
                <w:rFonts w:ascii="Times New Roman" w:hAnsi="Times New Roman" w:cs="Times New Roman"/>
                <w:szCs w:val="24"/>
              </w:rPr>
            </w:pPr>
            <w:r w:rsidRPr="00B9637D">
              <w:rPr>
                <w:rFonts w:ascii="Times New Roman" w:hAnsi="Times New Roman" w:cs="Times New Roman"/>
                <w:szCs w:val="24"/>
              </w:rPr>
              <w:t>210.694</w:t>
            </w:r>
          </w:p>
        </w:tc>
      </w:tr>
    </w:tbl>
    <w:p w:rsidR="00B9637D" w:rsidRPr="00B9637D" w:rsidRDefault="00B9637D" w:rsidP="00B9637D">
      <w:pPr>
        <w:tabs>
          <w:tab w:val="left" w:pos="5103"/>
        </w:tabs>
        <w:spacing w:line="360" w:lineRule="auto"/>
        <w:ind w:left="360"/>
        <w:rPr>
          <w:rFonts w:ascii="Times New Roman" w:hAnsi="Times New Roman" w:cs="Times New Roman"/>
          <w:szCs w:val="24"/>
        </w:rPr>
      </w:pPr>
    </w:p>
    <w:p w:rsidR="00EC3D1E" w:rsidRDefault="00B9637D" w:rsidP="00FB6CB1">
      <w:pPr>
        <w:spacing w:after="0" w:line="360" w:lineRule="auto"/>
        <w:jc w:val="both"/>
        <w:rPr>
          <w:rFonts w:ascii="Times New Roman" w:hAnsi="Times New Roman" w:cs="Times New Roman"/>
          <w:szCs w:val="24"/>
        </w:rPr>
      </w:pPr>
      <w:r w:rsidRPr="00B9637D">
        <w:rPr>
          <w:rFonts w:ascii="Times New Roman" w:hAnsi="Times New Roman" w:cs="Times New Roman"/>
          <w:szCs w:val="24"/>
        </w:rPr>
        <w:t>Relativamente all’attività diagnostica si rappresenta che nel corso dell’anno 2021 in entrambi i presidi ospedalieri sono stati processati a favore sia di utenti interni (pazienti e personale</w:t>
      </w:r>
      <w:r w:rsidR="00FB6CB1">
        <w:rPr>
          <w:rFonts w:ascii="Times New Roman" w:hAnsi="Times New Roman" w:cs="Times New Roman"/>
          <w:szCs w:val="24"/>
        </w:rPr>
        <w:t xml:space="preserve"> </w:t>
      </w:r>
    </w:p>
    <w:p w:rsidR="00B9637D" w:rsidRPr="00B9637D" w:rsidRDefault="00B9637D" w:rsidP="00FB6CB1">
      <w:pPr>
        <w:spacing w:after="0" w:line="360" w:lineRule="auto"/>
        <w:jc w:val="both"/>
        <w:rPr>
          <w:rFonts w:ascii="Times New Roman" w:hAnsi="Times New Roman" w:cs="Times New Roman"/>
          <w:szCs w:val="24"/>
        </w:rPr>
      </w:pPr>
      <w:r w:rsidRPr="00B9637D">
        <w:rPr>
          <w:rFonts w:ascii="Times New Roman" w:hAnsi="Times New Roman" w:cs="Times New Roman"/>
          <w:szCs w:val="24"/>
        </w:rPr>
        <w:t>dell’Azienda) che per conto di Enti terzi quali l’ASP e le USCA oltre 154 mila tamponi molecolari e oltre 50 mila test rapidi.</w:t>
      </w:r>
    </w:p>
    <w:p w:rsidR="00B9637D" w:rsidRPr="00B9637D" w:rsidRDefault="00B9637D" w:rsidP="00B9637D">
      <w:pPr>
        <w:tabs>
          <w:tab w:val="left" w:pos="5103"/>
        </w:tabs>
        <w:spacing w:line="360" w:lineRule="auto"/>
        <w:ind w:left="1134"/>
        <w:jc w:val="center"/>
        <w:rPr>
          <w:rFonts w:ascii="Times New Roman" w:hAnsi="Times New Roman" w:cs="Times New Roman"/>
          <w:b/>
        </w:rPr>
      </w:pPr>
      <w:r w:rsidRPr="00B9637D">
        <w:rPr>
          <w:rFonts w:ascii="Times New Roman" w:hAnsi="Times New Roman" w:cs="Times New Roman"/>
          <w:b/>
        </w:rPr>
        <w:t>Tamponi molecolari processati nel 2021</w:t>
      </w:r>
    </w:p>
    <w:tbl>
      <w:tblPr>
        <w:tblW w:w="7297" w:type="dxa"/>
        <w:jc w:val="cente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tblPr>
      <w:tblGrid>
        <w:gridCol w:w="1559"/>
        <w:gridCol w:w="2127"/>
        <w:gridCol w:w="2126"/>
        <w:gridCol w:w="1485"/>
      </w:tblGrid>
      <w:tr w:rsidR="00B9637D" w:rsidRPr="00B9637D" w:rsidTr="00B02256">
        <w:trPr>
          <w:trHeight w:val="300"/>
          <w:jc w:val="center"/>
        </w:trPr>
        <w:tc>
          <w:tcPr>
            <w:tcW w:w="1559" w:type="dxa"/>
            <w:tcBorders>
              <w:top w:val="single" w:sz="4" w:space="0" w:color="C0504D"/>
              <w:left w:val="single" w:sz="4" w:space="0" w:color="C0504D"/>
              <w:bottom w:val="single" w:sz="4" w:space="0" w:color="C0504D"/>
              <w:right w:val="nil"/>
            </w:tcBorders>
            <w:shd w:val="clear" w:color="auto" w:fill="C0504D"/>
          </w:tcPr>
          <w:p w:rsidR="00B9637D" w:rsidRPr="00B9637D" w:rsidRDefault="00B9637D" w:rsidP="00B02256">
            <w:pPr>
              <w:jc w:val="center"/>
              <w:rPr>
                <w:rFonts w:ascii="Times New Roman" w:hAnsi="Times New Roman" w:cs="Times New Roman"/>
                <w:b/>
                <w:bCs/>
                <w:color w:val="000000"/>
              </w:rPr>
            </w:pPr>
          </w:p>
        </w:tc>
        <w:tc>
          <w:tcPr>
            <w:tcW w:w="2127" w:type="dxa"/>
            <w:tcBorders>
              <w:top w:val="single" w:sz="4" w:space="0" w:color="C0504D"/>
              <w:left w:val="nil"/>
              <w:bottom w:val="single" w:sz="4" w:space="0" w:color="C0504D"/>
              <w:right w:val="nil"/>
            </w:tcBorders>
            <w:shd w:val="clear" w:color="auto" w:fill="C0504D"/>
            <w:hideMark/>
          </w:tcPr>
          <w:p w:rsidR="00B9637D" w:rsidRPr="00B9637D" w:rsidRDefault="00B9637D" w:rsidP="00B02256">
            <w:pPr>
              <w:jc w:val="center"/>
              <w:rPr>
                <w:rFonts w:ascii="Times New Roman" w:hAnsi="Times New Roman" w:cs="Times New Roman"/>
                <w:b/>
                <w:bCs/>
                <w:color w:val="000000"/>
              </w:rPr>
            </w:pPr>
            <w:r w:rsidRPr="00B9637D">
              <w:rPr>
                <w:rFonts w:ascii="Times New Roman" w:hAnsi="Times New Roman" w:cs="Times New Roman"/>
                <w:b/>
                <w:bCs/>
                <w:color w:val="000000"/>
              </w:rPr>
              <w:t>Per interni</w:t>
            </w:r>
          </w:p>
        </w:tc>
        <w:tc>
          <w:tcPr>
            <w:tcW w:w="2126" w:type="dxa"/>
            <w:tcBorders>
              <w:top w:val="single" w:sz="4" w:space="0" w:color="C0504D"/>
              <w:left w:val="nil"/>
              <w:bottom w:val="single" w:sz="4" w:space="0" w:color="C0504D"/>
              <w:right w:val="nil"/>
            </w:tcBorders>
            <w:shd w:val="clear" w:color="auto" w:fill="C0504D"/>
            <w:hideMark/>
          </w:tcPr>
          <w:p w:rsidR="00B9637D" w:rsidRPr="00B9637D" w:rsidRDefault="00B9637D" w:rsidP="00B02256">
            <w:pPr>
              <w:jc w:val="center"/>
              <w:rPr>
                <w:rFonts w:ascii="Times New Roman" w:hAnsi="Times New Roman" w:cs="Times New Roman"/>
                <w:b/>
                <w:bCs/>
                <w:color w:val="000000"/>
              </w:rPr>
            </w:pPr>
            <w:r w:rsidRPr="00B9637D">
              <w:rPr>
                <w:rFonts w:ascii="Times New Roman" w:hAnsi="Times New Roman" w:cs="Times New Roman"/>
                <w:b/>
                <w:bCs/>
                <w:color w:val="000000"/>
              </w:rPr>
              <w:t>Per conto terzi</w:t>
            </w:r>
          </w:p>
        </w:tc>
        <w:tc>
          <w:tcPr>
            <w:tcW w:w="1485" w:type="dxa"/>
            <w:tcBorders>
              <w:top w:val="single" w:sz="4" w:space="0" w:color="C0504D"/>
              <w:left w:val="nil"/>
              <w:bottom w:val="single" w:sz="4" w:space="0" w:color="C0504D"/>
              <w:right w:val="single" w:sz="4" w:space="0" w:color="C0504D"/>
            </w:tcBorders>
            <w:shd w:val="clear" w:color="auto" w:fill="C0504D"/>
            <w:noWrap/>
            <w:hideMark/>
          </w:tcPr>
          <w:p w:rsidR="00B9637D" w:rsidRPr="00B9637D" w:rsidRDefault="00B9637D" w:rsidP="00B02256">
            <w:pPr>
              <w:jc w:val="center"/>
              <w:rPr>
                <w:rFonts w:ascii="Times New Roman" w:hAnsi="Times New Roman" w:cs="Times New Roman"/>
                <w:b/>
                <w:bCs/>
                <w:color w:val="000000"/>
              </w:rPr>
            </w:pPr>
            <w:r w:rsidRPr="00B9637D">
              <w:rPr>
                <w:rFonts w:ascii="Times New Roman" w:hAnsi="Times New Roman" w:cs="Times New Roman"/>
                <w:b/>
                <w:bCs/>
                <w:color w:val="000000"/>
              </w:rPr>
              <w:t>Totale Azienda</w:t>
            </w:r>
          </w:p>
        </w:tc>
      </w:tr>
      <w:tr w:rsidR="00B9637D" w:rsidRPr="00B9637D" w:rsidTr="00B02256">
        <w:trPr>
          <w:trHeight w:val="300"/>
          <w:jc w:val="center"/>
        </w:trPr>
        <w:tc>
          <w:tcPr>
            <w:tcW w:w="1559" w:type="dxa"/>
            <w:shd w:val="clear" w:color="auto" w:fill="F2DBDB"/>
          </w:tcPr>
          <w:p w:rsidR="00B9637D" w:rsidRPr="00B9637D" w:rsidRDefault="00B9637D" w:rsidP="00B02256">
            <w:pPr>
              <w:jc w:val="center"/>
              <w:rPr>
                <w:rFonts w:ascii="Times New Roman" w:hAnsi="Times New Roman" w:cs="Times New Roman"/>
                <w:b/>
                <w:bCs/>
                <w:color w:val="000000"/>
              </w:rPr>
            </w:pPr>
            <w:r w:rsidRPr="00B9637D">
              <w:rPr>
                <w:rFonts w:ascii="Times New Roman" w:hAnsi="Times New Roman" w:cs="Times New Roman"/>
                <w:b/>
                <w:bCs/>
                <w:color w:val="000000"/>
              </w:rPr>
              <w:t xml:space="preserve">G. </w:t>
            </w:r>
            <w:proofErr w:type="spellStart"/>
            <w:r w:rsidRPr="00B9637D">
              <w:rPr>
                <w:rFonts w:ascii="Times New Roman" w:hAnsi="Times New Roman" w:cs="Times New Roman"/>
                <w:b/>
                <w:bCs/>
                <w:color w:val="000000"/>
              </w:rPr>
              <w:t>Rodolico</w:t>
            </w:r>
            <w:proofErr w:type="spellEnd"/>
          </w:p>
        </w:tc>
        <w:tc>
          <w:tcPr>
            <w:tcW w:w="2127" w:type="dxa"/>
            <w:shd w:val="clear" w:color="auto" w:fill="F2DBDB"/>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35.025</w:t>
            </w:r>
          </w:p>
        </w:tc>
        <w:tc>
          <w:tcPr>
            <w:tcW w:w="2126" w:type="dxa"/>
            <w:shd w:val="clear" w:color="auto" w:fill="F2DBDB"/>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65.065</w:t>
            </w:r>
          </w:p>
        </w:tc>
        <w:tc>
          <w:tcPr>
            <w:tcW w:w="1485" w:type="dxa"/>
            <w:shd w:val="clear" w:color="auto" w:fill="F2DBDB"/>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100.090</w:t>
            </w:r>
          </w:p>
        </w:tc>
      </w:tr>
      <w:tr w:rsidR="00B9637D" w:rsidRPr="00B9637D" w:rsidTr="00B02256">
        <w:trPr>
          <w:trHeight w:val="300"/>
          <w:jc w:val="center"/>
        </w:trPr>
        <w:tc>
          <w:tcPr>
            <w:tcW w:w="1559" w:type="dxa"/>
          </w:tcPr>
          <w:p w:rsidR="00B9637D" w:rsidRPr="00B9637D" w:rsidRDefault="00B9637D" w:rsidP="00B02256">
            <w:pPr>
              <w:jc w:val="center"/>
              <w:rPr>
                <w:rFonts w:ascii="Times New Roman" w:hAnsi="Times New Roman" w:cs="Times New Roman"/>
                <w:b/>
                <w:bCs/>
                <w:color w:val="000000"/>
              </w:rPr>
            </w:pPr>
            <w:r w:rsidRPr="00B9637D">
              <w:rPr>
                <w:rFonts w:ascii="Times New Roman" w:hAnsi="Times New Roman" w:cs="Times New Roman"/>
                <w:b/>
                <w:bCs/>
                <w:color w:val="000000"/>
              </w:rPr>
              <w:t>San Marco</w:t>
            </w:r>
          </w:p>
        </w:tc>
        <w:tc>
          <w:tcPr>
            <w:tcW w:w="2127" w:type="dxa"/>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21.975</w:t>
            </w:r>
          </w:p>
        </w:tc>
        <w:tc>
          <w:tcPr>
            <w:tcW w:w="2126" w:type="dxa"/>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32.700</w:t>
            </w:r>
          </w:p>
        </w:tc>
        <w:tc>
          <w:tcPr>
            <w:tcW w:w="1485" w:type="dxa"/>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54.675</w:t>
            </w:r>
          </w:p>
        </w:tc>
      </w:tr>
      <w:tr w:rsidR="00B9637D" w:rsidRPr="00B9637D" w:rsidTr="00B02256">
        <w:trPr>
          <w:trHeight w:val="300"/>
          <w:jc w:val="center"/>
        </w:trPr>
        <w:tc>
          <w:tcPr>
            <w:tcW w:w="1559" w:type="dxa"/>
            <w:shd w:val="clear" w:color="auto" w:fill="F2DBDB"/>
          </w:tcPr>
          <w:p w:rsidR="00B9637D" w:rsidRPr="00B9637D" w:rsidRDefault="00B9637D" w:rsidP="00B02256">
            <w:pPr>
              <w:jc w:val="center"/>
              <w:rPr>
                <w:rFonts w:ascii="Times New Roman" w:hAnsi="Times New Roman" w:cs="Times New Roman"/>
                <w:b/>
                <w:bCs/>
                <w:color w:val="000000"/>
              </w:rPr>
            </w:pPr>
            <w:r w:rsidRPr="00B9637D">
              <w:rPr>
                <w:rFonts w:ascii="Times New Roman" w:hAnsi="Times New Roman" w:cs="Times New Roman"/>
                <w:b/>
                <w:bCs/>
                <w:color w:val="000000"/>
              </w:rPr>
              <w:t>Totale</w:t>
            </w:r>
          </w:p>
        </w:tc>
        <w:tc>
          <w:tcPr>
            <w:tcW w:w="2127" w:type="dxa"/>
            <w:shd w:val="clear" w:color="auto" w:fill="F2DBDB"/>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57.000</w:t>
            </w:r>
          </w:p>
        </w:tc>
        <w:tc>
          <w:tcPr>
            <w:tcW w:w="2126" w:type="dxa"/>
            <w:shd w:val="clear" w:color="auto" w:fill="F2DBDB"/>
            <w:noWrap/>
            <w:hideMark/>
          </w:tcPr>
          <w:p w:rsidR="00B9637D" w:rsidRPr="00B9637D" w:rsidRDefault="00B9637D" w:rsidP="00B02256">
            <w:pPr>
              <w:jc w:val="center"/>
              <w:rPr>
                <w:rFonts w:ascii="Times New Roman" w:hAnsi="Times New Roman" w:cs="Times New Roman"/>
                <w:color w:val="000000"/>
              </w:rPr>
            </w:pPr>
            <w:r w:rsidRPr="00B9637D">
              <w:rPr>
                <w:rFonts w:ascii="Times New Roman" w:hAnsi="Times New Roman" w:cs="Times New Roman"/>
                <w:color w:val="000000"/>
              </w:rPr>
              <w:t>97.765</w:t>
            </w:r>
          </w:p>
        </w:tc>
        <w:tc>
          <w:tcPr>
            <w:tcW w:w="1485" w:type="dxa"/>
            <w:shd w:val="clear" w:color="auto" w:fill="F2DBDB"/>
            <w:noWrap/>
            <w:hideMark/>
          </w:tcPr>
          <w:p w:rsidR="00B9637D" w:rsidRPr="00B9637D" w:rsidRDefault="00B9637D" w:rsidP="00B02256">
            <w:pPr>
              <w:jc w:val="center"/>
              <w:rPr>
                <w:rFonts w:ascii="Times New Roman" w:hAnsi="Times New Roman" w:cs="Times New Roman"/>
                <w:b/>
                <w:color w:val="000000"/>
              </w:rPr>
            </w:pPr>
            <w:r w:rsidRPr="00B9637D">
              <w:rPr>
                <w:rFonts w:ascii="Times New Roman" w:hAnsi="Times New Roman" w:cs="Times New Roman"/>
                <w:b/>
                <w:color w:val="000000"/>
              </w:rPr>
              <w:t>154.765</w:t>
            </w:r>
          </w:p>
        </w:tc>
      </w:tr>
    </w:tbl>
    <w:p w:rsidR="00806BD8" w:rsidRDefault="00806BD8" w:rsidP="004B6232">
      <w:pPr>
        <w:tabs>
          <w:tab w:val="left" w:pos="7389"/>
        </w:tabs>
        <w:rPr>
          <w:rFonts w:ascii="Times New Roman" w:hAnsi="Times New Roman" w:cs="Times New Roman"/>
        </w:rPr>
        <w:sectPr w:rsidR="00806BD8" w:rsidSect="00D318F9">
          <w:pgSz w:w="11906" w:h="16838" w:code="9"/>
          <w:pgMar w:top="1701" w:right="1134" w:bottom="1701" w:left="1701" w:header="709" w:footer="709" w:gutter="567"/>
          <w:cols w:space="708"/>
          <w:docGrid w:linePitch="360"/>
        </w:sectPr>
      </w:pPr>
    </w:p>
    <w:p w:rsidR="00806BD8" w:rsidRPr="00806BD8" w:rsidRDefault="00806BD8" w:rsidP="0062134C">
      <w:pPr>
        <w:pStyle w:val="Titolo1"/>
        <w:numPr>
          <w:ilvl w:val="1"/>
          <w:numId w:val="2"/>
        </w:numPr>
        <w:tabs>
          <w:tab w:val="left" w:pos="567"/>
        </w:tabs>
        <w:spacing w:before="0" w:line="240" w:lineRule="auto"/>
        <w:ind w:left="567" w:hanging="567"/>
        <w:rPr>
          <w:noProof/>
          <w:color w:val="FFFFFF" w:themeColor="background1"/>
          <w:lang w:eastAsia="it-IT"/>
        </w:rPr>
      </w:pPr>
      <w:bookmarkStart w:id="26" w:name="_Toc218555748"/>
      <w:bookmarkStart w:id="27" w:name="_Toc218539472"/>
      <w:r>
        <w:rPr>
          <w:noProof/>
          <w:color w:val="FFFFFF" w:themeColor="background1"/>
          <w:lang w:eastAsia="it-IT"/>
        </w:rPr>
        <w:lastRenderedPageBreak/>
        <w:t>Formazione</w:t>
      </w:r>
      <w:bookmarkEnd w:id="26"/>
      <w:bookmarkEnd w:id="27"/>
    </w:p>
    <w:p w:rsidR="00806BD8" w:rsidRPr="00806BD8" w:rsidRDefault="00806BD8" w:rsidP="00806BD8">
      <w:pPr>
        <w:rPr>
          <w:rFonts w:ascii="Times New Roman" w:hAnsi="Times New Roman" w:cs="Times New Roman"/>
        </w:rPr>
      </w:pPr>
    </w:p>
    <w:p w:rsidR="00806BD8" w:rsidRDefault="00073A99" w:rsidP="00806BD8">
      <w:pPr>
        <w:rPr>
          <w:rFonts w:ascii="Times New Roman" w:hAnsi="Times New Roman" w:cs="Times New Roman"/>
        </w:rPr>
      </w:pPr>
      <w:r w:rsidRPr="00073A99">
        <w:rPr>
          <w:noProof/>
          <w:lang w:eastAsia="it-IT"/>
        </w:rPr>
        <w:pict>
          <v:rect id="Rectangle 969" o:spid="_x0000_s1227" style="position:absolute;margin-left:-1.4pt;margin-top:10.7pt;width:190.5pt;height:42pt;z-index:25182412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8D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" filled="f" fillcolor="#1f4d78 [1604]" stroked="f" strokeweight="1pt">
            <v:textbox>
              <w:txbxContent>
                <w:p w:rsidR="00496418" w:rsidRPr="00806BD8" w:rsidRDefault="00496418" w:rsidP="00806BD8">
                  <w:pPr>
                    <w:spacing w:after="0" w:line="240" w:lineRule="auto"/>
                    <w:jc w:val="right"/>
                  </w:pPr>
                  <w:r>
                    <w:rPr>
                      <w:rFonts w:ascii="Century Gothic" w:hAnsi="Century Gothic"/>
                      <w:color w:val="FFFFFF" w:themeColor="background1"/>
                      <w:sz w:val="28"/>
                    </w:rPr>
                    <w:t>Formazione</w:t>
                  </w:r>
                </w:p>
              </w:txbxContent>
            </v:textbox>
            <w10:wrap anchorx="margin"/>
          </v:rect>
        </w:pict>
      </w:r>
    </w:p>
    <w:p w:rsidR="00806BD8" w:rsidRDefault="00806BD8" w:rsidP="00806BD8">
      <w:pPr>
        <w:rPr>
          <w:rFonts w:ascii="Times New Roman" w:hAnsi="Times New Roman" w:cs="Times New Roman"/>
        </w:rPr>
      </w:pPr>
    </w:p>
    <w:p w:rsidR="00E718B4" w:rsidRDefault="00E718B4" w:rsidP="00806BD8">
      <w:pPr>
        <w:rPr>
          <w:rFonts w:ascii="Times New Roman" w:hAnsi="Times New Roman" w:cs="Times New Roman"/>
        </w:rPr>
      </w:pPr>
    </w:p>
    <w:p w:rsidR="00806BD8" w:rsidRPr="00E718B4" w:rsidRDefault="00806BD8" w:rsidP="00806BD8">
      <w:pPr>
        <w:jc w:val="both"/>
        <w:rPr>
          <w:rFonts w:ascii="Times New Roman" w:hAnsi="Times New Roman" w:cs="Times New Roman"/>
        </w:rPr>
      </w:pPr>
      <w:bookmarkStart w:id="28" w:name="_Toc62453113"/>
      <w:r w:rsidRPr="00E718B4">
        <w:rPr>
          <w:rFonts w:ascii="Times New Roman" w:hAnsi="Times New Roman" w:cs="Times New Roman"/>
        </w:rPr>
        <w:t>N</w:t>
      </w:r>
      <w:r w:rsidR="00256169">
        <w:rPr>
          <w:rFonts w:ascii="Times New Roman" w:hAnsi="Times New Roman" w:cs="Times New Roman"/>
        </w:rPr>
        <w:t>el corso dell’anno 2021</w:t>
      </w:r>
      <w:r w:rsidRPr="00E718B4">
        <w:rPr>
          <w:rFonts w:ascii="Times New Roman" w:hAnsi="Times New Roman" w:cs="Times New Roman"/>
        </w:rPr>
        <w:t xml:space="preserve"> l’U.O. di formazione ed aggiornamento ha organizzato nell’ambito del programma di Formazione Continua in Medicina per gli Operatori Sanitari una serie di eventi con priorità a quelli collegati </w:t>
      </w:r>
      <w:bookmarkStart w:id="29" w:name="_Toc62453114"/>
      <w:bookmarkEnd w:id="28"/>
      <w:r w:rsidRPr="00E718B4">
        <w:rPr>
          <w:rFonts w:ascii="Times New Roman" w:hAnsi="Times New Roman" w:cs="Times New Roman"/>
        </w:rPr>
        <w:t>al contrasto alla pandemia e alla formazione del personale neoassunto, senza per questo tralasciare eventi dedicati all’aggiornamento del personale da più tempo in servizio.</w:t>
      </w:r>
      <w:bookmarkEnd w:id="29"/>
    </w:p>
    <w:p w:rsidR="00806BD8" w:rsidRDefault="00806BD8" w:rsidP="00806BD8">
      <w:pPr>
        <w:jc w:val="both"/>
        <w:rPr>
          <w:rFonts w:ascii="Times New Roman" w:hAnsi="Times New Roman" w:cs="Times New Roman"/>
        </w:rPr>
      </w:pPr>
      <w:bookmarkStart w:id="30" w:name="_Toc62453115"/>
      <w:r w:rsidRPr="00E718B4">
        <w:rPr>
          <w:rFonts w:ascii="Times New Roman" w:hAnsi="Times New Roman" w:cs="Times New Roman"/>
        </w:rPr>
        <w:t xml:space="preserve">Di seguito si riporta una sintesi </w:t>
      </w:r>
      <w:r w:rsidR="000C2116">
        <w:rPr>
          <w:rFonts w:ascii="Times New Roman" w:hAnsi="Times New Roman" w:cs="Times New Roman"/>
        </w:rPr>
        <w:t xml:space="preserve">dell’attività formativa realizzata </w:t>
      </w:r>
      <w:r w:rsidR="00256169">
        <w:rPr>
          <w:rFonts w:ascii="Times New Roman" w:hAnsi="Times New Roman" w:cs="Times New Roman"/>
        </w:rPr>
        <w:t xml:space="preserve"> nel corso dell’anno 2021</w:t>
      </w:r>
      <w:r w:rsidRPr="00E718B4">
        <w:rPr>
          <w:rFonts w:ascii="Times New Roman" w:hAnsi="Times New Roman" w:cs="Times New Roman"/>
        </w:rPr>
        <w:t>:</w:t>
      </w:r>
      <w:bookmarkEnd w:id="30"/>
    </w:p>
    <w:p w:rsidR="000C2116" w:rsidRDefault="000C2116" w:rsidP="00806BD8">
      <w:pPr>
        <w:jc w:val="both"/>
        <w:rPr>
          <w:rFonts w:ascii="Times New Roman" w:hAnsi="Times New Roman" w:cs="Times New Roman"/>
        </w:rPr>
      </w:pPr>
    </w:p>
    <w:p w:rsidR="000C2116" w:rsidRDefault="000C2116" w:rsidP="00806BD8">
      <w:pPr>
        <w:jc w:val="both"/>
        <w:rPr>
          <w:rFonts w:ascii="Trebuchet MS" w:hAnsi="Trebuchet MS"/>
          <w:b/>
          <w:bCs/>
          <w:color w:val="000000"/>
          <w:kern w:val="24"/>
          <w:sz w:val="32"/>
          <w:szCs w:val="36"/>
        </w:rPr>
      </w:pPr>
    </w:p>
    <w:p w:rsidR="000C2116" w:rsidRDefault="00073A99" w:rsidP="00806BD8">
      <w:pPr>
        <w:jc w:val="both"/>
        <w:rPr>
          <w:rFonts w:ascii="Trebuchet MS" w:hAnsi="Trebuchet MS"/>
          <w:b/>
          <w:bCs/>
          <w:color w:val="000000"/>
          <w:kern w:val="24"/>
          <w:sz w:val="32"/>
          <w:szCs w:val="36"/>
        </w:rPr>
      </w:pPr>
      <w:r w:rsidRPr="00073A99">
        <w:rPr>
          <w:rFonts w:ascii="Times New Roman" w:hAnsi="Times New Roman" w:cs="Times New Roman"/>
          <w:noProof/>
          <w:lang w:eastAsia="it-IT"/>
        </w:rPr>
        <w:pict>
          <v:group id="Group 155" o:spid="_x0000_s1391" style="position:absolute;left:0;text-align:left;margin-left:22.05pt;margin-top:4.25pt;width:425.85pt;height:217.05pt;z-index:251868160" coordorigin="2493,5214" coordsize="8517,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">
            <v:rect id="Rectangle 156" o:spid="_x0000_s1392" style="position:absolute;left:2493;top:5950;width:8005;height:34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XxsIA&#10;AADbAAAADwAAAGRycy9kb3ducmV2LnhtbERPzWoCMRC+C32HMIXeNNseWt0apdUWCuLBdR9g2Ew3&#10;0c1k2UR39embguBtPr7fmS8H14gzdcF6VvA8yUAQV15brhWU++/xFESIyBobz6TgQgGWi4fRHHPt&#10;e97RuYi1SCEcclRgYmxzKUNlyGGY+JY4cb++cxgT7GqpO+xTuGvkS5a9SoeWU4PBllaGqmNxcgoO&#10;ZtPa7fpz1a+vzab8Otk3doVST4/DxzuISEO8i2/uH53mz+D/l3S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VfGwgAAANsAAAAPAAAAAAAAAAAAAAAAAJgCAABkcnMvZG93&#10;bnJldi54bWxQSwUGAAAAAAQABAD1AAAAhwMAAAAA&#10;" fillcolor="#f2f2f2" stroked="f" strokeweight="2pt">
              <v:textbox style="mso-next-textbox:#Rectangle 156">
                <w:txbxContent>
                  <w:p w:rsidR="00496418" w:rsidRDefault="00496418" w:rsidP="000C2116">
                    <w:pPr>
                      <w:rPr>
                        <w:rFonts w:ascii="Calibri" w:eastAsia="Calibri" w:hAnsi="Calibri" w:cs="Times New Roman"/>
                      </w:rPr>
                    </w:pPr>
                  </w:p>
                </w:txbxContent>
              </v:textbox>
            </v:rect>
            <v:group id="Group 157" o:spid="_x0000_s1393" style="position:absolute;left:2493;top:5214;width:8517;height:4281" coordorigin="2493,5214" coordsize="8517,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58" o:spid="_x0000_s1394" type="#_x0000_t202" style="position:absolute;left:2493;top:5214;width:6353;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qA8MA&#10;AADbAAAADwAAAGRycy9kb3ducmV2LnhtbESPQWuDQBSE74X8h+UFepFkrQcRk00IkkLxEmpLzw/3&#10;RSXuW3E3avvrs4VCj8PMfMPsj4vpxUSj6ywreNnGIIhrqztuFHx+vG4yEM4ja+wtk4JvcnA8rJ72&#10;mGs78ztNlW9EgLDLUUHr/ZBL6eqWDLqtHYiDd7WjQR/k2Eg94hzgppdJHKfSYMdhocWBipbqW3U3&#10;CsqziS4YJUVWRD9fUZLirZ5KpZ7Xy2kHwtPi/8N/7TetIEnh90v4Af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qA8MAAADbAAAADwAAAAAAAAAAAAAAAACYAgAAZHJzL2Rv&#10;d25yZXYueG1sUEsFBgAAAAAEAAQA9QAAAIgDAAAAAA==&#10;" stroked="f">
                <v:shadow on="t" opacity=".5"/>
                <v:textbox style="mso-next-textbox:#Text Box 158">
                  <w:txbxContent>
                    <w:p w:rsidR="00496418" w:rsidRPr="00FF427B" w:rsidRDefault="00496418" w:rsidP="000C2116">
                      <w:pPr>
                        <w:pStyle w:val="NormaleWeb"/>
                        <w:spacing w:before="0" w:beforeAutospacing="0" w:after="0" w:afterAutospacing="0"/>
                        <w:rPr>
                          <w:sz w:val="22"/>
                        </w:rPr>
                      </w:pPr>
                      <w:r w:rsidRPr="002A503D">
                        <w:rPr>
                          <w:rFonts w:ascii="Trebuchet MS" w:hAnsi="Trebuchet MS"/>
                          <w:b/>
                          <w:bCs/>
                          <w:color w:val="000000"/>
                          <w:kern w:val="24"/>
                          <w:sz w:val="32"/>
                          <w:szCs w:val="36"/>
                        </w:rPr>
                        <w:t xml:space="preserve"> I numeri della formazione nel </w:t>
                      </w:r>
                      <w:r>
                        <w:rPr>
                          <w:rFonts w:ascii="Trebuchet MS" w:hAnsi="Trebuchet MS"/>
                          <w:b/>
                          <w:bCs/>
                          <w:color w:val="000000"/>
                          <w:kern w:val="24"/>
                          <w:sz w:val="32"/>
                          <w:szCs w:val="36"/>
                        </w:rPr>
                        <w:t>2021</w:t>
                      </w:r>
                    </w:p>
                  </w:txbxContent>
                </v:textbox>
              </v:shape>
              <v:shape id="Text Box 159" o:spid="_x0000_s1395" type="#_x0000_t202" style="position:absolute;left:2857;top:6062;width:2288;height:1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next-textbox:#Text Box 159;mso-fit-shape-to-text:t">
                  <w:txbxContent>
                    <w:p w:rsidR="00496418" w:rsidRPr="002A503D" w:rsidRDefault="00496418" w:rsidP="000C2116">
                      <w:pPr>
                        <w:pStyle w:val="NormaleWeb"/>
                        <w:spacing w:before="40" w:beforeAutospacing="0" w:after="0" w:afterAutospacing="0" w:line="200" w:lineRule="exact"/>
                        <w:rPr>
                          <w:rFonts w:ascii="Arial Black" w:hAnsi="Arial Black"/>
                          <w:color w:val="8496B0"/>
                          <w:kern w:val="24"/>
                          <w:szCs w:val="28"/>
                        </w:rPr>
                      </w:pPr>
                      <w:r>
                        <w:rPr>
                          <w:rFonts w:ascii="Arial Black" w:hAnsi="Arial Black"/>
                          <w:color w:val="8496B0"/>
                          <w:kern w:val="24"/>
                          <w:szCs w:val="28"/>
                        </w:rPr>
                        <w:t>31</w:t>
                      </w:r>
                    </w:p>
                    <w:p w:rsidR="00496418" w:rsidRPr="002A503D" w:rsidRDefault="00496418" w:rsidP="000C2116">
                      <w:pPr>
                        <w:pStyle w:val="NormaleWeb"/>
                        <w:spacing w:before="40" w:beforeAutospacing="0" w:after="0" w:afterAutospacing="0" w:line="200" w:lineRule="exact"/>
                        <w:rPr>
                          <w:color w:val="8496B0"/>
                          <w:sz w:val="18"/>
                        </w:rPr>
                      </w:pPr>
                      <w:r w:rsidRPr="002A503D">
                        <w:rPr>
                          <w:rFonts w:ascii="Calibri" w:hAnsi="Calibri"/>
                          <w:color w:val="8496B0"/>
                          <w:kern w:val="24"/>
                          <w:sz w:val="20"/>
                          <w:szCs w:val="28"/>
                        </w:rPr>
                        <w:t>Eventi residenziali ECM</w:t>
                      </w:r>
                    </w:p>
                    <w:p w:rsidR="00496418" w:rsidRDefault="00496418" w:rsidP="000C2116">
                      <w:pPr>
                        <w:rPr>
                          <w:rFonts w:ascii="Calibri" w:eastAsia="Calibri" w:hAnsi="Calibri" w:cs="Times New Roman"/>
                        </w:rPr>
                      </w:pPr>
                    </w:p>
                  </w:txbxContent>
                </v:textbox>
              </v:shape>
              <v:shape id="Text Box 160" o:spid="_x0000_s1396" type="#_x0000_t202" style="position:absolute;left:2857;top:6706;width:2462;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Text Box 160">
                  <w:txbxContent>
                    <w:p w:rsidR="00496418" w:rsidRPr="002A503D" w:rsidRDefault="00496418" w:rsidP="000C2116">
                      <w:pPr>
                        <w:pStyle w:val="NormaleWeb"/>
                        <w:spacing w:before="40" w:beforeAutospacing="0" w:after="0" w:afterAutospacing="0" w:line="200" w:lineRule="exact"/>
                        <w:rPr>
                          <w:rFonts w:ascii="Arial Black" w:hAnsi="Arial Black"/>
                          <w:color w:val="525252"/>
                          <w:kern w:val="24"/>
                          <w:szCs w:val="28"/>
                        </w:rPr>
                      </w:pPr>
                      <w:r>
                        <w:rPr>
                          <w:rFonts w:ascii="Arial Black" w:hAnsi="Arial Black"/>
                          <w:color w:val="525252"/>
                          <w:kern w:val="24"/>
                          <w:szCs w:val="28"/>
                        </w:rPr>
                        <w:t>23</w:t>
                      </w:r>
                    </w:p>
                    <w:p w:rsidR="00496418" w:rsidRPr="002A503D" w:rsidRDefault="00496418" w:rsidP="000C2116">
                      <w:pPr>
                        <w:pStyle w:val="NormaleWeb"/>
                        <w:spacing w:before="40" w:beforeAutospacing="0" w:after="0" w:afterAutospacing="0" w:line="200" w:lineRule="exact"/>
                        <w:rPr>
                          <w:color w:val="525252"/>
                          <w:sz w:val="22"/>
                        </w:rPr>
                      </w:pPr>
                      <w:r w:rsidRPr="002A503D">
                        <w:rPr>
                          <w:rFonts w:ascii="Calibri" w:hAnsi="Calibri"/>
                          <w:color w:val="525252"/>
                          <w:kern w:val="24"/>
                          <w:sz w:val="20"/>
                          <w:szCs w:val="28"/>
                        </w:rPr>
                        <w:t>Progetti residenziali ECM</w:t>
                      </w:r>
                    </w:p>
                  </w:txbxContent>
                </v:textbox>
              </v:shape>
              <v:shape id="Text Box 161" o:spid="_x0000_s1397" type="#_x0000_t202" style="position:absolute;left:2857;top:7350;width:3594;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next-textbox:#Text Box 161;mso-fit-shape-to-text:t">
                  <w:txbxContent>
                    <w:p w:rsidR="00496418" w:rsidRPr="002A503D" w:rsidRDefault="00496418" w:rsidP="000C2116">
                      <w:pPr>
                        <w:pStyle w:val="NormaleWeb"/>
                        <w:spacing w:before="40" w:beforeAutospacing="0" w:after="20" w:afterAutospacing="0" w:line="200" w:lineRule="exact"/>
                        <w:rPr>
                          <w:rFonts w:ascii="Arial Black" w:hAnsi="Arial Black"/>
                          <w:color w:val="538135"/>
                          <w:kern w:val="24"/>
                          <w:szCs w:val="28"/>
                        </w:rPr>
                      </w:pPr>
                      <w:r>
                        <w:rPr>
                          <w:rFonts w:ascii="Arial Black" w:hAnsi="Arial Black"/>
                          <w:color w:val="538135"/>
                          <w:kern w:val="24"/>
                          <w:szCs w:val="28"/>
                        </w:rPr>
                        <w:t>1326</w:t>
                      </w:r>
                    </w:p>
                    <w:p w:rsidR="00496418" w:rsidRPr="002A503D" w:rsidRDefault="00496418" w:rsidP="000C2116">
                      <w:pPr>
                        <w:pStyle w:val="NormaleWeb"/>
                        <w:spacing w:before="40" w:beforeAutospacing="0" w:after="20" w:afterAutospacing="0" w:line="200" w:lineRule="exact"/>
                        <w:rPr>
                          <w:color w:val="538135"/>
                          <w:sz w:val="22"/>
                        </w:rPr>
                      </w:pPr>
                      <w:r w:rsidRPr="002A503D">
                        <w:rPr>
                          <w:rFonts w:ascii="Calibri" w:hAnsi="Calibri"/>
                          <w:color w:val="538135"/>
                          <w:kern w:val="24"/>
                          <w:szCs w:val="28"/>
                        </w:rPr>
                        <w:t xml:space="preserve">Ore di formazione complessive </w:t>
                      </w:r>
                      <w:r w:rsidRPr="002A503D">
                        <w:rPr>
                          <w:rFonts w:ascii="Calibri" w:hAnsi="Calibri"/>
                          <w:color w:val="538135"/>
                          <w:kern w:val="24"/>
                          <w:sz w:val="20"/>
                          <w:szCs w:val="28"/>
                        </w:rPr>
                        <w:t>ECM</w:t>
                      </w:r>
                    </w:p>
                    <w:p w:rsidR="00496418" w:rsidRPr="005C5BF1" w:rsidRDefault="00496418" w:rsidP="000C2116">
                      <w:pPr>
                        <w:rPr>
                          <w:rFonts w:ascii="Calibri" w:eastAsia="Calibri" w:hAnsi="Calibri" w:cs="Times New Roman"/>
                        </w:rPr>
                      </w:pPr>
                    </w:p>
                  </w:txbxContent>
                </v:textbox>
              </v:shape>
              <v:shape id="Text Box 162" o:spid="_x0000_s1398" type="#_x0000_t202" style="position:absolute;left:2857;top:7994;width:1671;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next-textbox:#Text Box 162;mso-fit-shape-to-text:t">
                  <w:txbxContent>
                    <w:p w:rsidR="00496418" w:rsidRPr="002A503D" w:rsidRDefault="00496418" w:rsidP="000C2116">
                      <w:pPr>
                        <w:pStyle w:val="NormaleWeb"/>
                        <w:spacing w:before="40" w:beforeAutospacing="0" w:after="0" w:afterAutospacing="0" w:line="200" w:lineRule="exact"/>
                        <w:rPr>
                          <w:rFonts w:ascii="Arial Black" w:hAnsi="Arial Black"/>
                          <w:color w:val="FF0000"/>
                          <w:kern w:val="24"/>
                          <w:szCs w:val="28"/>
                        </w:rPr>
                      </w:pPr>
                      <w:r>
                        <w:rPr>
                          <w:rFonts w:ascii="Arial Black" w:hAnsi="Arial Black"/>
                          <w:color w:val="FF0000"/>
                          <w:kern w:val="24"/>
                          <w:szCs w:val="28"/>
                        </w:rPr>
                        <w:t>137</w:t>
                      </w:r>
                    </w:p>
                    <w:p w:rsidR="00496418" w:rsidRPr="00C911E3" w:rsidRDefault="00496418" w:rsidP="000C2116">
                      <w:pPr>
                        <w:pStyle w:val="NormaleWeb"/>
                        <w:spacing w:before="40" w:beforeAutospacing="0" w:after="0" w:afterAutospacing="0" w:line="200" w:lineRule="exact"/>
                        <w:rPr>
                          <w:color w:val="FF0000"/>
                          <w:sz w:val="16"/>
                        </w:rPr>
                      </w:pPr>
                      <w:r w:rsidRPr="002A503D">
                        <w:rPr>
                          <w:rFonts w:ascii="Calibri" w:hAnsi="Calibri"/>
                          <w:color w:val="FF0000"/>
                          <w:kern w:val="24"/>
                          <w:sz w:val="18"/>
                          <w:szCs w:val="28"/>
                        </w:rPr>
                        <w:t>Edizioni  corsi ECM</w:t>
                      </w:r>
                    </w:p>
                  </w:txbxContent>
                </v:textbox>
              </v:shape>
              <v:line id="Line 163" o:spid="_x0000_s1399" style="position:absolute;visibility:visible" from="6885,6237" to="6885,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128UAAADbAAAADwAAAGRycy9kb3ducmV2LnhtbESP3WrCQBSE7wu+w3KE3unGVqREV5FC&#10;qdBCaSr+3B2yx2xM9mzIria+fbcg9HKYmW+Yxaq3tbhS60vHCibjBARx7nTJhYLtz9voBYQPyBpr&#10;x6TgRh5Wy8HDAlPtOv6maxYKESHsU1RgQmhSKX1uyKIfu4Y4eifXWgxRtoXULXYRbmv5lCQzabHk&#10;uGCwoVdDeZVdrILuguaoz9lX9bmrNuuPbn+g07tSj8N+PQcRqA//4Xt7oxU8T+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y128UAAADbAAAADwAAAAAAAAAA&#10;AAAAAAChAgAAZHJzL2Rvd25yZXYueG1sUEsFBgAAAAAEAAQA+QAAAJMDAAAAAA==&#10;" strokecolor="#bfbfbf" strokeweight="1pt">
                <v:stroke dashstyle="1 1"/>
              </v:line>
              <v:shape id="Text Box 164" o:spid="_x0000_s1400" type="#_x0000_t202" style="position:absolute;left:2857;top:8682;width:2961;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next-textbox:#Text Box 164;mso-fit-shape-to-text:t">
                  <w:txbxContent>
                    <w:p w:rsidR="00496418" w:rsidRPr="002A503D" w:rsidRDefault="00496418" w:rsidP="000C2116">
                      <w:pPr>
                        <w:pStyle w:val="NormaleWeb"/>
                        <w:spacing w:before="40" w:beforeAutospacing="0" w:after="0" w:afterAutospacing="0" w:line="200" w:lineRule="exact"/>
                        <w:rPr>
                          <w:rFonts w:ascii="Arial Black" w:hAnsi="Arial Black"/>
                          <w:color w:val="385623"/>
                          <w:kern w:val="24"/>
                          <w:szCs w:val="28"/>
                        </w:rPr>
                      </w:pPr>
                      <w:r>
                        <w:rPr>
                          <w:rFonts w:ascii="Arial Black" w:hAnsi="Arial Black"/>
                          <w:color w:val="385623"/>
                          <w:kern w:val="24"/>
                          <w:szCs w:val="28"/>
                        </w:rPr>
                        <w:t>229</w:t>
                      </w:r>
                    </w:p>
                    <w:p w:rsidR="00496418" w:rsidRPr="002A503D" w:rsidRDefault="00496418" w:rsidP="000C2116">
                      <w:pPr>
                        <w:pStyle w:val="NormaleWeb"/>
                        <w:spacing w:before="40" w:beforeAutospacing="0" w:after="0" w:afterAutospacing="0" w:line="200" w:lineRule="exact"/>
                        <w:rPr>
                          <w:color w:val="385623"/>
                          <w:sz w:val="22"/>
                        </w:rPr>
                      </w:pPr>
                      <w:r w:rsidRPr="002A503D">
                        <w:rPr>
                          <w:rFonts w:ascii="Calibri" w:hAnsi="Calibri"/>
                          <w:color w:val="385623"/>
                          <w:kern w:val="24"/>
                          <w:szCs w:val="28"/>
                        </w:rPr>
                        <w:t>Giornate di formazione complessive corsi ECM</w:t>
                      </w:r>
                    </w:p>
                  </w:txbxContent>
                </v:textbox>
              </v:shape>
              <v:shape id="Text Box 165" o:spid="_x0000_s1401" type="#_x0000_t202" style="position:absolute;left:8361;top:6366;width:2288;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165">
                  <w:txbxContent>
                    <w:p w:rsidR="00496418" w:rsidRPr="002A503D" w:rsidRDefault="00496418" w:rsidP="000C2116">
                      <w:pPr>
                        <w:pStyle w:val="NormaleWeb"/>
                        <w:spacing w:before="60" w:beforeAutospacing="0" w:after="0" w:afterAutospacing="0" w:line="200" w:lineRule="exact"/>
                        <w:rPr>
                          <w:rFonts w:ascii="Arial Black" w:hAnsi="Arial Black"/>
                          <w:color w:val="8496B0"/>
                        </w:rPr>
                      </w:pPr>
                      <w:r>
                        <w:rPr>
                          <w:rFonts w:ascii="Arial Black" w:hAnsi="Arial Black"/>
                          <w:color w:val="8496B0"/>
                        </w:rPr>
                        <w:t>1.846,3</w:t>
                      </w:r>
                    </w:p>
                    <w:p w:rsidR="00496418" w:rsidRPr="002A503D" w:rsidRDefault="00496418" w:rsidP="000C2116">
                      <w:pPr>
                        <w:pStyle w:val="NormaleWeb"/>
                        <w:spacing w:before="40" w:beforeAutospacing="0" w:after="0" w:afterAutospacing="0" w:line="200" w:lineRule="exact"/>
                        <w:rPr>
                          <w:color w:val="8496B0"/>
                          <w:sz w:val="20"/>
                        </w:rPr>
                      </w:pPr>
                      <w:r w:rsidRPr="002A503D">
                        <w:rPr>
                          <w:rFonts w:ascii="Calibri" w:hAnsi="Calibri"/>
                          <w:color w:val="8496B0"/>
                          <w:kern w:val="24"/>
                          <w:sz w:val="22"/>
                          <w:szCs w:val="28"/>
                        </w:rPr>
                        <w:t>Totale crediti teorici</w:t>
                      </w:r>
                    </w:p>
                  </w:txbxContent>
                </v:textbox>
              </v:shape>
              <v:shape id="Text Box 166" o:spid="_x0000_s1402" type="#_x0000_t202" style="position:absolute;left:8361;top:7010;width:2462;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style="mso-next-textbox:#Text Box 166">
                  <w:txbxContent>
                    <w:p w:rsidR="00496418" w:rsidRPr="002A503D" w:rsidRDefault="00496418" w:rsidP="000C2116">
                      <w:pPr>
                        <w:pStyle w:val="NormaleWeb"/>
                        <w:spacing w:before="40" w:beforeAutospacing="0" w:after="0" w:afterAutospacing="0" w:line="200" w:lineRule="exact"/>
                        <w:rPr>
                          <w:rFonts w:ascii="Arial Black" w:hAnsi="Arial Black"/>
                          <w:color w:val="525252"/>
                          <w:kern w:val="24"/>
                          <w:szCs w:val="28"/>
                        </w:rPr>
                      </w:pPr>
                      <w:r>
                        <w:rPr>
                          <w:rFonts w:ascii="Arial Black" w:hAnsi="Arial Black"/>
                          <w:color w:val="525252"/>
                          <w:kern w:val="24"/>
                          <w:szCs w:val="28"/>
                        </w:rPr>
                        <w:t>1.811,7</w:t>
                      </w:r>
                    </w:p>
                    <w:p w:rsidR="00496418" w:rsidRPr="002A503D" w:rsidRDefault="00496418" w:rsidP="000C2116">
                      <w:pPr>
                        <w:pStyle w:val="NormaleWeb"/>
                        <w:spacing w:before="40" w:beforeAutospacing="0" w:after="0" w:afterAutospacing="0" w:line="200" w:lineRule="exact"/>
                        <w:rPr>
                          <w:color w:val="525252"/>
                          <w:sz w:val="22"/>
                        </w:rPr>
                      </w:pPr>
                      <w:r w:rsidRPr="002A503D">
                        <w:rPr>
                          <w:rFonts w:ascii="Calibri" w:hAnsi="Calibri"/>
                          <w:color w:val="525252"/>
                          <w:kern w:val="24"/>
                          <w:szCs w:val="28"/>
                        </w:rPr>
                        <w:t>Totale crediti erogati</w:t>
                      </w:r>
                    </w:p>
                  </w:txbxContent>
                </v:textbox>
              </v:shape>
              <v:shape id="Text Box 167" o:spid="_x0000_s1403" type="#_x0000_t202" style="position:absolute;left:8361;top:7654;width:2649;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next-textbox:#Text Box 167;mso-fit-shape-to-text:t">
                  <w:txbxContent>
                    <w:p w:rsidR="00496418" w:rsidRPr="002A503D" w:rsidRDefault="00496418" w:rsidP="000C2116">
                      <w:pPr>
                        <w:pStyle w:val="NormaleWeb"/>
                        <w:spacing w:before="40" w:beforeAutospacing="0" w:after="20" w:afterAutospacing="0" w:line="200" w:lineRule="exact"/>
                        <w:rPr>
                          <w:rFonts w:ascii="Arial Black" w:hAnsi="Arial Black"/>
                          <w:color w:val="538135"/>
                          <w:kern w:val="24"/>
                          <w:szCs w:val="28"/>
                        </w:rPr>
                      </w:pPr>
                      <w:r>
                        <w:rPr>
                          <w:rFonts w:ascii="Arial Black" w:hAnsi="Arial Black"/>
                          <w:color w:val="538135"/>
                          <w:kern w:val="24"/>
                          <w:szCs w:val="28"/>
                        </w:rPr>
                        <w:t>2.711</w:t>
                      </w:r>
                    </w:p>
                    <w:p w:rsidR="00496418" w:rsidRPr="002A503D" w:rsidRDefault="00496418" w:rsidP="000C2116">
                      <w:pPr>
                        <w:pStyle w:val="NormaleWeb"/>
                        <w:spacing w:before="40" w:beforeAutospacing="0" w:after="20" w:afterAutospacing="0" w:line="200" w:lineRule="exact"/>
                        <w:rPr>
                          <w:rFonts w:ascii="Arial Black" w:hAnsi="Arial Black"/>
                          <w:color w:val="538135"/>
                          <w:kern w:val="24"/>
                          <w:sz w:val="18"/>
                          <w:szCs w:val="28"/>
                        </w:rPr>
                      </w:pPr>
                      <w:r w:rsidRPr="002A503D">
                        <w:rPr>
                          <w:rFonts w:ascii="Arial Black" w:hAnsi="Arial Black"/>
                          <w:color w:val="538135"/>
                          <w:kern w:val="24"/>
                          <w:sz w:val="18"/>
                          <w:szCs w:val="28"/>
                        </w:rPr>
                        <w:t>Partecipanti teorici</w:t>
                      </w:r>
                    </w:p>
                  </w:txbxContent>
                </v:textbox>
              </v:shape>
              <v:shape id="Text Box 168" o:spid="_x0000_s1404" type="#_x0000_t202" style="position:absolute;left:8377;top:8294;width:2633;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next-textbox:#Text Box 168;mso-fit-shape-to-text:t">
                  <w:txbxContent>
                    <w:p w:rsidR="00496418" w:rsidRPr="002A503D" w:rsidRDefault="00496418" w:rsidP="000C2116">
                      <w:pPr>
                        <w:pStyle w:val="NormaleWeb"/>
                        <w:spacing w:before="40" w:beforeAutospacing="0" w:after="20" w:afterAutospacing="0" w:line="200" w:lineRule="exact"/>
                        <w:rPr>
                          <w:rFonts w:ascii="Arial Black" w:hAnsi="Arial Black"/>
                          <w:color w:val="385623"/>
                          <w:kern w:val="24"/>
                          <w:szCs w:val="28"/>
                        </w:rPr>
                      </w:pPr>
                      <w:r>
                        <w:rPr>
                          <w:rFonts w:ascii="Arial Black" w:hAnsi="Arial Black"/>
                          <w:color w:val="385623"/>
                          <w:kern w:val="24"/>
                          <w:szCs w:val="28"/>
                        </w:rPr>
                        <w:t>1350</w:t>
                      </w:r>
                    </w:p>
                    <w:p w:rsidR="00496418" w:rsidRPr="002A503D" w:rsidRDefault="00496418" w:rsidP="000C2116">
                      <w:pPr>
                        <w:pStyle w:val="NormaleWeb"/>
                        <w:spacing w:before="40" w:beforeAutospacing="0" w:after="20" w:afterAutospacing="0" w:line="200" w:lineRule="exact"/>
                        <w:rPr>
                          <w:color w:val="385623"/>
                          <w:sz w:val="22"/>
                        </w:rPr>
                      </w:pPr>
                      <w:r w:rsidRPr="002A503D">
                        <w:rPr>
                          <w:rFonts w:ascii="Calibri" w:hAnsi="Calibri"/>
                          <w:color w:val="385623"/>
                          <w:kern w:val="24"/>
                          <w:szCs w:val="28"/>
                        </w:rPr>
                        <w:t>Partecipanti reali</w:t>
                      </w:r>
                    </w:p>
                  </w:txbxContent>
                </v:textbox>
              </v:shape>
              <v:rect id="Rectangle 169" o:spid="_x0000_s1405" style="position:absolute;left:2574;top:6237;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48MA&#10;AADbAAAADwAAAGRycy9kb3ducmV2LnhtbESPzWrDMBCE74W+g9hCbo3sYEpwrQTXUEgOOTjNAyzW&#10;+gdbK2OptvP2UaDQ4zAz3zDZcTWDmGlynWUF8TYCQVxZ3XGj4Pbz/b4H4TyyxsEyKbiTg+Ph9SXD&#10;VNuFS5qvvhEBwi5FBa33Yyqlq1oy6LZ2JA5ebSeDPsipkXrCJcDNIHdR9CENdhwWWhypaKnqr79G&#10;QYl9OcZFvb9E3Xq+1V9Lkcy5Upu3Nf8E4Wn1/+G/9kkrSGJ4fgk/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48MAAADbAAAADwAAAAAAAAAAAAAAAACYAgAAZHJzL2Rv&#10;d25yZXYueG1sUEsFBgAAAAAEAAQA9QAAAIgDAAAAAA==&#10;" fillcolor="#333f50" stroked="f">
                <v:shadow on="t" offset="1pt,1pt"/>
              </v:rect>
              <v:rect id="Rectangle 170" o:spid="_x0000_s1406" style="position:absolute;left:2574;top:6871;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7gr8A&#10;AADbAAAADwAAAGRycy9kb3ducmV2LnhtbESPzQrCMBCE74LvEFbwpqk/SKlGUUHQo9WDx6VZ22qz&#10;KU3U+vZGEDwOM/MNs1i1phJPalxpWcFoGIEgzqwuOVdwPu0GMQjnkTVWlknBmxyslt3OAhNtX3yk&#10;Z+pzESDsElRQeF8nUrqsIINuaGvi4F1tY9AH2eRSN/gKcFPJcRTNpMGSw0KBNW0Lyu7pwyh48MXt&#10;Dpt6fzjFl3U6mtD2VpFS/V67noPw1Pp/+NfeawXT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DuCvwAAANsAAAAPAAAAAAAAAAAAAAAAAJgCAABkcnMvZG93bnJl&#10;di54bWxQSwUGAAAAAAQABAD1AAAAhAMAAAAA&#10;" fillcolor="#525252" stroked="f">
                <v:shadow on="t" offset="1pt,1pt"/>
              </v:rect>
              <v:rect id="Rectangle 171" o:spid="_x0000_s1407" style="position:absolute;left:2590;top:749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0SsIA&#10;AADbAAAADwAAAGRycy9kb3ducmV2LnhtbESPwU7DMBBE75X4B2uRuLUOVUBVqFtB1QqO0PYDlnib&#10;RMTr1N6m5u8xEhLH0cy80SzXyfVqpBA7zwbuZwUo4trbjhsDx8NuugAVBdli75kMfFOE9epmssTK&#10;+it/0LiXRmUIxwoNtCJDpXWsW3IYZ34gzt7JB4eSZWi0DXjNcNfreVE8aocd54UWB9q0VH/tL87A&#10;drNI70lOengdH6T8PBfBvWyNubtNz0+ghJL8h//ab9ZAWcLvl/w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jRKwgAAANsAAAAPAAAAAAAAAAAAAAAAAJgCAABkcnMvZG93&#10;bnJldi54bWxQSwUGAAAAAAQABAD1AAAAhwMAAAAA&#10;" fillcolor="#548235" stroked="f">
                <v:shadow on="t" offset="1pt,1pt"/>
              </v:rect>
              <v:rect id="Rectangle 172" o:spid="_x0000_s1408" style="position:absolute;left:2590;top:8143;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0QcQA&#10;AADbAAAADwAAAGRycy9kb3ducmV2LnhtbESPQWvCQBSE74X+h+UVvOmmxRaNrlIKpsWCoO3F2zP7&#10;TILZtyH7auK/dwWhx2FmvmHmy97V6kxtqDwbeB4loIhzbysuDPz+rIYTUEGQLdaeycCFAiwXjw9z&#10;TK3veEvnnRQqQjikaKAUaVKtQ16SwzDyDXH0jr51KFG2hbYtdhHuav2SJG/aYcVxocSGPkrKT7s/&#10;Z+Dwfczs53SfdePNWthP3VbyzJjBU/8+AyXUy3/43v6yBsavcPsSf4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tEHEAAAA2wAAAA8AAAAAAAAAAAAAAAAAmAIAAGRycy9k&#10;b3ducmV2LnhtbFBLBQYAAAAABAAEAPUAAACJAwAAAAA=&#10;" fillcolor="red" stroked="f">
                <v:shadow on="t" offset="1pt,1pt"/>
              </v:rect>
              <v:rect id="Rectangle 173" o:spid="_x0000_s1409" style="position:absolute;left:2590;top:8815;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dJ8MA&#10;AADbAAAADwAAAGRycy9kb3ducmV2LnhtbESPQWsCMRSE74X+h/AKvdVsRURXoyyKWKgHtT3o7bF5&#10;bpZuXpYkrtt/bwoFj8PMfMPMl71tREc+1I4VvA8yEMSl0zVXCr6/Nm8TECEia2wck4JfCrBcPD/N&#10;MdfuxgfqjrESCcIhRwUmxjaXMpSGLIaBa4mTd3HeYkzSV1J7vCW4beQwy8bSYs1pwWBLK0Plz/Fq&#10;FRS+2DJN9xT4fNrFz87069FBqdeXvpiBiNTHR/i//aEVjMbw9y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udJ8MAAADbAAAADwAAAAAAAAAAAAAAAACYAgAAZHJzL2Rv&#10;d25yZXYueG1sUEsFBgAAAAAEAAQA9QAAAIgDAAAAAA==&#10;" fillcolor="#385723" stroked="f">
                <v:shadow on="t" offset="1pt,1pt"/>
              </v:rect>
              <v:rect id="Rectangle 174" o:spid="_x0000_s1410" style="position:absolute;left:8094;top:6562;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MA&#10;AADbAAAADwAAAGRycy9kb3ducmV2LnhtbESPzYrCQBCE78K+w9ALe9OJIipZx5ANLKwHD1EfoMl0&#10;fjDTEzJjkn17RxA8FlX1FbVPJtOKgXrXWFawXEQgiAurG64UXC+/8x0I55E1tpZJwT85SA4fsz3G&#10;2o6c03D2lQgQdjEqqL3vYildUZNBt7AdcfBK2xv0QfaV1D2OAW5auYqijTTYcFiosaOspuJ2vhsF&#10;Od7ybpmVu1PUTMdr+TNm6yFV6utzSr9BeJr8O/xq/2kF6y08v4Qf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MAAADbAAAADwAAAAAAAAAAAAAAAACYAgAAZHJzL2Rv&#10;d25yZXYueG1sUEsFBgAAAAAEAAQA9QAAAIgDAAAAAA==&#10;" fillcolor="#333f50" stroked="f">
                <v:shadow on="t" offset="1pt,1pt"/>
              </v:rect>
              <v:rect id="Rectangle 175" o:spid="_x0000_s1411" style="position:absolute;left:8094;top:719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p87wA&#10;AADbAAAADwAAAGRycy9kb3ducmV2LnhtbERPuwrCMBTdBf8hXMFNUx+IVGOpgqCj1cHx0lzbanNT&#10;mqj1780gOB7Oe510phYval1lWcFkHIEgzq2uuFBwOe9HSxDOI2usLZOCDzlINv3eGmNt33yiV+YL&#10;EULYxaig9L6JpXR5SQbd2DbEgbvZ1qAPsC2kbvEdwk0tp1G0kAYrDg0lNrQrKX9kT6PgyVe3P26b&#10;w/G8vKbZZEa7e01KDQddugLhqfN/8c990Ar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gKnzvAAAANsAAAAPAAAAAAAAAAAAAAAAAJgCAABkcnMvZG93bnJldi54&#10;bWxQSwUGAAAAAAQABAD1AAAAgQMAAAAA&#10;" fillcolor="#525252" stroked="f">
                <v:shadow on="t" offset="1pt,1pt"/>
              </v:rect>
              <v:rect id="Rectangle 176" o:spid="_x0000_s1412" style="position:absolute;left:8110;top:783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b1MIA&#10;AADbAAAADwAAAGRycy9kb3ducmV2LnhtbESPUU8CMRCE3038D82a+CY9CBo8KEQIRh4V/QHLdbm7&#10;cN2e7XrUf09NTHiczMw3mcUquU4NFGLr2cB4VIAirrxtuTbw9fn6MAMVBdli55kM/FKE1fL2ZoGl&#10;9Wf+oGEvtcoQjiUaaET6UutYNeQwjnxPnL2jDw4ly1BrG/Cc4a7Tk6J40g5bzgsN9rRpqDrtf5yB&#10;7WaW3pMcdf82PMr08F0Et94ac3+XXuaghJJcw//tnTUwfYa/L/kH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5vUwgAAANsAAAAPAAAAAAAAAAAAAAAAAJgCAABkcnMvZG93&#10;bnJldi54bWxQSwUGAAAAAAQABAD1AAAAhwMAAAAA&#10;" fillcolor="#548235" stroked="f">
                <v:shadow on="t" offset="1pt,1pt"/>
              </v:rect>
              <v:rect id="Rectangle 177" o:spid="_x0000_s1413" style="position:absolute;left:8110;top:8436;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2FcEA&#10;AADbAAAADwAAAGRycy9kb3ducmV2LnhtbERPy2oCMRTdF/yHcAV3NWOxpY5GGSyi0C7qY6G7y+Q6&#10;GZzcDEkcp3/fLApdHs57septIzryoXasYDLOQBCXTtdcKTgdN8/vIEJE1tg4JgU/FGC1HDwtMNfu&#10;wXvqDrESKYRDjgpMjG0uZSgNWQxj1xIn7uq8xZigr6T2+EjhtpEvWfYmLdacGgy2tDZU3g53q6Dw&#10;xZZp9k2BL+ev+NmZ/mO6V2o07Is5iEh9/Bf/uXdawWtan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NhXBAAAA2wAAAA8AAAAAAAAAAAAAAAAAmAIAAGRycy9kb3du&#10;cmV2LnhtbFBLBQYAAAAABAAEAPUAAACGAwAAAAA=&#10;" fillcolor="#385723" stroked="f">
                <v:shadow on="t" offset="1pt,1pt"/>
              </v:rect>
            </v:group>
          </v:group>
        </w:pict>
      </w:r>
    </w:p>
    <w:p w:rsidR="000C2116" w:rsidRDefault="000C2116" w:rsidP="00806BD8">
      <w:pPr>
        <w:jc w:val="both"/>
        <w:rPr>
          <w:rFonts w:ascii="Trebuchet MS" w:hAnsi="Trebuchet MS"/>
          <w:b/>
          <w:bCs/>
          <w:color w:val="000000"/>
          <w:kern w:val="24"/>
          <w:sz w:val="32"/>
          <w:szCs w:val="36"/>
        </w:rPr>
      </w:pPr>
    </w:p>
    <w:p w:rsidR="000C2116" w:rsidRDefault="000C2116" w:rsidP="00806BD8">
      <w:pPr>
        <w:jc w:val="both"/>
        <w:rPr>
          <w:rFonts w:ascii="Times New Roman" w:hAnsi="Times New Roman" w:cs="Times New Roman"/>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601ADF" w:rsidRPr="00601ADF" w:rsidRDefault="00601ADF" w:rsidP="00601ADF">
      <w:pPr>
        <w:rPr>
          <w:rFonts w:ascii="Comic Sans MS" w:hAnsi="Comic Sans MS"/>
          <w:b/>
          <w:color w:val="FF0000"/>
          <w:sz w:val="20"/>
          <w:szCs w:val="20"/>
        </w:rPr>
      </w:pPr>
      <w:r w:rsidRPr="00C25820">
        <w:rPr>
          <w:rFonts w:ascii="Comic Sans MS" w:hAnsi="Comic Sans MS"/>
          <w:b/>
          <w:color w:val="FF0000"/>
          <w:sz w:val="20"/>
          <w:szCs w:val="20"/>
        </w:rPr>
        <w:lastRenderedPageBreak/>
        <w:t>Numero partecipanti per evento a cui sono stati attribuiti i crediti ECM:</w:t>
      </w:r>
      <w:r>
        <w:rPr>
          <w:rFonts w:ascii="Comic Sans MS" w:hAnsi="Comic Sans MS"/>
          <w:b/>
          <w:color w:val="FF0000"/>
          <w:sz w:val="20"/>
          <w:szCs w:val="20"/>
        </w:rPr>
        <w:t xml:space="preserve"> </w:t>
      </w:r>
    </w:p>
    <w:tbl>
      <w:tblPr>
        <w:tblW w:w="10424" w:type="dxa"/>
        <w:tblInd w:w="-856" w:type="dxa"/>
        <w:tblLayout w:type="fixed"/>
        <w:tblCellMar>
          <w:left w:w="70" w:type="dxa"/>
          <w:right w:w="70" w:type="dxa"/>
        </w:tblCellMar>
        <w:tblLook w:val="04A0"/>
      </w:tblPr>
      <w:tblGrid>
        <w:gridCol w:w="567"/>
        <w:gridCol w:w="426"/>
        <w:gridCol w:w="926"/>
        <w:gridCol w:w="850"/>
        <w:gridCol w:w="709"/>
        <w:gridCol w:w="425"/>
        <w:gridCol w:w="425"/>
        <w:gridCol w:w="426"/>
        <w:gridCol w:w="567"/>
        <w:gridCol w:w="708"/>
        <w:gridCol w:w="709"/>
        <w:gridCol w:w="567"/>
        <w:gridCol w:w="425"/>
        <w:gridCol w:w="426"/>
        <w:gridCol w:w="425"/>
        <w:gridCol w:w="425"/>
        <w:gridCol w:w="425"/>
        <w:gridCol w:w="284"/>
        <w:gridCol w:w="283"/>
        <w:gridCol w:w="426"/>
      </w:tblGrid>
      <w:tr w:rsidR="00601ADF" w:rsidRPr="00E37CA5" w:rsidTr="00601ADF">
        <w:trPr>
          <w:trHeight w:val="1651"/>
        </w:trPr>
        <w:tc>
          <w:tcPr>
            <w:tcW w:w="567"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TIPOLOGIA EVENTO</w:t>
            </w:r>
          </w:p>
        </w:tc>
        <w:tc>
          <w:tcPr>
            <w:tcW w:w="426"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CODICE EVENTO</w:t>
            </w:r>
          </w:p>
        </w:tc>
        <w:tc>
          <w:tcPr>
            <w:tcW w:w="926" w:type="dxa"/>
            <w:tcBorders>
              <w:top w:val="single" w:sz="4" w:space="0" w:color="auto"/>
              <w:left w:val="nil"/>
              <w:bottom w:val="single" w:sz="4" w:space="0" w:color="auto"/>
              <w:right w:val="single" w:sz="4" w:space="0" w:color="auto"/>
            </w:tcBorders>
            <w:shd w:val="clear" w:color="000000" w:fill="D3D3D3"/>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TITOLO</w:t>
            </w:r>
          </w:p>
        </w:tc>
        <w:tc>
          <w:tcPr>
            <w:tcW w:w="850"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RESPONSABILE SCIENTIFICO</w:t>
            </w:r>
          </w:p>
        </w:tc>
        <w:tc>
          <w:tcPr>
            <w:tcW w:w="709"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FIGURA PROFESSIONALE</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proofErr w:type="spellStart"/>
            <w:r w:rsidRPr="00E37CA5">
              <w:rPr>
                <w:rFonts w:ascii="Calibri" w:hAnsi="Calibri"/>
                <w:b/>
                <w:bCs/>
                <w:color w:val="000000"/>
                <w:sz w:val="12"/>
                <w:szCs w:val="12"/>
              </w:rPr>
              <w:t>N°</w:t>
            </w:r>
            <w:proofErr w:type="spellEnd"/>
            <w:r w:rsidRPr="00E37CA5">
              <w:rPr>
                <w:rFonts w:ascii="Calibri" w:hAnsi="Calibri"/>
                <w:b/>
                <w:bCs/>
                <w:color w:val="000000"/>
                <w:sz w:val="12"/>
                <w:szCs w:val="12"/>
              </w:rPr>
              <w:t xml:space="preserve"> EDIZIONI</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proofErr w:type="spellStart"/>
            <w:r w:rsidRPr="00E37CA5">
              <w:rPr>
                <w:rFonts w:ascii="Calibri" w:hAnsi="Calibri"/>
                <w:b/>
                <w:bCs/>
                <w:color w:val="000000"/>
                <w:sz w:val="12"/>
                <w:szCs w:val="12"/>
              </w:rPr>
              <w:t>N°</w:t>
            </w:r>
            <w:proofErr w:type="spellEnd"/>
            <w:r w:rsidRPr="00E37CA5">
              <w:rPr>
                <w:rFonts w:ascii="Calibri" w:hAnsi="Calibri"/>
                <w:b/>
                <w:bCs/>
                <w:color w:val="000000"/>
                <w:sz w:val="12"/>
                <w:szCs w:val="12"/>
              </w:rPr>
              <w:t xml:space="preserve"> ORE</w:t>
            </w:r>
          </w:p>
        </w:tc>
        <w:tc>
          <w:tcPr>
            <w:tcW w:w="426"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proofErr w:type="spellStart"/>
            <w:r w:rsidRPr="00E37CA5">
              <w:rPr>
                <w:rFonts w:ascii="Calibri" w:hAnsi="Calibri"/>
                <w:b/>
                <w:bCs/>
                <w:color w:val="000000"/>
                <w:sz w:val="12"/>
                <w:szCs w:val="12"/>
              </w:rPr>
              <w:t>N°</w:t>
            </w:r>
            <w:proofErr w:type="spellEnd"/>
            <w:r w:rsidRPr="00E37CA5">
              <w:rPr>
                <w:rFonts w:ascii="Calibri" w:hAnsi="Calibri"/>
                <w:b/>
                <w:bCs/>
                <w:color w:val="000000"/>
                <w:sz w:val="12"/>
                <w:szCs w:val="12"/>
              </w:rPr>
              <w:t xml:space="preserve"> GIORNI</w:t>
            </w:r>
          </w:p>
        </w:tc>
        <w:tc>
          <w:tcPr>
            <w:tcW w:w="567"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CREDITI EROGATI</w:t>
            </w:r>
          </w:p>
        </w:tc>
        <w:tc>
          <w:tcPr>
            <w:tcW w:w="708"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DATA INIZIO</w:t>
            </w:r>
          </w:p>
        </w:tc>
        <w:tc>
          <w:tcPr>
            <w:tcW w:w="709"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r w:rsidRPr="00E37CA5">
              <w:rPr>
                <w:rFonts w:ascii="Calibri" w:hAnsi="Calibri"/>
                <w:b/>
                <w:bCs/>
                <w:color w:val="000000"/>
                <w:sz w:val="12"/>
                <w:szCs w:val="12"/>
              </w:rPr>
              <w:t>DATA FINE</w:t>
            </w:r>
          </w:p>
        </w:tc>
        <w:tc>
          <w:tcPr>
            <w:tcW w:w="567"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color w:val="000000"/>
                <w:sz w:val="12"/>
                <w:szCs w:val="12"/>
              </w:rPr>
            </w:pPr>
            <w:proofErr w:type="spellStart"/>
            <w:r w:rsidRPr="00E37CA5">
              <w:rPr>
                <w:rFonts w:ascii="Calibri" w:hAnsi="Calibri"/>
                <w:b/>
                <w:bCs/>
                <w:color w:val="000000"/>
                <w:sz w:val="12"/>
                <w:szCs w:val="12"/>
              </w:rPr>
              <w:t>N°</w:t>
            </w:r>
            <w:proofErr w:type="spellEnd"/>
            <w:r w:rsidRPr="00E37CA5">
              <w:rPr>
                <w:rFonts w:ascii="Calibri" w:hAnsi="Calibri"/>
                <w:b/>
                <w:bCs/>
                <w:color w:val="000000"/>
                <w:sz w:val="12"/>
                <w:szCs w:val="12"/>
              </w:rPr>
              <w:t xml:space="preserve"> PARTECIPANTI TEORICI</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r w:rsidRPr="00E37CA5">
              <w:rPr>
                <w:rFonts w:ascii="Calibri" w:hAnsi="Calibri"/>
                <w:b/>
                <w:bCs/>
                <w:sz w:val="12"/>
                <w:szCs w:val="12"/>
              </w:rPr>
              <w:t>TOT. DISCENTI</w:t>
            </w:r>
          </w:p>
        </w:tc>
        <w:tc>
          <w:tcPr>
            <w:tcW w:w="426"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r w:rsidRPr="00E37CA5">
              <w:rPr>
                <w:rFonts w:ascii="Calibri" w:hAnsi="Calibri"/>
                <w:b/>
                <w:bCs/>
                <w:sz w:val="12"/>
                <w:szCs w:val="12"/>
              </w:rPr>
              <w:t>TOT. DOCENTI</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proofErr w:type="spellStart"/>
            <w:r w:rsidRPr="00E37CA5">
              <w:rPr>
                <w:rFonts w:ascii="Calibri" w:hAnsi="Calibri"/>
                <w:b/>
                <w:bCs/>
                <w:sz w:val="12"/>
                <w:szCs w:val="12"/>
              </w:rPr>
              <w:t>N°</w:t>
            </w:r>
            <w:proofErr w:type="spellEnd"/>
            <w:r w:rsidRPr="00E37CA5">
              <w:rPr>
                <w:rFonts w:ascii="Calibri" w:hAnsi="Calibri"/>
                <w:b/>
                <w:bCs/>
                <w:sz w:val="12"/>
                <w:szCs w:val="12"/>
              </w:rPr>
              <w:t xml:space="preserve"> PARTECIPANTI ECM COMPLESSIVI (</w:t>
            </w:r>
            <w:proofErr w:type="spellStart"/>
            <w:r w:rsidRPr="00E37CA5">
              <w:rPr>
                <w:rFonts w:ascii="Calibri" w:hAnsi="Calibri"/>
                <w:b/>
                <w:bCs/>
                <w:sz w:val="12"/>
                <w:szCs w:val="12"/>
              </w:rPr>
              <w:t>discenti+</w:t>
            </w:r>
            <w:proofErr w:type="spellEnd"/>
            <w:r w:rsidRPr="00E37CA5">
              <w:rPr>
                <w:rFonts w:ascii="Calibri" w:hAnsi="Calibri"/>
                <w:b/>
                <w:bCs/>
                <w:sz w:val="12"/>
                <w:szCs w:val="12"/>
              </w:rPr>
              <w:t xml:space="preserve"> docenti)</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r w:rsidRPr="00E37CA5">
              <w:rPr>
                <w:rFonts w:ascii="Calibri" w:hAnsi="Calibri"/>
                <w:b/>
                <w:bCs/>
                <w:sz w:val="12"/>
                <w:szCs w:val="12"/>
              </w:rPr>
              <w:t>TOT. DISCENTI INTERNI ECM</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r w:rsidRPr="00E37CA5">
              <w:rPr>
                <w:rFonts w:ascii="Calibri" w:hAnsi="Calibri"/>
                <w:b/>
                <w:bCs/>
                <w:sz w:val="12"/>
                <w:szCs w:val="12"/>
              </w:rPr>
              <w:t>TOT. DISCENTI ESTERNI ECM</w:t>
            </w:r>
          </w:p>
        </w:tc>
        <w:tc>
          <w:tcPr>
            <w:tcW w:w="284"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r w:rsidRPr="00E37CA5">
              <w:rPr>
                <w:rFonts w:ascii="Calibri" w:hAnsi="Calibri"/>
                <w:b/>
                <w:bCs/>
                <w:sz w:val="12"/>
                <w:szCs w:val="12"/>
              </w:rPr>
              <w:t>TOT. PARTECIPANTI NON ECM</w:t>
            </w:r>
          </w:p>
        </w:tc>
        <w:tc>
          <w:tcPr>
            <w:tcW w:w="283"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proofErr w:type="spellStart"/>
            <w:r w:rsidRPr="00E37CA5">
              <w:rPr>
                <w:rFonts w:ascii="Calibri" w:hAnsi="Calibri"/>
                <w:b/>
                <w:bCs/>
                <w:sz w:val="12"/>
                <w:szCs w:val="12"/>
              </w:rPr>
              <w:t>N°</w:t>
            </w:r>
            <w:proofErr w:type="spellEnd"/>
            <w:r w:rsidRPr="00E37CA5">
              <w:rPr>
                <w:rFonts w:ascii="Calibri" w:hAnsi="Calibri"/>
                <w:b/>
                <w:bCs/>
                <w:sz w:val="12"/>
                <w:szCs w:val="12"/>
              </w:rPr>
              <w:t xml:space="preserve"> Maschi</w:t>
            </w:r>
          </w:p>
        </w:tc>
        <w:tc>
          <w:tcPr>
            <w:tcW w:w="426" w:type="dxa"/>
            <w:tcBorders>
              <w:top w:val="single" w:sz="4" w:space="0" w:color="auto"/>
              <w:left w:val="nil"/>
              <w:bottom w:val="single" w:sz="4" w:space="0" w:color="auto"/>
              <w:right w:val="single" w:sz="4" w:space="0" w:color="auto"/>
            </w:tcBorders>
            <w:shd w:val="clear" w:color="000000" w:fill="92D050"/>
            <w:textDirection w:val="btLr"/>
            <w:vAlign w:val="center"/>
            <w:hideMark/>
          </w:tcPr>
          <w:p w:rsidR="00601ADF" w:rsidRPr="00E37CA5" w:rsidRDefault="00601ADF" w:rsidP="00601ADF">
            <w:pPr>
              <w:jc w:val="center"/>
              <w:rPr>
                <w:rFonts w:ascii="Calibri" w:hAnsi="Calibri"/>
                <w:b/>
                <w:bCs/>
                <w:sz w:val="12"/>
                <w:szCs w:val="12"/>
              </w:rPr>
            </w:pPr>
            <w:proofErr w:type="spellStart"/>
            <w:r w:rsidRPr="00E37CA5">
              <w:rPr>
                <w:rFonts w:ascii="Calibri" w:hAnsi="Calibri"/>
                <w:b/>
                <w:bCs/>
                <w:sz w:val="12"/>
                <w:szCs w:val="12"/>
              </w:rPr>
              <w:t>N°</w:t>
            </w:r>
            <w:proofErr w:type="spellEnd"/>
            <w:r w:rsidRPr="00E37CA5">
              <w:rPr>
                <w:rFonts w:ascii="Calibri" w:hAnsi="Calibri"/>
                <w:b/>
                <w:bCs/>
                <w:sz w:val="12"/>
                <w:szCs w:val="12"/>
              </w:rPr>
              <w:t xml:space="preserve"> Donne</w:t>
            </w:r>
          </w:p>
        </w:tc>
      </w:tr>
    </w:tbl>
    <w:p w:rsidR="00601ADF" w:rsidRDefault="00601ADF" w:rsidP="00601ADF">
      <w:pPr>
        <w:ind w:left="-851"/>
        <w:jc w:val="both"/>
        <w:rPr>
          <w:rFonts w:ascii="Times New Roman" w:hAnsi="Times New Roman" w:cs="Times New Roman"/>
        </w:rPr>
      </w:pPr>
    </w:p>
    <w:tbl>
      <w:tblPr>
        <w:tblW w:w="10383"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40"/>
        <w:gridCol w:w="864"/>
        <w:gridCol w:w="851"/>
        <w:gridCol w:w="747"/>
        <w:gridCol w:w="384"/>
        <w:gridCol w:w="440"/>
        <w:gridCol w:w="433"/>
        <w:gridCol w:w="547"/>
        <w:gridCol w:w="747"/>
        <w:gridCol w:w="747"/>
        <w:gridCol w:w="440"/>
        <w:gridCol w:w="440"/>
        <w:gridCol w:w="390"/>
        <w:gridCol w:w="440"/>
        <w:gridCol w:w="440"/>
        <w:gridCol w:w="391"/>
        <w:gridCol w:w="297"/>
        <w:gridCol w:w="389"/>
        <w:gridCol w:w="388"/>
      </w:tblGrid>
      <w:tr w:rsidR="00B21509" w:rsidRPr="004121C7" w:rsidTr="00601ADF">
        <w:trPr>
          <w:trHeight w:val="533"/>
        </w:trPr>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7139</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INTRODUZIONE ALLE PROCEDURE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TERAPIA INTENSIVA SUL PAZIENTE COVID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G.Castiglione</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P.Bellocchi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40,2</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22/02/2021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rPr>
          <w:trHeight w:val="449"/>
        </w:trPr>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7139</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INTRODUZIONE ALLE PROCEDURE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TERAPIA INTENSIVA SUL PAZIENTE COVID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Dott.ssa P. </w:t>
            </w:r>
            <w:proofErr w:type="spellStart"/>
            <w:r w:rsidRPr="004121C7">
              <w:rPr>
                <w:rFonts w:ascii="Calibri" w:hAnsi="Calibri"/>
                <w:color w:val="000000"/>
                <w:sz w:val="11"/>
                <w:szCs w:val="11"/>
              </w:rPr>
              <w:t>Bellocchi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40,2</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7139</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INTRODUZIONE ALLE PROCEDURE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TERAPIA INTENSIVA SUL PAZIENTE COVID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Dott.ssa P. </w:t>
            </w:r>
            <w:proofErr w:type="spellStart"/>
            <w:r w:rsidRPr="004121C7">
              <w:rPr>
                <w:rFonts w:ascii="Calibri" w:hAnsi="Calibri"/>
                <w:color w:val="000000"/>
                <w:sz w:val="11"/>
                <w:szCs w:val="11"/>
              </w:rPr>
              <w:t>Bellocchi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40,2</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24/02/2021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7139</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INTRODUZIONE ALLE PROCEDURE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TERAPIA INTENSIVA SUL PAZIENTE COVID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Dott.ssa P. </w:t>
            </w:r>
            <w:proofErr w:type="spellStart"/>
            <w:r w:rsidRPr="004121C7">
              <w:rPr>
                <w:rFonts w:ascii="Calibri" w:hAnsi="Calibri"/>
                <w:color w:val="000000"/>
                <w:sz w:val="11"/>
                <w:szCs w:val="11"/>
              </w:rPr>
              <w:t>Bellocchi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40,2</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25/02/2021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7139</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INTRODUZIONE ALLE PROCEDURE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TERAPIA INTENSIVA SUL PAZIENTE COVID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Dott.ssa P. </w:t>
            </w:r>
            <w:proofErr w:type="spellStart"/>
            <w:r w:rsidRPr="004121C7">
              <w:rPr>
                <w:rFonts w:ascii="Calibri" w:hAnsi="Calibri"/>
                <w:color w:val="000000"/>
                <w:sz w:val="11"/>
                <w:szCs w:val="11"/>
              </w:rPr>
              <w:t>Bellocchi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40,2</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Dott. A. Carbonaro </w:t>
            </w:r>
          </w:p>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21/04/2021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21/04/2021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27/04/2021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27/04/2021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06/05/2021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06/05/2021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03/06/2021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03/06/2021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24/09/2021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06/10/2021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06/10/2021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09/11/2021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09/11/2021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w:t>
            </w:r>
            <w:r w:rsidRPr="00622D6F">
              <w:rPr>
                <w:rFonts w:ascii="Calibri" w:hAnsi="Calibri"/>
                <w:color w:val="000000"/>
                <w:sz w:val="11"/>
                <w:szCs w:val="11"/>
                <w:lang w:val="en-US"/>
              </w:rPr>
              <w:lastRenderedPageBreak/>
              <w:t>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 A. Carbonaro Dott. A. </w:t>
            </w:r>
            <w:proofErr w:type="spellStart"/>
            <w:r w:rsidRPr="004121C7">
              <w:rPr>
                <w:rFonts w:ascii="Calibri" w:hAnsi="Calibri"/>
                <w:color w:val="000000"/>
                <w:sz w:val="11"/>
                <w:szCs w:val="11"/>
              </w:rPr>
              <w:lastRenderedPageBreak/>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7159</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BASIC LIFE SUPPORT &amp; DEFIBRILLATION - BLSD</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Carbonaro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7160</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ADVANCED CARDIOVASCULAR LIFE SUPPORT - ACLS</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Dott.ssa P. Noto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7160</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ADVANCED CARDIOVASCULAR LIFE SUPPORT - ACLS</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Dott.ssa P. Noto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7160</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ADVANCED CARDIOVASCULAR LIFE SUPPORT - ACLS</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Dott.ssa P. Noto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7160</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ADVANCED CARDIOVASCULAR LIFE SUPPORT - ACLS</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Dott.ssa P. Noto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03/05/2021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04/05/2021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7160</w:t>
            </w:r>
          </w:p>
        </w:tc>
        <w:tc>
          <w:tcPr>
            <w:tcW w:w="864" w:type="dxa"/>
            <w:shd w:val="clear" w:color="auto" w:fill="auto"/>
            <w:vAlign w:val="center"/>
          </w:tcPr>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ADVANCED CARDIOVASCULAR LIFE SUPPORT - ACLS</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Dott.ssa P. Noto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7160</w:t>
            </w:r>
          </w:p>
        </w:tc>
        <w:tc>
          <w:tcPr>
            <w:tcW w:w="864" w:type="dxa"/>
            <w:shd w:val="clear" w:color="auto" w:fill="auto"/>
            <w:vAlign w:val="center"/>
          </w:tcPr>
          <w:p w:rsidR="00B21509" w:rsidRPr="00622D6F" w:rsidRDefault="00B21509" w:rsidP="00601ADF">
            <w:pPr>
              <w:rPr>
                <w:rFonts w:ascii="Calibri" w:hAnsi="Calibri"/>
                <w:color w:val="000000"/>
                <w:sz w:val="11"/>
                <w:szCs w:val="11"/>
                <w:lang w:val="en-US"/>
              </w:rPr>
            </w:pPr>
            <w:r w:rsidRPr="00622D6F">
              <w:rPr>
                <w:rFonts w:ascii="Calibri" w:hAnsi="Calibri"/>
                <w:color w:val="000000"/>
                <w:sz w:val="11"/>
                <w:szCs w:val="11"/>
                <w:lang w:val="en-US"/>
              </w:rPr>
              <w:t xml:space="preserve">ADVANCED CARDIOVASCULAR LIFE </w:t>
            </w:r>
          </w:p>
          <w:p w:rsidR="00B21509" w:rsidRPr="00622D6F" w:rsidRDefault="00B21509" w:rsidP="00601ADF">
            <w:pPr>
              <w:rPr>
                <w:b/>
                <w:bCs/>
                <w:color w:val="002060"/>
                <w:sz w:val="11"/>
                <w:szCs w:val="11"/>
                <w:lang w:val="en-US"/>
              </w:rPr>
            </w:pPr>
            <w:r w:rsidRPr="00622D6F">
              <w:rPr>
                <w:rFonts w:ascii="Calibri" w:hAnsi="Calibri"/>
                <w:color w:val="000000"/>
                <w:sz w:val="11"/>
                <w:szCs w:val="11"/>
                <w:lang w:val="en-US"/>
              </w:rPr>
              <w:t>SUPPORT - ACLS</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Dott.ssa P. Noto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07/10/2021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LE PROCEDURE AZIENDALI  IN AREA </w:t>
            </w:r>
            <w:r w:rsidRPr="004121C7">
              <w:rPr>
                <w:rFonts w:ascii="Calibri" w:hAnsi="Calibri"/>
                <w:color w:val="000000"/>
                <w:sz w:val="11"/>
                <w:szCs w:val="11"/>
              </w:rPr>
              <w:lastRenderedPageBreak/>
              <w:t>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lastRenderedPageBreak/>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26/10/21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26/10/21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7164</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26/11/21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CHIRURGICA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14/12/21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27/05/2021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27/05/2021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09/06/2021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09/06/2021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27/10/21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27/10/21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30/11/21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7165</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LE PROCEDURE AZIENDALI  IN AREA MEDICA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A. R. </w:t>
            </w:r>
            <w:proofErr w:type="spellStart"/>
            <w:r w:rsidRPr="004121C7">
              <w:rPr>
                <w:rFonts w:ascii="Calibri" w:hAnsi="Calibri"/>
                <w:color w:val="000000"/>
                <w:sz w:val="11"/>
                <w:szCs w:val="11"/>
              </w:rPr>
              <w:t>Mattaliano</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16/12/21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31/03/2021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31/03/2021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w:t>
            </w:r>
            <w:r w:rsidRPr="004121C7">
              <w:rPr>
                <w:rFonts w:ascii="Calibri" w:hAnsi="Calibri"/>
                <w:color w:val="000000"/>
                <w:sz w:val="11"/>
                <w:szCs w:val="11"/>
              </w:rPr>
              <w:lastRenderedPageBreak/>
              <w:t xml:space="preserve">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w:t>
            </w:r>
            <w:r w:rsidRPr="004121C7">
              <w:rPr>
                <w:rFonts w:ascii="Calibri" w:hAnsi="Calibri"/>
                <w:color w:val="000000"/>
                <w:sz w:val="11"/>
                <w:szCs w:val="11"/>
              </w:rPr>
              <w:lastRenderedPageBreak/>
              <w:t xml:space="preserve">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29/11/2021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DANNO RENALE ACUTO IN OSPEDALE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C.Marcantoni</w:t>
            </w:r>
            <w:proofErr w:type="spellEnd"/>
            <w:r w:rsidRPr="004121C7">
              <w:rPr>
                <w:rFonts w:ascii="Calibri" w:hAnsi="Calibri"/>
                <w:color w:val="000000"/>
                <w:sz w:val="11"/>
                <w:szCs w:val="11"/>
              </w:rPr>
              <w:t xml:space="preserve"> 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15/12/2021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15/12/2021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7168</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LA GESTIONE SICURA DEI MEZZI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CONTRASTO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Dott.ssa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8,7</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22/03/2021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22/03/2021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7168</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LA GESTIONE SICURA DEI MEZZI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CONTRASTO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Dott.ssa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8,7</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7205</w:t>
            </w:r>
          </w:p>
        </w:tc>
        <w:tc>
          <w:tcPr>
            <w:tcW w:w="864" w:type="dxa"/>
            <w:shd w:val="clear" w:color="auto" w:fill="auto"/>
            <w:vAlign w:val="center"/>
          </w:tcPr>
          <w:p w:rsidR="00B21509" w:rsidRPr="004121C7" w:rsidRDefault="00B21509" w:rsidP="00601ADF">
            <w:pPr>
              <w:rPr>
                <w:b/>
                <w:bCs/>
                <w:color w:val="002060"/>
                <w:sz w:val="11"/>
                <w:szCs w:val="11"/>
              </w:rPr>
            </w:pPr>
            <w:r w:rsidRPr="00622D6F">
              <w:rPr>
                <w:rFonts w:ascii="Calibri" w:hAnsi="Calibri"/>
                <w:color w:val="000000"/>
                <w:sz w:val="11"/>
                <w:szCs w:val="11"/>
                <w:lang w:val="en-US"/>
              </w:rPr>
              <w:t xml:space="preserve">7th ETNEAN OCCUPATIONAL MEDICINE WORKSHOP.  </w:t>
            </w:r>
            <w:r w:rsidRPr="004121C7">
              <w:rPr>
                <w:rFonts w:ascii="Calibri" w:hAnsi="Calibri"/>
                <w:color w:val="000000"/>
                <w:sz w:val="11"/>
                <w:szCs w:val="11"/>
              </w:rPr>
              <w:t>Aggiornamenti in tema di radioprotezione nel periodo emergenziale da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Rapisarda</w:t>
            </w:r>
            <w:proofErr w:type="spellEnd"/>
            <w:r w:rsidRPr="004121C7">
              <w:rPr>
                <w:rFonts w:ascii="Calibri" w:hAnsi="Calibri"/>
                <w:color w:val="000000"/>
                <w:sz w:val="11"/>
                <w:szCs w:val="11"/>
              </w:rPr>
              <w:t xml:space="preserve">   Dott.ssa C. </w:t>
            </w:r>
            <w:proofErr w:type="spellStart"/>
            <w:r w:rsidRPr="004121C7">
              <w:rPr>
                <w:rFonts w:ascii="Calibri" w:hAnsi="Calibri"/>
                <w:color w:val="000000"/>
                <w:sz w:val="11"/>
                <w:szCs w:val="11"/>
              </w:rPr>
              <w:t>Ledda</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7206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GESTIONE INFORMATIZZATA DEL FARMACO PER LA RIDUZIONE DEL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I. Del Campo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28/04/2021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28/04/2021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7206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GESTIONE INFORMATIZZATA DEL FARMACO PER LA RIDUZIONE DEL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I. Del Campo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05/05/2021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05/05/2021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7206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GESTIONE INFORMATIZZATA DEL FARMACO PER LA RIDUZIONE DEL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I. Del Campo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7206</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GESTIONE INFORMATIZZATA DEL FARMACO PER LA RIDUZIONE </w:t>
            </w:r>
            <w:r w:rsidRPr="004121C7">
              <w:rPr>
                <w:rFonts w:ascii="Calibri" w:hAnsi="Calibri"/>
                <w:color w:val="000000"/>
                <w:sz w:val="11"/>
                <w:szCs w:val="11"/>
              </w:rPr>
              <w:lastRenderedPageBreak/>
              <w:t>DEL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 I. Del Campo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19/05/2021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7247</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SISTEMA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ISOLAMENTO AD ALTO BIOCONTENIMENTO DA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V. Scuderi       Dott. A. </w:t>
            </w:r>
            <w:proofErr w:type="spellStart"/>
            <w:r w:rsidRPr="004121C7">
              <w:rPr>
                <w:rFonts w:ascii="Calibri" w:hAnsi="Calibri"/>
                <w:color w:val="000000"/>
                <w:sz w:val="11"/>
                <w:szCs w:val="11"/>
              </w:rPr>
              <w:t>Lazzara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7,8</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21</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7250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COMUNICAZIONE EFFICACE E GESTIONE DELLE RELAZIONI IN AMBITO SANITARIO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S. S. </w:t>
            </w:r>
            <w:proofErr w:type="spellStart"/>
            <w:r w:rsidRPr="004121C7">
              <w:rPr>
                <w:rFonts w:ascii="Calibri" w:hAnsi="Calibri"/>
                <w:color w:val="000000"/>
                <w:sz w:val="11"/>
                <w:szCs w:val="11"/>
              </w:rPr>
              <w:t>Signorelli</w:t>
            </w:r>
            <w:proofErr w:type="spellEnd"/>
            <w:r w:rsidRPr="004121C7">
              <w:rPr>
                <w:rFonts w:ascii="Calibri" w:hAnsi="Calibri"/>
                <w:color w:val="000000"/>
                <w:sz w:val="11"/>
                <w:szCs w:val="11"/>
              </w:rPr>
              <w:t xml:space="preserve">  Dott. M. Consoli</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7250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COMUNICAZIONE EFFICACE E GESTIONE DELLE RELAZIONI IN AMBITO SANITARIO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S. S. </w:t>
            </w:r>
            <w:proofErr w:type="spellStart"/>
            <w:r w:rsidRPr="004121C7">
              <w:rPr>
                <w:rFonts w:ascii="Calibri" w:hAnsi="Calibri"/>
                <w:color w:val="000000"/>
                <w:sz w:val="11"/>
                <w:szCs w:val="11"/>
              </w:rPr>
              <w:t>Signorelli</w:t>
            </w:r>
            <w:proofErr w:type="spellEnd"/>
            <w:r w:rsidRPr="004121C7">
              <w:rPr>
                <w:rFonts w:ascii="Calibri" w:hAnsi="Calibri"/>
                <w:color w:val="000000"/>
                <w:sz w:val="11"/>
                <w:szCs w:val="11"/>
              </w:rPr>
              <w:t xml:space="preserve">  Dott. M. Consoli</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7250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COMUNICAZIONE EFFICACE E GESTIONE DELLE RELAZIONI IN AMBITO SANITARIO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S. S. </w:t>
            </w:r>
            <w:proofErr w:type="spellStart"/>
            <w:r w:rsidRPr="004121C7">
              <w:rPr>
                <w:rFonts w:ascii="Calibri" w:hAnsi="Calibri"/>
                <w:color w:val="000000"/>
                <w:sz w:val="11"/>
                <w:szCs w:val="11"/>
              </w:rPr>
              <w:t>Signorelli</w:t>
            </w:r>
            <w:proofErr w:type="spellEnd"/>
            <w:r w:rsidRPr="004121C7">
              <w:rPr>
                <w:rFonts w:ascii="Calibri" w:hAnsi="Calibri"/>
                <w:color w:val="000000"/>
                <w:sz w:val="11"/>
                <w:szCs w:val="11"/>
              </w:rPr>
              <w:t xml:space="preserve">  Dott. M. Consoli</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22,6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07/10/2021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08/10/2021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7266</w:t>
            </w:r>
          </w:p>
        </w:tc>
        <w:tc>
          <w:tcPr>
            <w:tcW w:w="864" w:type="dxa"/>
            <w:shd w:val="clear" w:color="auto" w:fill="auto"/>
            <w:vAlign w:val="center"/>
          </w:tcPr>
          <w:p w:rsidR="00B21509" w:rsidRPr="004121C7" w:rsidRDefault="00B21509" w:rsidP="00601ADF">
            <w:pPr>
              <w:rPr>
                <w:b/>
                <w:bCs/>
                <w:color w:val="002060"/>
                <w:sz w:val="11"/>
                <w:szCs w:val="11"/>
              </w:rPr>
            </w:pPr>
            <w:proofErr w:type="spellStart"/>
            <w:r w:rsidRPr="004121C7">
              <w:rPr>
                <w:rFonts w:ascii="Calibri" w:hAnsi="Calibri"/>
                <w:color w:val="000000"/>
                <w:sz w:val="11"/>
                <w:szCs w:val="11"/>
              </w:rPr>
              <w:t>Covid</w:t>
            </w:r>
            <w:proofErr w:type="spellEnd"/>
            <w:r w:rsidRPr="004121C7">
              <w:rPr>
                <w:rFonts w:ascii="Calibri" w:hAnsi="Calibri"/>
                <w:color w:val="000000"/>
                <w:sz w:val="11"/>
                <w:szCs w:val="11"/>
              </w:rPr>
              <w:t xml:space="preserve"> e Fumo: strategie innovative per ridurre i danni correlati al fumo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 R. G. </w:t>
            </w:r>
            <w:proofErr w:type="spellStart"/>
            <w:r w:rsidRPr="004121C7">
              <w:rPr>
                <w:rFonts w:ascii="Calibri" w:hAnsi="Calibri"/>
                <w:color w:val="000000"/>
                <w:sz w:val="11"/>
                <w:szCs w:val="11"/>
              </w:rPr>
              <w:t>Polosa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31/05/2021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31/05/2021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7277</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Importanza dell'alleanza terapeutica nel posizionamento del paziente in riferimento al DLGS 81/08, ausili e DPI Covid-19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Sessa         Dott. F. </w:t>
            </w:r>
            <w:proofErr w:type="spellStart"/>
            <w:r w:rsidRPr="004121C7">
              <w:rPr>
                <w:rFonts w:ascii="Calibri" w:hAnsi="Calibri"/>
                <w:color w:val="000000"/>
                <w:sz w:val="11"/>
                <w:szCs w:val="11"/>
              </w:rPr>
              <w:t>Zagari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7277</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Importanza dell'alleanza terapeutica nel posizionamento del paziente in riferimento al DLGS 81/08, ausili e DPI Covid-19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Sessa         Dott. F. </w:t>
            </w:r>
            <w:proofErr w:type="spellStart"/>
            <w:r w:rsidRPr="004121C7">
              <w:rPr>
                <w:rFonts w:ascii="Calibri" w:hAnsi="Calibri"/>
                <w:color w:val="000000"/>
                <w:sz w:val="11"/>
                <w:szCs w:val="11"/>
              </w:rPr>
              <w:t>Zagari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16/09/2021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16/09/2021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15</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7277</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Importanza dell'alleanza terapeutica nel posizionamento del paziente in riferimento al DLGS 81/08, ausili e DPI Covid-19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Sessa         Dott. F. </w:t>
            </w:r>
            <w:proofErr w:type="spellStart"/>
            <w:r w:rsidRPr="004121C7">
              <w:rPr>
                <w:rFonts w:ascii="Calibri" w:hAnsi="Calibri"/>
                <w:color w:val="000000"/>
                <w:sz w:val="11"/>
                <w:szCs w:val="11"/>
              </w:rPr>
              <w:t>Zagari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7277</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Importanza dell'alleanza terapeutica nel posizionamento del paziente in riferimento al DLGS 81/08, ausili e DPI Covid-19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Sessa         Dott. F. </w:t>
            </w:r>
            <w:proofErr w:type="spellStart"/>
            <w:r w:rsidRPr="004121C7">
              <w:rPr>
                <w:rFonts w:ascii="Calibri" w:hAnsi="Calibri"/>
                <w:color w:val="000000"/>
                <w:sz w:val="11"/>
                <w:szCs w:val="11"/>
              </w:rPr>
              <w:t>Zagari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7277</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Importanza dell'alleanza terapeutica nel posizionamento del paziente in riferimento al DLGS 81/08, ausili e DPI Covid-19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 G. Sessa         Dott. F. </w:t>
            </w:r>
            <w:proofErr w:type="spellStart"/>
            <w:r w:rsidRPr="004121C7">
              <w:rPr>
                <w:rFonts w:ascii="Calibri" w:hAnsi="Calibri"/>
                <w:color w:val="000000"/>
                <w:sz w:val="11"/>
                <w:szCs w:val="11"/>
              </w:rPr>
              <w:t>Zagari</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8,3</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02/12/2021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02/12/2021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7320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 GIORNATA AZIENDALE PREVENZIONE E SALUTE</w:t>
            </w:r>
          </w:p>
        </w:tc>
        <w:tc>
          <w:tcPr>
            <w:tcW w:w="851" w:type="dxa"/>
            <w:shd w:val="clear" w:color="auto" w:fill="auto"/>
          </w:tcPr>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R. Quattrocchi  </w:t>
            </w:r>
          </w:p>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Lazzara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23/06/2021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23/06/2021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27</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7470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REGISTRO TUMORI INTEGRATO: PROSPETTIVE E NUOVE SFIDE TRA CONTINUITA’ E INNOVAZIONE</w:t>
            </w:r>
          </w:p>
        </w:tc>
        <w:tc>
          <w:tcPr>
            <w:tcW w:w="851" w:type="dxa"/>
            <w:shd w:val="clear" w:color="auto" w:fill="auto"/>
          </w:tcPr>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Prof.ssa M. Ferrante Dott.  </w:t>
            </w:r>
            <w:proofErr w:type="spellStart"/>
            <w:r w:rsidRPr="004121C7">
              <w:rPr>
                <w:rFonts w:ascii="Calibri" w:hAnsi="Calibri"/>
                <w:color w:val="000000"/>
                <w:sz w:val="11"/>
                <w:szCs w:val="11"/>
              </w:rPr>
              <w:t>G.Sirna</w:t>
            </w:r>
            <w:proofErr w:type="spellEnd"/>
          </w:p>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05/10/2021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05/10/2021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49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11/10/2021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21/10/21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21/10/21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29/10/21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29/10/21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05/11/21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05/11/21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15/11/21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M Pettinato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23/11/21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23/11/21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22</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03/12/21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7483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IL TRIAGE INFERMIERISTICO e COVID-19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G. </w:t>
            </w:r>
            <w:proofErr w:type="spellStart"/>
            <w:r w:rsidRPr="004121C7">
              <w:rPr>
                <w:rFonts w:ascii="Calibri" w:hAnsi="Calibri"/>
                <w:color w:val="000000"/>
                <w:sz w:val="11"/>
                <w:szCs w:val="11"/>
              </w:rPr>
              <w:t>Carpinteri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w:t>
            </w:r>
            <w:proofErr w:type="spellStart"/>
            <w:r w:rsidRPr="004121C7">
              <w:rPr>
                <w:rFonts w:ascii="Calibri" w:hAnsi="Calibri"/>
                <w:color w:val="000000"/>
                <w:sz w:val="11"/>
                <w:szCs w:val="11"/>
              </w:rPr>
              <w:t>M.Pettinato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13/12/21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7493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SISTEMA DRG E LA SCHEDA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DIMISSIONE </w:t>
            </w:r>
            <w:r w:rsidRPr="004121C7">
              <w:rPr>
                <w:rFonts w:ascii="Calibri" w:hAnsi="Calibri"/>
                <w:color w:val="000000"/>
                <w:sz w:val="11"/>
                <w:szCs w:val="11"/>
              </w:rPr>
              <w:lastRenderedPageBreak/>
              <w:t>OSPEDALIERA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 A. </w:t>
            </w:r>
            <w:proofErr w:type="spellStart"/>
            <w:r w:rsidRPr="004121C7">
              <w:rPr>
                <w:rFonts w:ascii="Calibri" w:hAnsi="Calibri"/>
                <w:color w:val="000000"/>
                <w:sz w:val="11"/>
                <w:szCs w:val="11"/>
              </w:rPr>
              <w:t>Quaceci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w:t>
            </w:r>
            <w:r w:rsidRPr="004121C7">
              <w:rPr>
                <w:rFonts w:ascii="Calibri" w:hAnsi="Calibri"/>
                <w:color w:val="000000"/>
                <w:sz w:val="11"/>
                <w:szCs w:val="11"/>
              </w:rPr>
              <w:lastRenderedPageBreak/>
              <w:t xml:space="preserve">Dott.ssa V. </w:t>
            </w:r>
            <w:proofErr w:type="spellStart"/>
            <w:r w:rsidRPr="004121C7">
              <w:rPr>
                <w:rFonts w:ascii="Calibri" w:hAnsi="Calibri"/>
                <w:color w:val="000000"/>
                <w:sz w:val="11"/>
                <w:szCs w:val="11"/>
              </w:rPr>
              <w:t>Zaffuto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16,5</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13/10/2021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14/10/2021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7493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SISTEMA DRG E LA SCHEDA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DIMISSIONE OSPEDALIERA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Quaceci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Dott.ssa V. </w:t>
            </w:r>
            <w:proofErr w:type="spellStart"/>
            <w:r w:rsidRPr="004121C7">
              <w:rPr>
                <w:rFonts w:ascii="Calibri" w:hAnsi="Calibri"/>
                <w:color w:val="000000"/>
                <w:sz w:val="11"/>
                <w:szCs w:val="11"/>
              </w:rPr>
              <w:t>Zaffuto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25/11/21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16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7493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SISTEMA DRG E LA SCHEDA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DIMISSIONE OSPEDALIERA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Quaceci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Dott.ssa V. </w:t>
            </w:r>
            <w:proofErr w:type="spellStart"/>
            <w:r w:rsidRPr="004121C7">
              <w:rPr>
                <w:rFonts w:ascii="Calibri" w:hAnsi="Calibri"/>
                <w:color w:val="000000"/>
                <w:sz w:val="11"/>
                <w:szCs w:val="11"/>
              </w:rPr>
              <w:t>Zaffuto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01/12/21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29</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26</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7493</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 xml:space="preserve">IL SISTEMA DRG E LA SCHEDA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DIMISSIONE OSPEDALIERA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Quaceci</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Dott.ssa V. </w:t>
            </w:r>
            <w:proofErr w:type="spellStart"/>
            <w:r w:rsidRPr="004121C7">
              <w:rPr>
                <w:rFonts w:ascii="Calibri" w:hAnsi="Calibri"/>
                <w:color w:val="000000"/>
                <w:sz w:val="11"/>
                <w:szCs w:val="11"/>
              </w:rPr>
              <w:t>Zaffuto</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16,5</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09/12/21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10/12/21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17</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7520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La Medicina di genere: approccio multidisciplinare nei percorsi preventivi e diagnostici terapeutici</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Lazzara</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Dott.ssa R. Quattrocchi</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06/11/2021</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06/11/2021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100</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39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000000"/>
                <w:sz w:val="11"/>
                <w:szCs w:val="11"/>
              </w:rPr>
              <w:t>24</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391"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8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10</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7180</w:t>
            </w:r>
          </w:p>
        </w:tc>
        <w:tc>
          <w:tcPr>
            <w:tcW w:w="864"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CORSO AVANZATO PER AUDITOR DEL SISTEMA GESTIONE PER LA QUALITA' AZIENDALE 2021</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V. </w:t>
            </w:r>
            <w:proofErr w:type="spellStart"/>
            <w:r w:rsidRPr="004121C7">
              <w:rPr>
                <w:rFonts w:ascii="Calibri" w:hAnsi="Calibri"/>
                <w:color w:val="000000"/>
                <w:sz w:val="11"/>
                <w:szCs w:val="11"/>
              </w:rPr>
              <w:t>Parrinello</w:t>
            </w:r>
            <w:proofErr w:type="spellEnd"/>
            <w:r w:rsidRPr="004121C7">
              <w:rPr>
                <w:rFonts w:ascii="Calibri" w:hAnsi="Calibri"/>
                <w:color w:val="000000"/>
                <w:sz w:val="11"/>
                <w:szCs w:val="11"/>
              </w:rPr>
              <w:t xml:space="preserve">  Dott.ssa G. </w:t>
            </w:r>
            <w:proofErr w:type="spellStart"/>
            <w:r w:rsidRPr="004121C7">
              <w:rPr>
                <w:rFonts w:ascii="Calibri" w:hAnsi="Calibri"/>
                <w:color w:val="000000"/>
                <w:sz w:val="11"/>
                <w:szCs w:val="11"/>
              </w:rPr>
              <w:t>Patanè</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33"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14,4</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13/04/21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20/12/21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33</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33</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7660</w:t>
            </w:r>
          </w:p>
        </w:tc>
        <w:tc>
          <w:tcPr>
            <w:tcW w:w="864" w:type="dxa"/>
            <w:shd w:val="clear" w:color="auto" w:fill="auto"/>
            <w:vAlign w:val="center"/>
          </w:tcPr>
          <w:p w:rsidR="00B21509" w:rsidRPr="00740322" w:rsidRDefault="00B21509" w:rsidP="00601ADF">
            <w:pPr>
              <w:rPr>
                <w:b/>
                <w:bCs/>
                <w:color w:val="002060"/>
                <w:sz w:val="11"/>
                <w:szCs w:val="11"/>
              </w:rPr>
            </w:pPr>
            <w:r w:rsidRPr="00740322">
              <w:rPr>
                <w:rFonts w:ascii="Calibri" w:hAnsi="Calibri"/>
                <w:color w:val="000000"/>
                <w:sz w:val="11"/>
                <w:szCs w:val="11"/>
              </w:rPr>
              <w:t>FORMAZIONE SUL CAMPO: PRESA IN CARICO E ACCOGLIENZA IN PRONTO SOCCORSO</w:t>
            </w:r>
          </w:p>
        </w:tc>
        <w:tc>
          <w:tcPr>
            <w:tcW w:w="851"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xml:space="preserve">Dott. A. </w:t>
            </w:r>
            <w:proofErr w:type="spellStart"/>
            <w:r w:rsidRPr="00740322">
              <w:rPr>
                <w:rFonts w:ascii="Calibri" w:hAnsi="Calibri"/>
                <w:color w:val="000000"/>
                <w:sz w:val="11"/>
                <w:szCs w:val="11"/>
              </w:rPr>
              <w:t>Lazzara</w:t>
            </w:r>
            <w:proofErr w:type="spellEnd"/>
            <w:r w:rsidRPr="00740322">
              <w:rPr>
                <w:rFonts w:ascii="Calibri" w:hAnsi="Calibri"/>
                <w:color w:val="000000"/>
                <w:sz w:val="11"/>
                <w:szCs w:val="11"/>
              </w:rPr>
              <w:t xml:space="preserve"> Dott.ssa P. Noto      Dott. A. </w:t>
            </w:r>
            <w:proofErr w:type="spellStart"/>
            <w:r w:rsidRPr="00740322">
              <w:rPr>
                <w:rFonts w:ascii="Calibri" w:hAnsi="Calibri"/>
                <w:color w:val="000000"/>
                <w:sz w:val="11"/>
                <w:szCs w:val="11"/>
              </w:rPr>
              <w:t>Gambera</w:t>
            </w:r>
            <w:proofErr w:type="spellEnd"/>
          </w:p>
        </w:tc>
        <w:tc>
          <w:tcPr>
            <w:tcW w:w="747" w:type="dxa"/>
            <w:shd w:val="clear" w:color="auto" w:fill="auto"/>
            <w:vAlign w:val="center"/>
          </w:tcPr>
          <w:p w:rsidR="00B21509" w:rsidRPr="00740322" w:rsidRDefault="00B21509" w:rsidP="00601ADF">
            <w:pPr>
              <w:rPr>
                <w:b/>
                <w:bCs/>
                <w:color w:val="002060"/>
                <w:sz w:val="11"/>
                <w:szCs w:val="11"/>
              </w:rPr>
            </w:pPr>
            <w:r w:rsidRPr="00740322">
              <w:rPr>
                <w:rFonts w:ascii="Calibri" w:hAnsi="Calibri"/>
                <w:color w:val="000000"/>
                <w:sz w:val="11"/>
                <w:szCs w:val="11"/>
              </w:rPr>
              <w:t>Tutte le professioni</w:t>
            </w:r>
          </w:p>
        </w:tc>
        <w:tc>
          <w:tcPr>
            <w:tcW w:w="384"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1</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180</w:t>
            </w:r>
          </w:p>
        </w:tc>
        <w:tc>
          <w:tcPr>
            <w:tcW w:w="433"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25</w:t>
            </w:r>
          </w:p>
        </w:tc>
        <w:tc>
          <w:tcPr>
            <w:tcW w:w="54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50</w:t>
            </w:r>
          </w:p>
        </w:tc>
        <w:tc>
          <w:tcPr>
            <w:tcW w:w="74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26/11/21</w:t>
            </w:r>
          </w:p>
        </w:tc>
        <w:tc>
          <w:tcPr>
            <w:tcW w:w="74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31/12/21</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50</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23</w:t>
            </w:r>
          </w:p>
        </w:tc>
        <w:tc>
          <w:tcPr>
            <w:tcW w:w="39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15</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38</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23</w:t>
            </w:r>
          </w:p>
        </w:tc>
        <w:tc>
          <w:tcPr>
            <w:tcW w:w="391"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0</w:t>
            </w:r>
          </w:p>
        </w:tc>
        <w:tc>
          <w:tcPr>
            <w:tcW w:w="29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0</w:t>
            </w:r>
          </w:p>
        </w:tc>
        <w:tc>
          <w:tcPr>
            <w:tcW w:w="389"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8</w:t>
            </w:r>
          </w:p>
        </w:tc>
        <w:tc>
          <w:tcPr>
            <w:tcW w:w="388"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15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22/10/21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22/10/21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08/11/21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08/11/21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w:t>
            </w:r>
            <w:r w:rsidRPr="004121C7">
              <w:rPr>
                <w:rFonts w:ascii="Calibri" w:hAnsi="Calibri"/>
                <w:color w:val="000000"/>
                <w:sz w:val="11"/>
                <w:szCs w:val="11"/>
              </w:rPr>
              <w:lastRenderedPageBreak/>
              <w:t xml:space="preserve">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lastRenderedPageBreak/>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17/11/21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17/11/21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8</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PREVENZIONE DELLE ICA: l’importanza dell’igiene delle mani. </w:t>
            </w:r>
            <w:r w:rsidRPr="004121C7">
              <w:rPr>
                <w:rFonts w:ascii="Calibri" w:hAnsi="Calibri"/>
                <w:color w:val="000000"/>
                <w:sz w:val="11"/>
                <w:szCs w:val="11"/>
              </w:rPr>
              <w:br/>
              <w:t xml:space="preserve"> Microrganismi </w:t>
            </w:r>
            <w:proofErr w:type="spellStart"/>
            <w:r w:rsidRPr="004121C7">
              <w:rPr>
                <w:rFonts w:ascii="Calibri" w:hAnsi="Calibri"/>
                <w:color w:val="000000"/>
                <w:sz w:val="11"/>
                <w:szCs w:val="11"/>
              </w:rPr>
              <w:t>Alert</w:t>
            </w:r>
            <w:proofErr w:type="spellEnd"/>
            <w:r w:rsidRPr="004121C7">
              <w:rPr>
                <w:rFonts w:ascii="Calibri" w:hAnsi="Calibri"/>
                <w:color w:val="000000"/>
                <w:sz w:val="11"/>
                <w:szCs w:val="11"/>
              </w:rPr>
              <w:t xml:space="preserve"> e pandemia da “COVID 19</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A.R.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Dott.ssa D. </w:t>
            </w:r>
            <w:proofErr w:type="spellStart"/>
            <w:r w:rsidRPr="004121C7">
              <w:rPr>
                <w:rFonts w:ascii="Calibri" w:hAnsi="Calibri"/>
                <w:color w:val="000000"/>
                <w:sz w:val="11"/>
                <w:szCs w:val="11"/>
              </w:rPr>
              <w:t>Castiglione</w:t>
            </w:r>
            <w:proofErr w:type="spellEnd"/>
            <w:r w:rsidRPr="004121C7">
              <w:rPr>
                <w:rFonts w:ascii="Calibri" w:hAnsi="Calibri"/>
                <w:color w:val="000000"/>
                <w:sz w:val="11"/>
                <w:szCs w:val="11"/>
              </w:rPr>
              <w:t xml:space="preserve">  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18/11/21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18/11/21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7345</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STRATEGIA E GESTIONE DEI DISPOSITIVI PER ACCESSI VASCOLARI IN TERAPIA INTENSIVA FINALIZZATA A CONTRASTARE LE INFEZIONI OSPEDALIERE</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A. </w:t>
            </w:r>
            <w:proofErr w:type="spellStart"/>
            <w:r w:rsidRPr="004121C7">
              <w:rPr>
                <w:rFonts w:ascii="Calibri" w:hAnsi="Calibri"/>
                <w:color w:val="000000"/>
                <w:sz w:val="11"/>
                <w:szCs w:val="11"/>
              </w:rPr>
              <w:t>R.-</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A. Dott. S. Nicosia</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19,2</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02/07/21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28/09/21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7346</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LESIONI DA PRESSIONE: PREVENZIONE E TRATTAMENTO LESIONI DA DECUBITO IN TERAPIA INTENSIVA, FINALIZZATA A CONTRASTARE LE INFEZIONI OSPEDALIERE</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A. </w:t>
            </w:r>
            <w:proofErr w:type="spellStart"/>
            <w:r w:rsidRPr="004121C7">
              <w:rPr>
                <w:rFonts w:ascii="Calibri" w:hAnsi="Calibri"/>
                <w:color w:val="000000"/>
                <w:sz w:val="11"/>
                <w:szCs w:val="11"/>
              </w:rPr>
              <w:t>R.-</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A. Dott. S. Nicosia</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19,2</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05/07/21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29/09/21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7347</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MANAGEMENT E PIANIFICAZIONE ASSISTENZIALE DEI PAZIENTI IN AREA CRITICA FINALIZZATA A CONTRASTARE LE INFEZIONI OSPEDALIERE</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Mattaliano</w:t>
            </w:r>
            <w:proofErr w:type="spellEnd"/>
            <w:r w:rsidRPr="004121C7">
              <w:rPr>
                <w:rFonts w:ascii="Calibri" w:hAnsi="Calibri"/>
                <w:color w:val="000000"/>
                <w:sz w:val="11"/>
                <w:szCs w:val="11"/>
              </w:rPr>
              <w:t xml:space="preserve"> A. </w:t>
            </w:r>
            <w:proofErr w:type="spellStart"/>
            <w:r w:rsidRPr="004121C7">
              <w:rPr>
                <w:rFonts w:ascii="Calibri" w:hAnsi="Calibri"/>
                <w:color w:val="000000"/>
                <w:sz w:val="11"/>
                <w:szCs w:val="11"/>
              </w:rPr>
              <w:t>R.-</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Gambera</w:t>
            </w:r>
            <w:proofErr w:type="spellEnd"/>
            <w:r w:rsidRPr="004121C7">
              <w:rPr>
                <w:rFonts w:ascii="Calibri" w:hAnsi="Calibri"/>
                <w:color w:val="000000"/>
                <w:sz w:val="11"/>
                <w:szCs w:val="11"/>
              </w:rPr>
              <w:t xml:space="preserve"> A. Dott. S. Nicosia</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Infermiere</w:t>
            </w:r>
            <w:r w:rsidRPr="004121C7">
              <w:rPr>
                <w:rFonts w:ascii="Calibri" w:hAnsi="Calibri"/>
                <w:color w:val="000000"/>
                <w:sz w:val="11"/>
                <w:szCs w:val="11"/>
              </w:rPr>
              <w:br/>
              <w:t>Medico Chirurgo</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19,2</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06/07/21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30/09/21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r>
      <w:tr w:rsidR="00B21509" w:rsidRPr="004121C7" w:rsidTr="00601ADF">
        <w:trPr>
          <w:trHeight w:val="408"/>
        </w:trPr>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7695</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LA RADIOPROTEZIONE NELLE ATTIVITÀ  SANITARIE AI SENSI DEL </w:t>
            </w:r>
            <w:proofErr w:type="spellStart"/>
            <w:r w:rsidRPr="004121C7">
              <w:rPr>
                <w:rFonts w:ascii="Calibri" w:hAnsi="Calibri"/>
                <w:color w:val="000000"/>
                <w:sz w:val="11"/>
                <w:szCs w:val="11"/>
              </w:rPr>
              <w:t>D.LGS</w:t>
            </w:r>
            <w:proofErr w:type="spellEnd"/>
            <w:r w:rsidRPr="004121C7">
              <w:rPr>
                <w:rFonts w:ascii="Calibri" w:hAnsi="Calibri"/>
                <w:color w:val="000000"/>
                <w:sz w:val="11"/>
                <w:szCs w:val="11"/>
              </w:rPr>
              <w:t xml:space="preserve"> 101/2020 </w:t>
            </w:r>
            <w:r w:rsidRPr="004121C7">
              <w:rPr>
                <w:rFonts w:ascii="Calibri" w:hAnsi="Calibri"/>
                <w:color w:val="000000"/>
                <w:sz w:val="11"/>
                <w:szCs w:val="11"/>
              </w:rPr>
              <w:lastRenderedPageBreak/>
              <w:t>ART. 111</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 C. </w:t>
            </w:r>
            <w:proofErr w:type="spellStart"/>
            <w:r w:rsidRPr="004121C7">
              <w:rPr>
                <w:rFonts w:ascii="Calibri" w:hAnsi="Calibri"/>
                <w:color w:val="000000"/>
                <w:sz w:val="11"/>
                <w:szCs w:val="11"/>
              </w:rPr>
              <w:t>Stancampiano</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A.Gambera</w:t>
            </w:r>
            <w:proofErr w:type="spellEnd"/>
            <w:r w:rsidRPr="004121C7">
              <w:rPr>
                <w:rFonts w:ascii="Calibri" w:hAnsi="Calibri"/>
                <w:color w:val="000000"/>
                <w:sz w:val="11"/>
                <w:szCs w:val="11"/>
              </w:rPr>
              <w:t xml:space="preserve">         Dott. G. Mannino</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02/12/21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02/12/21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7695</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LA RADIOPROTEZIONE NELLE ATTIVITÀ  SANITARIE AI SENSI DEL </w:t>
            </w:r>
            <w:proofErr w:type="spellStart"/>
            <w:r w:rsidRPr="004121C7">
              <w:rPr>
                <w:rFonts w:ascii="Calibri" w:hAnsi="Calibri"/>
                <w:color w:val="000000"/>
                <w:sz w:val="11"/>
                <w:szCs w:val="11"/>
              </w:rPr>
              <w:t>D.LGS</w:t>
            </w:r>
            <w:proofErr w:type="spellEnd"/>
            <w:r w:rsidRPr="004121C7">
              <w:rPr>
                <w:rFonts w:ascii="Calibri" w:hAnsi="Calibri"/>
                <w:color w:val="000000"/>
                <w:sz w:val="11"/>
                <w:szCs w:val="11"/>
              </w:rPr>
              <w:t xml:space="preserve"> 101/2020 ART. 111</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C. </w:t>
            </w:r>
            <w:proofErr w:type="spellStart"/>
            <w:r w:rsidRPr="004121C7">
              <w:rPr>
                <w:rFonts w:ascii="Calibri" w:hAnsi="Calibri"/>
                <w:color w:val="000000"/>
                <w:sz w:val="11"/>
                <w:szCs w:val="11"/>
              </w:rPr>
              <w:t>Stancampiano</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A.Gambera</w:t>
            </w:r>
            <w:proofErr w:type="spellEnd"/>
            <w:r w:rsidRPr="004121C7">
              <w:rPr>
                <w:rFonts w:ascii="Calibri" w:hAnsi="Calibri"/>
                <w:color w:val="000000"/>
                <w:sz w:val="11"/>
                <w:szCs w:val="11"/>
              </w:rPr>
              <w:t xml:space="preserve">         Dott. G. Mannino</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03/12/21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7221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CORSO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FORMAZIONE E ADDESTRAMENTO PER REFERENTI PER LA QUALITÀ E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V.Parrinello</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A.Gambera</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30,3</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03/05/21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03/11/202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28</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28</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7221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CORSO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FORMAZIONE E ADDESTRAMENTO PER REFERENTI PER LA QUALITÀ E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V.Parrinello</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A.Gambera</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30,3</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04/05/21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04/11/21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28</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7221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CORSO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FORMAZIONE E ADDESTRAMENTO PER REFERENTI PER LA QUALITÀ E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V.Parrinello</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A.Gambera</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30,3</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17/05/21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17/11/21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9</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15</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7221</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CORSO </w:t>
            </w:r>
            <w:proofErr w:type="spellStart"/>
            <w:r w:rsidRPr="004121C7">
              <w:rPr>
                <w:rFonts w:ascii="Calibri" w:hAnsi="Calibri"/>
                <w:color w:val="000000"/>
                <w:sz w:val="11"/>
                <w:szCs w:val="11"/>
              </w:rPr>
              <w:t>DI</w:t>
            </w:r>
            <w:proofErr w:type="spellEnd"/>
            <w:r w:rsidRPr="004121C7">
              <w:rPr>
                <w:rFonts w:ascii="Calibri" w:hAnsi="Calibri"/>
                <w:color w:val="000000"/>
                <w:sz w:val="11"/>
                <w:szCs w:val="11"/>
              </w:rPr>
              <w:t xml:space="preserve"> FORMAZIONE E ADDESTRAMENTO PER REFERENTI PER LA QUALITÀ E RISCHIO CLINICO</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V.Parrinello</w:t>
            </w:r>
            <w:proofErr w:type="spellEnd"/>
            <w:r w:rsidRPr="004121C7">
              <w:rPr>
                <w:rFonts w:ascii="Calibri" w:hAnsi="Calibri"/>
                <w:color w:val="000000"/>
                <w:sz w:val="11"/>
                <w:szCs w:val="11"/>
              </w:rPr>
              <w:t xml:space="preserve">  Dott. </w:t>
            </w:r>
            <w:proofErr w:type="spellStart"/>
            <w:r w:rsidRPr="004121C7">
              <w:rPr>
                <w:rFonts w:ascii="Calibri" w:hAnsi="Calibri"/>
                <w:color w:val="000000"/>
                <w:sz w:val="11"/>
                <w:szCs w:val="11"/>
              </w:rPr>
              <w:t>A.Gambera</w:t>
            </w:r>
            <w:proofErr w:type="spellEnd"/>
            <w:r w:rsidRPr="004121C7">
              <w:rPr>
                <w:rFonts w:ascii="Calibri" w:hAnsi="Calibri"/>
                <w:color w:val="000000"/>
                <w:sz w:val="11"/>
                <w:szCs w:val="11"/>
              </w:rPr>
              <w:t xml:space="preserve"> </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30,3</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18/05/21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18/11/21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35</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9</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PFA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7687</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AGGIORNAMENTO SULLE ULCERE CUTANEE:  CORSO TEORICO-PRATICO</w:t>
            </w:r>
          </w:p>
        </w:tc>
        <w:tc>
          <w:tcPr>
            <w:tcW w:w="851" w:type="dxa"/>
            <w:shd w:val="clear" w:color="auto" w:fill="auto"/>
          </w:tcPr>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Dott. Ardita G.</w:t>
            </w:r>
          </w:p>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Failla</w:t>
            </w:r>
            <w:proofErr w:type="spellEnd"/>
            <w:r w:rsidRPr="004121C7">
              <w:rPr>
                <w:rFonts w:ascii="Calibri" w:hAnsi="Calibri"/>
                <w:color w:val="000000"/>
                <w:sz w:val="11"/>
                <w:szCs w:val="11"/>
              </w:rPr>
              <w:t xml:space="preserve"> G. </w:t>
            </w:r>
          </w:p>
          <w:p w:rsidR="00B21509" w:rsidRPr="004121C7" w:rsidRDefault="00B21509" w:rsidP="00601ADF">
            <w:pPr>
              <w:rPr>
                <w:b/>
                <w:bCs/>
                <w:color w:val="002060"/>
                <w:sz w:val="11"/>
                <w:szCs w:val="11"/>
              </w:rPr>
            </w:pPr>
            <w:r w:rsidRPr="004121C7">
              <w:rPr>
                <w:rFonts w:ascii="Calibri" w:hAnsi="Calibri"/>
                <w:color w:val="000000"/>
                <w:sz w:val="11"/>
                <w:szCs w:val="11"/>
              </w:rPr>
              <w:t xml:space="preserve">Dott.ssa  </w:t>
            </w:r>
            <w:proofErr w:type="spellStart"/>
            <w:r w:rsidRPr="004121C7">
              <w:rPr>
                <w:rFonts w:ascii="Calibri" w:hAnsi="Calibri"/>
                <w:color w:val="000000"/>
                <w:sz w:val="11"/>
                <w:szCs w:val="11"/>
              </w:rPr>
              <w:t>Strazzeri</w:t>
            </w:r>
            <w:proofErr w:type="spellEnd"/>
            <w:r w:rsidRPr="004121C7">
              <w:rPr>
                <w:rFonts w:ascii="Calibri" w:hAnsi="Calibri"/>
                <w:color w:val="000000"/>
                <w:sz w:val="11"/>
                <w:szCs w:val="11"/>
              </w:rPr>
              <w:t xml:space="preserve"> G.</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12</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17,4</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21/12/21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7569</w:t>
            </w:r>
          </w:p>
        </w:tc>
        <w:tc>
          <w:tcPr>
            <w:tcW w:w="864"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IMPIEGO DELLA METODICA ECOCARDIOGRAFICA NELLA PRATICA CLINICA: CORSO 1° LIVELLO</w:t>
            </w:r>
          </w:p>
        </w:tc>
        <w:tc>
          <w:tcPr>
            <w:tcW w:w="851" w:type="dxa"/>
            <w:shd w:val="clear" w:color="auto" w:fill="auto"/>
          </w:tcPr>
          <w:p w:rsidR="00B21509" w:rsidRPr="00740322" w:rsidRDefault="00B21509" w:rsidP="00601ADF">
            <w:pPr>
              <w:rPr>
                <w:rFonts w:ascii="Calibri" w:hAnsi="Calibri"/>
                <w:color w:val="000000"/>
                <w:sz w:val="11"/>
                <w:szCs w:val="11"/>
              </w:rPr>
            </w:pPr>
            <w:r w:rsidRPr="00740322">
              <w:rPr>
                <w:rFonts w:ascii="Calibri" w:hAnsi="Calibri"/>
                <w:color w:val="000000"/>
                <w:sz w:val="11"/>
                <w:szCs w:val="11"/>
              </w:rPr>
              <w:t>Dott.ssa Deste W.</w:t>
            </w:r>
          </w:p>
          <w:p w:rsidR="00B21509" w:rsidRPr="00740322" w:rsidRDefault="00B21509" w:rsidP="00601ADF">
            <w:pPr>
              <w:rPr>
                <w:rFonts w:ascii="Calibri" w:hAnsi="Calibri"/>
                <w:color w:val="000000"/>
                <w:sz w:val="11"/>
                <w:szCs w:val="11"/>
              </w:rPr>
            </w:pPr>
            <w:r w:rsidRPr="00740322">
              <w:rPr>
                <w:rFonts w:ascii="Calibri" w:hAnsi="Calibri"/>
                <w:color w:val="000000"/>
                <w:sz w:val="11"/>
                <w:szCs w:val="11"/>
              </w:rPr>
              <w:t>Dott.ssa Monte I. P.</w:t>
            </w:r>
          </w:p>
          <w:p w:rsidR="00B21509" w:rsidRPr="00740322" w:rsidRDefault="00B21509" w:rsidP="00601ADF">
            <w:pPr>
              <w:rPr>
                <w:b/>
                <w:bCs/>
                <w:color w:val="002060"/>
                <w:sz w:val="11"/>
                <w:szCs w:val="11"/>
              </w:rPr>
            </w:pPr>
            <w:r w:rsidRPr="00740322">
              <w:rPr>
                <w:rFonts w:ascii="Calibri" w:hAnsi="Calibri"/>
                <w:color w:val="000000"/>
                <w:sz w:val="11"/>
                <w:szCs w:val="11"/>
              </w:rPr>
              <w:t xml:space="preserve">Dott. </w:t>
            </w:r>
            <w:proofErr w:type="spellStart"/>
            <w:r w:rsidRPr="00740322">
              <w:rPr>
                <w:rFonts w:ascii="Calibri" w:hAnsi="Calibri"/>
                <w:color w:val="000000"/>
                <w:sz w:val="11"/>
                <w:szCs w:val="11"/>
              </w:rPr>
              <w:t>Carpinteri</w:t>
            </w:r>
            <w:proofErr w:type="spellEnd"/>
            <w:r w:rsidRPr="00740322">
              <w:rPr>
                <w:rFonts w:ascii="Calibri" w:hAnsi="Calibri"/>
                <w:color w:val="000000"/>
                <w:sz w:val="11"/>
                <w:szCs w:val="11"/>
              </w:rPr>
              <w:t xml:space="preserve"> G.</w:t>
            </w:r>
          </w:p>
        </w:tc>
        <w:tc>
          <w:tcPr>
            <w:tcW w:w="747" w:type="dxa"/>
            <w:shd w:val="clear" w:color="auto" w:fill="auto"/>
            <w:vAlign w:val="center"/>
          </w:tcPr>
          <w:p w:rsidR="00B21509" w:rsidRPr="00740322" w:rsidRDefault="00B21509" w:rsidP="00601ADF">
            <w:pPr>
              <w:rPr>
                <w:b/>
                <w:bCs/>
                <w:color w:val="002060"/>
                <w:sz w:val="11"/>
                <w:szCs w:val="11"/>
              </w:rPr>
            </w:pPr>
            <w:r w:rsidRPr="00740322">
              <w:rPr>
                <w:rFonts w:ascii="Calibri" w:hAnsi="Calibri"/>
                <w:color w:val="000000"/>
                <w:sz w:val="11"/>
                <w:szCs w:val="11"/>
              </w:rPr>
              <w:t>Tutte le professioni</w:t>
            </w:r>
          </w:p>
        </w:tc>
        <w:tc>
          <w:tcPr>
            <w:tcW w:w="384"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1</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64</w:t>
            </w:r>
          </w:p>
        </w:tc>
        <w:tc>
          <w:tcPr>
            <w:tcW w:w="433"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32</w:t>
            </w:r>
          </w:p>
        </w:tc>
        <w:tc>
          <w:tcPr>
            <w:tcW w:w="54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50</w:t>
            </w:r>
          </w:p>
        </w:tc>
        <w:tc>
          <w:tcPr>
            <w:tcW w:w="74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05/11/21</w:t>
            </w:r>
          </w:p>
        </w:tc>
        <w:tc>
          <w:tcPr>
            <w:tcW w:w="74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17/12/21</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24</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22</w:t>
            </w:r>
          </w:p>
        </w:tc>
        <w:tc>
          <w:tcPr>
            <w:tcW w:w="39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14</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36</w:t>
            </w:r>
          </w:p>
        </w:tc>
        <w:tc>
          <w:tcPr>
            <w:tcW w:w="440"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22</w:t>
            </w:r>
          </w:p>
        </w:tc>
        <w:tc>
          <w:tcPr>
            <w:tcW w:w="391"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0</w:t>
            </w:r>
          </w:p>
        </w:tc>
        <w:tc>
          <w:tcPr>
            <w:tcW w:w="297"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0</w:t>
            </w:r>
          </w:p>
        </w:tc>
        <w:tc>
          <w:tcPr>
            <w:tcW w:w="389"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10</w:t>
            </w:r>
          </w:p>
        </w:tc>
        <w:tc>
          <w:tcPr>
            <w:tcW w:w="388" w:type="dxa"/>
            <w:shd w:val="clear" w:color="auto" w:fill="auto"/>
          </w:tcPr>
          <w:p w:rsidR="00B21509" w:rsidRPr="00740322" w:rsidRDefault="00B21509" w:rsidP="00601ADF">
            <w:pPr>
              <w:rPr>
                <w:b/>
                <w:bCs/>
                <w:color w:val="002060"/>
                <w:sz w:val="11"/>
                <w:szCs w:val="11"/>
              </w:rPr>
            </w:pPr>
            <w:r w:rsidRPr="00740322">
              <w:rPr>
                <w:rFonts w:ascii="Calibri" w:hAnsi="Calibri"/>
                <w:color w:val="000000"/>
                <w:sz w:val="11"/>
                <w:szCs w:val="11"/>
              </w:rPr>
              <w:t> 12</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7349</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LA VOD DOPO TRAPIANTO EMOPOIETICO. FISIOPATOLOGIA, Titolo: DIAGNOSI E TERAPIA</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Dott. Basile Antonio – Dott. </w:t>
            </w:r>
            <w:proofErr w:type="spellStart"/>
            <w:r w:rsidRPr="004121C7">
              <w:rPr>
                <w:rFonts w:ascii="Calibri" w:hAnsi="Calibri"/>
                <w:color w:val="000000"/>
                <w:sz w:val="11"/>
                <w:szCs w:val="11"/>
              </w:rPr>
              <w:t>Milone</w:t>
            </w:r>
            <w:proofErr w:type="spellEnd"/>
            <w:r w:rsidRPr="004121C7">
              <w:rPr>
                <w:rFonts w:ascii="Calibri" w:hAnsi="Calibri"/>
                <w:color w:val="000000"/>
                <w:sz w:val="11"/>
                <w:szCs w:val="11"/>
              </w:rPr>
              <w:t xml:space="preserve"> Giuseppe – Prof. Di Raimondo Francesco</w:t>
            </w:r>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17,8</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dal 09/07/2021  </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24/11/21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16</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w:t>
            </w:r>
          </w:p>
        </w:tc>
      </w:tr>
      <w:tr w:rsidR="00B21509" w:rsidRPr="004121C7" w:rsidTr="00601ADF">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EFA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7703</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 xml:space="preserve">FOCUS SULLA MEDICINA PENITENZIARIA NELLA PROSPETTIVA DELLA MEDICINA </w:t>
            </w:r>
            <w:r w:rsidRPr="004121C7">
              <w:rPr>
                <w:rFonts w:ascii="Calibri" w:hAnsi="Calibri"/>
                <w:color w:val="000000"/>
                <w:sz w:val="11"/>
                <w:szCs w:val="11"/>
              </w:rPr>
              <w:lastRenderedPageBreak/>
              <w:t>LEGALE</w:t>
            </w:r>
          </w:p>
        </w:tc>
        <w:tc>
          <w:tcPr>
            <w:tcW w:w="851" w:type="dxa"/>
            <w:shd w:val="clear" w:color="auto" w:fill="auto"/>
          </w:tcPr>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lastRenderedPageBreak/>
              <w:t xml:space="preserve">Dott. C. </w:t>
            </w:r>
            <w:proofErr w:type="spellStart"/>
            <w:r w:rsidRPr="004121C7">
              <w:rPr>
                <w:rFonts w:ascii="Calibri" w:hAnsi="Calibri"/>
                <w:color w:val="000000"/>
                <w:sz w:val="11"/>
                <w:szCs w:val="11"/>
              </w:rPr>
              <w:t>Pomara</w:t>
            </w:r>
            <w:proofErr w:type="spellEnd"/>
          </w:p>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P.Mazzeo</w:t>
            </w:r>
            <w:proofErr w:type="spellEnd"/>
            <w:r w:rsidRPr="004121C7">
              <w:rPr>
                <w:rFonts w:ascii="Calibri" w:hAnsi="Calibri"/>
                <w:color w:val="000000"/>
                <w:sz w:val="11"/>
                <w:szCs w:val="11"/>
              </w:rPr>
              <w:t xml:space="preserve"> </w:t>
            </w:r>
          </w:p>
          <w:p w:rsidR="00B21509" w:rsidRPr="004121C7" w:rsidRDefault="00B21509" w:rsidP="00601ADF">
            <w:pPr>
              <w:rPr>
                <w:b/>
                <w:bCs/>
                <w:color w:val="002060"/>
                <w:sz w:val="11"/>
                <w:szCs w:val="11"/>
              </w:rPr>
            </w:pPr>
            <w:r w:rsidRPr="004121C7">
              <w:rPr>
                <w:rFonts w:ascii="Calibri" w:hAnsi="Calibri"/>
                <w:color w:val="000000"/>
                <w:sz w:val="11"/>
                <w:szCs w:val="11"/>
              </w:rPr>
              <w:lastRenderedPageBreak/>
              <w:t xml:space="preserve">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14,9</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06/12/21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07/12/21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52</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37</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w:t>
            </w:r>
          </w:p>
        </w:tc>
      </w:tr>
      <w:tr w:rsidR="00B21509" w:rsidRPr="004121C7" w:rsidTr="00601ADF">
        <w:trPr>
          <w:trHeight w:val="449"/>
        </w:trPr>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lastRenderedPageBreak/>
              <w:t>EFA</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7704</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UPDATE IN MEDICINA LEGALE</w:t>
            </w:r>
          </w:p>
        </w:tc>
        <w:tc>
          <w:tcPr>
            <w:tcW w:w="851" w:type="dxa"/>
            <w:shd w:val="clear" w:color="auto" w:fill="auto"/>
          </w:tcPr>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Dott. C. </w:t>
            </w:r>
            <w:proofErr w:type="spellStart"/>
            <w:r w:rsidRPr="004121C7">
              <w:rPr>
                <w:rFonts w:ascii="Calibri" w:hAnsi="Calibri"/>
                <w:color w:val="000000"/>
                <w:sz w:val="11"/>
                <w:szCs w:val="11"/>
              </w:rPr>
              <w:t>Pomara</w:t>
            </w:r>
            <w:proofErr w:type="spellEnd"/>
          </w:p>
          <w:p w:rsidR="00B21509" w:rsidRPr="004121C7" w:rsidRDefault="00B21509" w:rsidP="00601ADF">
            <w:pPr>
              <w:rPr>
                <w:rFonts w:ascii="Calibri" w:hAnsi="Calibri"/>
                <w:color w:val="000000"/>
                <w:sz w:val="11"/>
                <w:szCs w:val="11"/>
              </w:rPr>
            </w:pPr>
            <w:r w:rsidRPr="004121C7">
              <w:rPr>
                <w:rFonts w:ascii="Calibri" w:hAnsi="Calibri"/>
                <w:color w:val="000000"/>
                <w:sz w:val="11"/>
                <w:szCs w:val="11"/>
              </w:rPr>
              <w:t xml:space="preserve">Dott. </w:t>
            </w:r>
            <w:proofErr w:type="spellStart"/>
            <w:r w:rsidRPr="004121C7">
              <w:rPr>
                <w:rFonts w:ascii="Calibri" w:hAnsi="Calibri"/>
                <w:color w:val="000000"/>
                <w:sz w:val="11"/>
                <w:szCs w:val="11"/>
              </w:rPr>
              <w:t>P.Mazzeo</w:t>
            </w:r>
            <w:proofErr w:type="spellEnd"/>
            <w:r w:rsidRPr="004121C7">
              <w:rPr>
                <w:rFonts w:ascii="Calibri" w:hAnsi="Calibri"/>
                <w:color w:val="000000"/>
                <w:sz w:val="11"/>
                <w:szCs w:val="11"/>
              </w:rPr>
              <w:t xml:space="preserve"> </w:t>
            </w:r>
          </w:p>
          <w:p w:rsidR="00B21509" w:rsidRPr="004121C7" w:rsidRDefault="00B21509" w:rsidP="00601ADF">
            <w:pPr>
              <w:rPr>
                <w:b/>
                <w:bCs/>
                <w:color w:val="002060"/>
                <w:sz w:val="11"/>
                <w:szCs w:val="11"/>
              </w:rPr>
            </w:pPr>
            <w:r w:rsidRPr="004121C7">
              <w:rPr>
                <w:rFonts w:ascii="Calibri" w:hAnsi="Calibri"/>
                <w:color w:val="000000"/>
                <w:sz w:val="11"/>
                <w:szCs w:val="11"/>
              </w:rPr>
              <w:t xml:space="preserve">Dott. A. </w:t>
            </w:r>
            <w:proofErr w:type="spellStart"/>
            <w:r w:rsidRPr="004121C7">
              <w:rPr>
                <w:rFonts w:ascii="Calibri" w:hAnsi="Calibri"/>
                <w:color w:val="000000"/>
                <w:sz w:val="11"/>
                <w:szCs w:val="11"/>
              </w:rPr>
              <w:t>Gambera</w:t>
            </w:r>
            <w:proofErr w:type="spellEnd"/>
          </w:p>
        </w:tc>
        <w:tc>
          <w:tcPr>
            <w:tcW w:w="747" w:type="dxa"/>
            <w:shd w:val="clear" w:color="auto" w:fill="auto"/>
            <w:vAlign w:val="center"/>
          </w:tcPr>
          <w:p w:rsidR="00B21509" w:rsidRPr="004121C7" w:rsidRDefault="00B21509" w:rsidP="00601ADF">
            <w:pPr>
              <w:rPr>
                <w:b/>
                <w:bCs/>
                <w:color w:val="002060"/>
                <w:sz w:val="11"/>
                <w:szCs w:val="11"/>
              </w:rPr>
            </w:pPr>
            <w:r w:rsidRPr="004121C7">
              <w:rPr>
                <w:rFonts w:ascii="Calibri" w:hAnsi="Calibri"/>
                <w:color w:val="000000"/>
                <w:sz w:val="11"/>
                <w:szCs w:val="11"/>
              </w:rPr>
              <w:t>Tutte le professioni</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18</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19,2</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09/12/21</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11/12/21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100</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48</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13</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61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11</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37</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0</w:t>
            </w:r>
          </w:p>
        </w:tc>
        <w:tc>
          <w:tcPr>
            <w:tcW w:w="389"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22</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color w:val="000000"/>
                <w:sz w:val="11"/>
                <w:szCs w:val="11"/>
              </w:rPr>
              <w:t>26</w:t>
            </w:r>
          </w:p>
        </w:tc>
      </w:tr>
      <w:tr w:rsidR="00B21509" w:rsidRPr="004121C7" w:rsidTr="00601ADF">
        <w:trPr>
          <w:trHeight w:val="268"/>
        </w:trPr>
        <w:tc>
          <w:tcPr>
            <w:tcW w:w="568" w:type="dxa"/>
            <w:shd w:val="clear" w:color="auto" w:fill="auto"/>
            <w:vAlign w:val="center"/>
          </w:tcPr>
          <w:p w:rsidR="00B21509" w:rsidRPr="004121C7" w:rsidRDefault="00B21509" w:rsidP="00601ADF">
            <w:pPr>
              <w:rPr>
                <w:b/>
                <w:bCs/>
                <w:color w:val="002060"/>
                <w:sz w:val="11"/>
                <w:szCs w:val="11"/>
              </w:rPr>
            </w:pPr>
            <w:r w:rsidRPr="004121C7">
              <w:rPr>
                <w:rFonts w:ascii="Calibri" w:hAnsi="Calibri"/>
                <w:b/>
                <w:bCs/>
                <w:color w:val="FF0000"/>
                <w:sz w:val="11"/>
                <w:szCs w:val="11"/>
              </w:rPr>
              <w:t>TOTALE</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 </w:t>
            </w:r>
          </w:p>
        </w:tc>
        <w:tc>
          <w:tcPr>
            <w:tcW w:w="864"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 </w:t>
            </w:r>
          </w:p>
        </w:tc>
        <w:tc>
          <w:tcPr>
            <w:tcW w:w="851"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 </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 </w:t>
            </w:r>
          </w:p>
        </w:tc>
        <w:tc>
          <w:tcPr>
            <w:tcW w:w="384"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137</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1326</w:t>
            </w:r>
          </w:p>
        </w:tc>
        <w:tc>
          <w:tcPr>
            <w:tcW w:w="433"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229</w:t>
            </w:r>
          </w:p>
        </w:tc>
        <w:tc>
          <w:tcPr>
            <w:tcW w:w="547"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1811,7</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 </w:t>
            </w:r>
          </w:p>
        </w:tc>
        <w:tc>
          <w:tcPr>
            <w:tcW w:w="747"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 </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2711</w:t>
            </w:r>
          </w:p>
        </w:tc>
        <w:tc>
          <w:tcPr>
            <w:tcW w:w="440" w:type="dxa"/>
            <w:shd w:val="clear" w:color="auto" w:fill="auto"/>
          </w:tcPr>
          <w:p w:rsidR="00B21509" w:rsidRPr="004121C7" w:rsidRDefault="00B21509" w:rsidP="00601ADF">
            <w:pPr>
              <w:rPr>
                <w:b/>
                <w:bCs/>
                <w:color w:val="002060"/>
                <w:sz w:val="11"/>
                <w:szCs w:val="11"/>
              </w:rPr>
            </w:pPr>
            <w:r>
              <w:rPr>
                <w:rFonts w:ascii="Calibri" w:hAnsi="Calibri"/>
                <w:b/>
                <w:bCs/>
                <w:color w:val="FF0000"/>
                <w:sz w:val="11"/>
                <w:szCs w:val="11"/>
              </w:rPr>
              <w:t>1350</w:t>
            </w:r>
          </w:p>
        </w:tc>
        <w:tc>
          <w:tcPr>
            <w:tcW w:w="390"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4</w:t>
            </w:r>
            <w:r>
              <w:rPr>
                <w:rFonts w:ascii="Calibri" w:hAnsi="Calibri"/>
                <w:b/>
                <w:bCs/>
                <w:color w:val="FF0000"/>
                <w:sz w:val="11"/>
                <w:szCs w:val="11"/>
              </w:rPr>
              <w:t>51</w:t>
            </w:r>
          </w:p>
        </w:tc>
        <w:tc>
          <w:tcPr>
            <w:tcW w:w="440"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1</w:t>
            </w:r>
            <w:r>
              <w:rPr>
                <w:rFonts w:ascii="Calibri" w:hAnsi="Calibri"/>
                <w:b/>
                <w:bCs/>
                <w:color w:val="FF0000"/>
                <w:sz w:val="11"/>
                <w:szCs w:val="11"/>
              </w:rPr>
              <w:t>838</w:t>
            </w:r>
          </w:p>
        </w:tc>
        <w:tc>
          <w:tcPr>
            <w:tcW w:w="440" w:type="dxa"/>
            <w:shd w:val="clear" w:color="auto" w:fill="auto"/>
          </w:tcPr>
          <w:p w:rsidR="00B21509" w:rsidRPr="004121C7" w:rsidRDefault="00B21509" w:rsidP="00601ADF">
            <w:pPr>
              <w:rPr>
                <w:b/>
                <w:bCs/>
                <w:color w:val="002060"/>
                <w:sz w:val="11"/>
                <w:szCs w:val="11"/>
              </w:rPr>
            </w:pPr>
            <w:r>
              <w:rPr>
                <w:rFonts w:ascii="Calibri" w:hAnsi="Calibri"/>
                <w:b/>
                <w:bCs/>
                <w:color w:val="FF0000"/>
                <w:sz w:val="11"/>
                <w:szCs w:val="11"/>
              </w:rPr>
              <w:t>1297</w:t>
            </w:r>
          </w:p>
        </w:tc>
        <w:tc>
          <w:tcPr>
            <w:tcW w:w="391"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115</w:t>
            </w:r>
          </w:p>
        </w:tc>
        <w:tc>
          <w:tcPr>
            <w:tcW w:w="297"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0</w:t>
            </w:r>
          </w:p>
        </w:tc>
        <w:tc>
          <w:tcPr>
            <w:tcW w:w="389" w:type="dxa"/>
            <w:shd w:val="clear" w:color="auto" w:fill="auto"/>
          </w:tcPr>
          <w:p w:rsidR="00B21509" w:rsidRPr="004121C7" w:rsidRDefault="00B21509" w:rsidP="00601ADF">
            <w:pPr>
              <w:rPr>
                <w:b/>
                <w:bCs/>
                <w:color w:val="002060"/>
                <w:sz w:val="11"/>
                <w:szCs w:val="11"/>
              </w:rPr>
            </w:pPr>
            <w:r>
              <w:rPr>
                <w:rFonts w:ascii="Calibri" w:hAnsi="Calibri"/>
                <w:b/>
                <w:bCs/>
                <w:color w:val="FF0000"/>
                <w:sz w:val="11"/>
                <w:szCs w:val="11"/>
              </w:rPr>
              <w:t>601</w:t>
            </w:r>
          </w:p>
        </w:tc>
        <w:tc>
          <w:tcPr>
            <w:tcW w:w="388" w:type="dxa"/>
            <w:shd w:val="clear" w:color="auto" w:fill="auto"/>
          </w:tcPr>
          <w:p w:rsidR="00B21509" w:rsidRPr="004121C7" w:rsidRDefault="00B21509" w:rsidP="00601ADF">
            <w:pPr>
              <w:rPr>
                <w:b/>
                <w:bCs/>
                <w:color w:val="002060"/>
                <w:sz w:val="11"/>
                <w:szCs w:val="11"/>
              </w:rPr>
            </w:pPr>
            <w:r w:rsidRPr="004121C7">
              <w:rPr>
                <w:rFonts w:ascii="Calibri" w:hAnsi="Calibri"/>
                <w:b/>
                <w:bCs/>
                <w:color w:val="FF0000"/>
                <w:sz w:val="11"/>
                <w:szCs w:val="11"/>
              </w:rPr>
              <w:t>7</w:t>
            </w:r>
            <w:r>
              <w:rPr>
                <w:rFonts w:ascii="Calibri" w:hAnsi="Calibri"/>
                <w:b/>
                <w:bCs/>
                <w:color w:val="FF0000"/>
                <w:sz w:val="11"/>
                <w:szCs w:val="11"/>
              </w:rPr>
              <w:t>54</w:t>
            </w:r>
          </w:p>
        </w:tc>
      </w:tr>
    </w:tbl>
    <w:p w:rsidR="00B21509" w:rsidRDefault="00B21509" w:rsidP="00B21509">
      <w:pPr>
        <w:ind w:left="-1985" w:right="-140"/>
        <w:jc w:val="both"/>
        <w:rPr>
          <w:rFonts w:ascii="Times New Roman" w:hAnsi="Times New Roman" w:cs="Times New Roman"/>
        </w:rPr>
      </w:pPr>
    </w:p>
    <w:p w:rsidR="00601ADF" w:rsidRDefault="00601ADF" w:rsidP="00601ADF">
      <w:pPr>
        <w:rPr>
          <w:rFonts w:ascii="Comic Sans MS" w:hAnsi="Comic Sans MS"/>
          <w:b/>
          <w:color w:val="FF0000"/>
          <w:sz w:val="20"/>
          <w:szCs w:val="20"/>
        </w:rPr>
      </w:pPr>
    </w:p>
    <w:p w:rsidR="00601ADF" w:rsidRDefault="00601ADF"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EC3D1E" w:rsidRDefault="00EC3D1E"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0C2116" w:rsidRDefault="000C2116" w:rsidP="00601ADF">
      <w:pPr>
        <w:rPr>
          <w:rFonts w:ascii="Comic Sans MS" w:hAnsi="Comic Sans MS"/>
          <w:b/>
          <w:color w:val="FF0000"/>
          <w:sz w:val="20"/>
          <w:szCs w:val="20"/>
        </w:rPr>
      </w:pPr>
    </w:p>
    <w:p w:rsidR="00601ADF" w:rsidRDefault="00601ADF" w:rsidP="00601ADF">
      <w:pPr>
        <w:rPr>
          <w:rFonts w:ascii="Comic Sans MS" w:hAnsi="Comic Sans MS"/>
          <w:b/>
          <w:color w:val="FF0000"/>
          <w:sz w:val="20"/>
          <w:szCs w:val="20"/>
        </w:rPr>
      </w:pPr>
    </w:p>
    <w:p w:rsidR="00601ADF" w:rsidRPr="00C25820" w:rsidRDefault="00601ADF" w:rsidP="00601ADF">
      <w:pPr>
        <w:rPr>
          <w:rFonts w:ascii="Comic Sans MS" w:hAnsi="Comic Sans MS"/>
          <w:b/>
          <w:color w:val="FF0000"/>
          <w:sz w:val="20"/>
          <w:szCs w:val="20"/>
        </w:rPr>
      </w:pPr>
      <w:r w:rsidRPr="00C25820">
        <w:rPr>
          <w:rFonts w:ascii="Comic Sans MS" w:hAnsi="Comic Sans MS"/>
          <w:b/>
          <w:color w:val="FF0000"/>
          <w:sz w:val="20"/>
          <w:szCs w:val="20"/>
        </w:rPr>
        <w:lastRenderedPageBreak/>
        <w:t>Numero partecipanti per evento a cui non sono stati attribuiti i crediti ECM:</w:t>
      </w:r>
      <w:r>
        <w:rPr>
          <w:rFonts w:ascii="Comic Sans MS" w:hAnsi="Comic Sans MS"/>
          <w:b/>
          <w:color w:val="FF0000"/>
          <w:sz w:val="20"/>
          <w:szCs w:val="20"/>
        </w:rPr>
        <w:t xml:space="preserve"> </w:t>
      </w:r>
    </w:p>
    <w:tbl>
      <w:tblPr>
        <w:tblW w:w="9924" w:type="dxa"/>
        <w:tblInd w:w="-355" w:type="dxa"/>
        <w:tblLayout w:type="fixed"/>
        <w:tblCellMar>
          <w:left w:w="70" w:type="dxa"/>
          <w:right w:w="70" w:type="dxa"/>
        </w:tblCellMar>
        <w:tblLook w:val="04A0"/>
      </w:tblPr>
      <w:tblGrid>
        <w:gridCol w:w="160"/>
        <w:gridCol w:w="692"/>
        <w:gridCol w:w="2282"/>
        <w:gridCol w:w="1545"/>
        <w:gridCol w:w="1276"/>
        <w:gridCol w:w="708"/>
        <w:gridCol w:w="567"/>
        <w:gridCol w:w="567"/>
        <w:gridCol w:w="709"/>
        <w:gridCol w:w="709"/>
        <w:gridCol w:w="709"/>
      </w:tblGrid>
      <w:tr w:rsidR="00601ADF" w:rsidTr="00601ADF">
        <w:trPr>
          <w:trHeight w:val="1824"/>
        </w:trPr>
        <w:tc>
          <w:tcPr>
            <w:tcW w:w="1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1ADF" w:rsidRDefault="00601ADF" w:rsidP="00601ADF">
            <w:pPr>
              <w:jc w:val="center"/>
              <w:rPr>
                <w:rFonts w:ascii="Calibri" w:hAnsi="Calibri"/>
                <w:b/>
                <w:bCs/>
                <w:color w:val="000000"/>
                <w:sz w:val="12"/>
                <w:szCs w:val="12"/>
              </w:rPr>
            </w:pPr>
            <w:bookmarkStart w:id="31" w:name="RANGE!A1:P11"/>
            <w:r>
              <w:rPr>
                <w:rFonts w:ascii="Calibri" w:hAnsi="Calibri"/>
                <w:b/>
                <w:bCs/>
                <w:color w:val="000000"/>
                <w:sz w:val="12"/>
                <w:szCs w:val="12"/>
              </w:rPr>
              <w:t> </w:t>
            </w:r>
            <w:bookmarkEnd w:id="31"/>
          </w:p>
        </w:tc>
        <w:tc>
          <w:tcPr>
            <w:tcW w:w="692" w:type="dxa"/>
            <w:tcBorders>
              <w:top w:val="single" w:sz="4" w:space="0" w:color="auto"/>
              <w:left w:val="nil"/>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r>
              <w:rPr>
                <w:rFonts w:ascii="Calibri" w:hAnsi="Calibri"/>
                <w:b/>
                <w:bCs/>
                <w:color w:val="FFFFFF"/>
                <w:sz w:val="12"/>
                <w:szCs w:val="12"/>
              </w:rPr>
              <w:t>tipologia corso</w:t>
            </w:r>
          </w:p>
        </w:tc>
        <w:tc>
          <w:tcPr>
            <w:tcW w:w="2282"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r>
              <w:rPr>
                <w:rFonts w:ascii="Calibri" w:hAnsi="Calibri"/>
                <w:b/>
                <w:bCs/>
                <w:color w:val="FFFFFF"/>
                <w:sz w:val="12"/>
                <w:szCs w:val="12"/>
              </w:rPr>
              <w:t>titolo evento formativo</w:t>
            </w:r>
          </w:p>
        </w:tc>
        <w:tc>
          <w:tcPr>
            <w:tcW w:w="1545"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r>
              <w:rPr>
                <w:rFonts w:ascii="Calibri" w:hAnsi="Calibri"/>
                <w:b/>
                <w:bCs/>
                <w:color w:val="FFFFFF"/>
                <w:sz w:val="12"/>
                <w:szCs w:val="12"/>
              </w:rPr>
              <w:t>Responsabile scientifico</w:t>
            </w:r>
          </w:p>
        </w:tc>
        <w:tc>
          <w:tcPr>
            <w:tcW w:w="1276"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r>
              <w:rPr>
                <w:rFonts w:ascii="Calibri" w:hAnsi="Calibri"/>
                <w:b/>
                <w:bCs/>
                <w:color w:val="FFFFFF"/>
                <w:sz w:val="12"/>
                <w:szCs w:val="12"/>
              </w:rPr>
              <w:t>Categoria professionale</w:t>
            </w:r>
          </w:p>
        </w:tc>
        <w:tc>
          <w:tcPr>
            <w:tcW w:w="708" w:type="dxa"/>
            <w:tcBorders>
              <w:top w:val="single" w:sz="4" w:space="0" w:color="auto"/>
              <w:left w:val="single" w:sz="4" w:space="0" w:color="auto"/>
              <w:bottom w:val="single" w:sz="4" w:space="0" w:color="auto"/>
              <w:right w:val="single" w:sz="4" w:space="0" w:color="auto"/>
            </w:tcBorders>
            <w:shd w:val="clear" w:color="000000" w:fill="FFC000"/>
            <w:textDirection w:val="btLr"/>
            <w:vAlign w:val="center"/>
            <w:hideMark/>
          </w:tcPr>
          <w:p w:rsidR="00601ADF" w:rsidRDefault="00601ADF" w:rsidP="00601ADF">
            <w:pPr>
              <w:jc w:val="center"/>
              <w:rPr>
                <w:rFonts w:ascii="Calibri" w:hAnsi="Calibri"/>
                <w:b/>
                <w:bCs/>
                <w:color w:val="FFFFFF"/>
                <w:sz w:val="12"/>
                <w:szCs w:val="12"/>
              </w:rPr>
            </w:pPr>
            <w:proofErr w:type="spellStart"/>
            <w:r>
              <w:rPr>
                <w:rFonts w:ascii="Calibri" w:hAnsi="Calibri"/>
                <w:b/>
                <w:bCs/>
                <w:color w:val="FFFFFF"/>
                <w:sz w:val="12"/>
                <w:szCs w:val="12"/>
              </w:rPr>
              <w:t>N°</w:t>
            </w:r>
            <w:proofErr w:type="spellEnd"/>
            <w:r>
              <w:rPr>
                <w:rFonts w:ascii="Calibri" w:hAnsi="Calibri"/>
                <w:b/>
                <w:bCs/>
                <w:color w:val="FFFFFF"/>
                <w:sz w:val="12"/>
                <w:szCs w:val="12"/>
              </w:rPr>
              <w:t xml:space="preserve"> edizioni</w:t>
            </w:r>
          </w:p>
        </w:tc>
        <w:tc>
          <w:tcPr>
            <w:tcW w:w="567"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proofErr w:type="spellStart"/>
            <w:r>
              <w:rPr>
                <w:rFonts w:ascii="Calibri" w:hAnsi="Calibri"/>
                <w:b/>
                <w:bCs/>
                <w:color w:val="FFFFFF"/>
                <w:sz w:val="12"/>
                <w:szCs w:val="12"/>
              </w:rPr>
              <w:t>N°</w:t>
            </w:r>
            <w:proofErr w:type="spellEnd"/>
            <w:r>
              <w:rPr>
                <w:rFonts w:ascii="Calibri" w:hAnsi="Calibri"/>
                <w:b/>
                <w:bCs/>
                <w:color w:val="FFFFFF"/>
                <w:sz w:val="12"/>
                <w:szCs w:val="12"/>
              </w:rPr>
              <w:t xml:space="preserve"> giorni  per edizione</w:t>
            </w:r>
          </w:p>
        </w:tc>
        <w:tc>
          <w:tcPr>
            <w:tcW w:w="567"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proofErr w:type="spellStart"/>
            <w:r>
              <w:rPr>
                <w:rFonts w:ascii="Calibri" w:hAnsi="Calibri"/>
                <w:b/>
                <w:bCs/>
                <w:color w:val="FFFFFF"/>
                <w:sz w:val="12"/>
                <w:szCs w:val="12"/>
              </w:rPr>
              <w:t>N°</w:t>
            </w:r>
            <w:proofErr w:type="spellEnd"/>
            <w:r>
              <w:rPr>
                <w:rFonts w:ascii="Calibri" w:hAnsi="Calibri"/>
                <w:b/>
                <w:bCs/>
                <w:color w:val="FFFFFF"/>
                <w:sz w:val="12"/>
                <w:szCs w:val="12"/>
              </w:rPr>
              <w:t xml:space="preserve"> giorni  complessivi</w:t>
            </w:r>
          </w:p>
        </w:tc>
        <w:tc>
          <w:tcPr>
            <w:tcW w:w="709" w:type="dxa"/>
            <w:tcBorders>
              <w:top w:val="single" w:sz="4" w:space="0" w:color="auto"/>
              <w:left w:val="single" w:sz="4" w:space="0" w:color="auto"/>
              <w:bottom w:val="single" w:sz="4" w:space="0" w:color="auto"/>
              <w:right w:val="single" w:sz="4" w:space="0" w:color="auto"/>
            </w:tcBorders>
            <w:shd w:val="clear" w:color="000000" w:fill="4BACC6"/>
            <w:textDirection w:val="btLr"/>
            <w:vAlign w:val="center"/>
            <w:hideMark/>
          </w:tcPr>
          <w:p w:rsidR="00601ADF" w:rsidRDefault="00601ADF" w:rsidP="00601ADF">
            <w:pPr>
              <w:jc w:val="center"/>
              <w:rPr>
                <w:rFonts w:ascii="Calibri" w:hAnsi="Calibri"/>
                <w:b/>
                <w:bCs/>
                <w:sz w:val="12"/>
                <w:szCs w:val="12"/>
              </w:rPr>
            </w:pPr>
            <w:proofErr w:type="spellStart"/>
            <w:r>
              <w:rPr>
                <w:rFonts w:ascii="Calibri" w:hAnsi="Calibri"/>
                <w:b/>
                <w:bCs/>
                <w:sz w:val="12"/>
                <w:szCs w:val="12"/>
              </w:rPr>
              <w:t>N°</w:t>
            </w:r>
            <w:proofErr w:type="spellEnd"/>
            <w:r>
              <w:rPr>
                <w:rFonts w:ascii="Calibri" w:hAnsi="Calibri"/>
                <w:b/>
                <w:bCs/>
                <w:sz w:val="12"/>
                <w:szCs w:val="12"/>
              </w:rPr>
              <w:t xml:space="preserve"> partecipanti  reali</w:t>
            </w:r>
          </w:p>
        </w:tc>
        <w:tc>
          <w:tcPr>
            <w:tcW w:w="709"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proofErr w:type="spellStart"/>
            <w:r>
              <w:rPr>
                <w:rFonts w:ascii="Calibri" w:hAnsi="Calibri"/>
                <w:b/>
                <w:bCs/>
                <w:color w:val="FFFFFF"/>
                <w:sz w:val="12"/>
                <w:szCs w:val="12"/>
              </w:rPr>
              <w:t>N°</w:t>
            </w:r>
            <w:proofErr w:type="spellEnd"/>
            <w:r>
              <w:rPr>
                <w:rFonts w:ascii="Calibri" w:hAnsi="Calibri"/>
                <w:b/>
                <w:bCs/>
                <w:color w:val="FFFFFF"/>
                <w:sz w:val="12"/>
                <w:szCs w:val="12"/>
              </w:rPr>
              <w:t xml:space="preserve"> ore per edizione</w:t>
            </w:r>
          </w:p>
        </w:tc>
        <w:tc>
          <w:tcPr>
            <w:tcW w:w="709" w:type="dxa"/>
            <w:tcBorders>
              <w:top w:val="single" w:sz="4" w:space="0" w:color="auto"/>
              <w:left w:val="single" w:sz="4" w:space="0" w:color="auto"/>
              <w:bottom w:val="single" w:sz="4" w:space="0" w:color="auto"/>
              <w:right w:val="single" w:sz="4" w:space="0" w:color="auto"/>
            </w:tcBorders>
            <w:shd w:val="clear" w:color="000000" w:fill="538DD5"/>
            <w:textDirection w:val="btLr"/>
            <w:vAlign w:val="center"/>
            <w:hideMark/>
          </w:tcPr>
          <w:p w:rsidR="00601ADF" w:rsidRDefault="00601ADF" w:rsidP="00601ADF">
            <w:pPr>
              <w:jc w:val="center"/>
              <w:rPr>
                <w:rFonts w:ascii="Calibri" w:hAnsi="Calibri"/>
                <w:b/>
                <w:bCs/>
                <w:color w:val="FFFFFF"/>
                <w:sz w:val="12"/>
                <w:szCs w:val="12"/>
              </w:rPr>
            </w:pPr>
            <w:r>
              <w:rPr>
                <w:rFonts w:ascii="Calibri" w:hAnsi="Calibri"/>
                <w:b/>
                <w:bCs/>
                <w:color w:val="FFFFFF"/>
                <w:sz w:val="12"/>
                <w:szCs w:val="12"/>
              </w:rPr>
              <w:t>Totale ore per  l'intero evento</w:t>
            </w:r>
          </w:p>
        </w:tc>
      </w:tr>
    </w:tbl>
    <w:p w:rsidR="00601ADF" w:rsidRDefault="00601ADF" w:rsidP="00601ADF">
      <w:pPr>
        <w:jc w:val="both"/>
        <w:rPr>
          <w:sz w:val="18"/>
        </w:rPr>
      </w:pPr>
    </w:p>
    <w:tbl>
      <w:tblPr>
        <w:tblW w:w="0" w:type="auto"/>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2204"/>
        <w:gridCol w:w="1559"/>
        <w:gridCol w:w="1257"/>
        <w:gridCol w:w="738"/>
        <w:gridCol w:w="644"/>
        <w:gridCol w:w="535"/>
        <w:gridCol w:w="703"/>
        <w:gridCol w:w="750"/>
        <w:gridCol w:w="615"/>
      </w:tblGrid>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RES</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CAMPAGNA VACCINALE CONTRO IL SARS-COV-2</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 xml:space="preserve">Dott. A. </w:t>
            </w:r>
            <w:proofErr w:type="spellStart"/>
            <w:r w:rsidRPr="004121C7">
              <w:rPr>
                <w:color w:val="000000"/>
                <w:sz w:val="11"/>
                <w:szCs w:val="11"/>
              </w:rPr>
              <w:t>Gambera</w:t>
            </w:r>
            <w:proofErr w:type="spellEnd"/>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w:t>
            </w:r>
          </w:p>
        </w:tc>
        <w:tc>
          <w:tcPr>
            <w:tcW w:w="738" w:type="dxa"/>
            <w:shd w:val="clear" w:color="auto" w:fill="auto"/>
            <w:vAlign w:val="center"/>
          </w:tcPr>
          <w:p w:rsidR="00601ADF" w:rsidRPr="004121C7" w:rsidRDefault="00601ADF" w:rsidP="00601ADF">
            <w:pPr>
              <w:jc w:val="both"/>
              <w:rPr>
                <w:color w:val="000000"/>
                <w:sz w:val="11"/>
                <w:szCs w:val="11"/>
              </w:rPr>
            </w:pPr>
            <w:r w:rsidRPr="004121C7">
              <w:rPr>
                <w:rFonts w:ascii="Calibri" w:hAnsi="Calibri"/>
                <w:b/>
                <w:bCs/>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rFonts w:ascii="Calibri" w:hAnsi="Calibri"/>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rFonts w:ascii="Calibri" w:hAnsi="Calibri"/>
                <w:b/>
                <w:bCs/>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rFonts w:ascii="Calibri" w:hAnsi="Calibri"/>
                <w:b/>
                <w:bCs/>
                <w:color w:val="000000"/>
                <w:sz w:val="11"/>
                <w:szCs w:val="11"/>
              </w:rPr>
              <w:t>40</w:t>
            </w:r>
          </w:p>
        </w:tc>
        <w:tc>
          <w:tcPr>
            <w:tcW w:w="750" w:type="dxa"/>
            <w:shd w:val="clear" w:color="auto" w:fill="auto"/>
            <w:vAlign w:val="center"/>
          </w:tcPr>
          <w:p w:rsidR="00601ADF" w:rsidRPr="004121C7" w:rsidRDefault="00601ADF" w:rsidP="00601ADF">
            <w:pPr>
              <w:jc w:val="both"/>
              <w:rPr>
                <w:color w:val="000000"/>
                <w:sz w:val="11"/>
                <w:szCs w:val="11"/>
              </w:rPr>
            </w:pPr>
            <w:r w:rsidRPr="004121C7">
              <w:rPr>
                <w:rFonts w:ascii="Calibri" w:hAnsi="Calibri"/>
                <w:b/>
                <w:bCs/>
                <w:color w:val="000000"/>
                <w:sz w:val="11"/>
                <w:szCs w:val="11"/>
              </w:rPr>
              <w:t>5</w:t>
            </w:r>
          </w:p>
        </w:tc>
        <w:tc>
          <w:tcPr>
            <w:tcW w:w="615" w:type="dxa"/>
            <w:shd w:val="clear" w:color="auto" w:fill="auto"/>
            <w:vAlign w:val="center"/>
          </w:tcPr>
          <w:p w:rsidR="00601ADF" w:rsidRPr="004121C7" w:rsidRDefault="00601ADF" w:rsidP="00601ADF">
            <w:pPr>
              <w:jc w:val="both"/>
              <w:rPr>
                <w:color w:val="000000"/>
                <w:sz w:val="11"/>
                <w:szCs w:val="11"/>
              </w:rPr>
            </w:pPr>
            <w:r w:rsidRPr="004121C7">
              <w:rPr>
                <w:rFonts w:ascii="Calibri" w:hAnsi="Calibri"/>
                <w:b/>
                <w:bCs/>
                <w:color w:val="000000"/>
                <w:sz w:val="11"/>
                <w:szCs w:val="11"/>
              </w:rPr>
              <w:t>5</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RES</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CARTELLA INFORMATIZZATA SALA OPERATORIA</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DEDALUS</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2</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2</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33</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6</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12</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RES</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GESTIONE DEL NUOVO SISTEMA INFORMATIZZATO DELLA CARTELLA CLINICA</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DEDALUS</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157</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6</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60</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RES</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 xml:space="preserve">CORSO </w:t>
            </w:r>
            <w:proofErr w:type="spellStart"/>
            <w:r w:rsidRPr="004121C7">
              <w:rPr>
                <w:b/>
                <w:bCs/>
                <w:color w:val="000000"/>
                <w:sz w:val="11"/>
                <w:szCs w:val="11"/>
              </w:rPr>
              <w:t>DI</w:t>
            </w:r>
            <w:proofErr w:type="spellEnd"/>
            <w:r w:rsidRPr="004121C7">
              <w:rPr>
                <w:b/>
                <w:bCs/>
                <w:color w:val="000000"/>
                <w:sz w:val="11"/>
                <w:szCs w:val="11"/>
              </w:rPr>
              <w:t xml:space="preserve"> FORMAZIONE E AGGIONAMENTO PER ADDETTI ANTINCENDIO</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Servizio di prevenzione e protezione aziendale</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104</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25</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PARTE PRATICA CORSO ANTINCENDIO</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Servizio di prevenzione e protezione aziendale</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8</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8</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104</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32</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MANAGEMENT ED ORGANIZZAZIONE DEI SERVIZI INFORMATIZZATI</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Dott. Ignazio Del Campo</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Personale amministrativo</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53</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6</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24</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622D6F" w:rsidRDefault="00601ADF" w:rsidP="00601ADF">
            <w:pPr>
              <w:jc w:val="both"/>
              <w:rPr>
                <w:color w:val="000000"/>
                <w:sz w:val="11"/>
                <w:szCs w:val="11"/>
                <w:lang w:val="en-US"/>
              </w:rPr>
            </w:pPr>
            <w:r w:rsidRPr="00622D6F">
              <w:rPr>
                <w:b/>
                <w:bCs/>
                <w:color w:val="000000"/>
                <w:sz w:val="11"/>
                <w:szCs w:val="11"/>
                <w:lang w:val="en-US"/>
              </w:rPr>
              <w:t xml:space="preserve">BASIC LIFE SUPPORT &amp; DEFIBRILLATION –BLSD </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 xml:space="preserve">Dott. A. Carbonaro                    Dott. A. </w:t>
            </w:r>
            <w:proofErr w:type="spellStart"/>
            <w:r w:rsidRPr="004121C7">
              <w:rPr>
                <w:color w:val="000000"/>
                <w:sz w:val="11"/>
                <w:szCs w:val="11"/>
              </w:rPr>
              <w:t>Gambera</w:t>
            </w:r>
            <w:proofErr w:type="spellEnd"/>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Personale tecnico amministrativo</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15</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622D6F" w:rsidRDefault="00601ADF" w:rsidP="00601ADF">
            <w:pPr>
              <w:jc w:val="both"/>
              <w:rPr>
                <w:color w:val="000000"/>
                <w:sz w:val="11"/>
                <w:szCs w:val="11"/>
                <w:lang w:val="en-US"/>
              </w:rPr>
            </w:pPr>
            <w:r w:rsidRPr="00622D6F">
              <w:rPr>
                <w:b/>
                <w:bCs/>
                <w:color w:val="000000"/>
                <w:sz w:val="11"/>
                <w:szCs w:val="11"/>
                <w:lang w:val="en-US"/>
              </w:rPr>
              <w:t xml:space="preserve">BASIC LIFE SUPPORT &amp; DEFIBRILLATION –BLSD </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 xml:space="preserve">Dott. A. Carbonaro                    Dott. A. </w:t>
            </w:r>
            <w:proofErr w:type="spellStart"/>
            <w:r w:rsidRPr="004121C7">
              <w:rPr>
                <w:color w:val="000000"/>
                <w:sz w:val="11"/>
                <w:szCs w:val="11"/>
              </w:rPr>
              <w:t>Gambera</w:t>
            </w:r>
            <w:proofErr w:type="spellEnd"/>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Laici</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9</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622D6F" w:rsidRDefault="00601ADF" w:rsidP="00601ADF">
            <w:pPr>
              <w:jc w:val="both"/>
              <w:rPr>
                <w:color w:val="000000"/>
                <w:sz w:val="11"/>
                <w:szCs w:val="11"/>
                <w:lang w:val="en-US"/>
              </w:rPr>
            </w:pPr>
            <w:r w:rsidRPr="00622D6F">
              <w:rPr>
                <w:b/>
                <w:bCs/>
                <w:color w:val="000000"/>
                <w:sz w:val="11"/>
                <w:szCs w:val="11"/>
                <w:lang w:val="en-US"/>
              </w:rPr>
              <w:t xml:space="preserve">BASIC LIFE SUPPORT &amp; DEFIBRILLATION –BLSD </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 xml:space="preserve">Dott. A. Carbonaro                    Dott. A. </w:t>
            </w:r>
            <w:proofErr w:type="spellStart"/>
            <w:r w:rsidRPr="004121C7">
              <w:rPr>
                <w:color w:val="000000"/>
                <w:sz w:val="11"/>
                <w:szCs w:val="11"/>
              </w:rPr>
              <w:t>Gambera</w:t>
            </w:r>
            <w:proofErr w:type="spellEnd"/>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Personale scolastico</w:t>
            </w:r>
          </w:p>
        </w:tc>
        <w:tc>
          <w:tcPr>
            <w:tcW w:w="738"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8</w:t>
            </w:r>
          </w:p>
        </w:tc>
        <w:tc>
          <w:tcPr>
            <w:tcW w:w="64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9</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124</w:t>
            </w:r>
          </w:p>
        </w:tc>
        <w:tc>
          <w:tcPr>
            <w:tcW w:w="750"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5</w:t>
            </w:r>
          </w:p>
        </w:tc>
        <w:tc>
          <w:tcPr>
            <w:tcW w:w="615"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40</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FORMAZIONE SUL CAMPO SARS-CoV-2 PER NEO-ASSUNTI</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Dott. C. Russo</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Infermiere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7</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7</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14</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6</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42</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INFORMATIZZAZIONE DELLE SALE OPERATORIE: FORMAZIONE IN AULA - PO SAN MARCO</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DEDALUS</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Medico chirurgo</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9</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9</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89</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2</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18</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740322" w:rsidRDefault="00601ADF" w:rsidP="00601ADF">
            <w:pPr>
              <w:jc w:val="both"/>
              <w:rPr>
                <w:color w:val="000000"/>
                <w:sz w:val="11"/>
                <w:szCs w:val="11"/>
              </w:rPr>
            </w:pPr>
            <w:r w:rsidRPr="00740322">
              <w:rPr>
                <w:b/>
                <w:bCs/>
                <w:color w:val="000000"/>
                <w:sz w:val="11"/>
                <w:szCs w:val="11"/>
              </w:rPr>
              <w:t xml:space="preserve">AVVIAMENTO DELLE LISTE OPERATORIE PO SAN MARCO: FSC </w:t>
            </w:r>
            <w:proofErr w:type="spellStart"/>
            <w:r w:rsidRPr="00740322">
              <w:rPr>
                <w:b/>
                <w:bCs/>
                <w:color w:val="000000"/>
                <w:sz w:val="11"/>
                <w:szCs w:val="11"/>
              </w:rPr>
              <w:t>UU.OO</w:t>
            </w:r>
            <w:proofErr w:type="spellEnd"/>
            <w:r w:rsidRPr="00740322">
              <w:rPr>
                <w:b/>
                <w:bCs/>
                <w:color w:val="000000"/>
                <w:sz w:val="11"/>
                <w:szCs w:val="11"/>
              </w:rPr>
              <w:t>. SPECIALISTICHE</w:t>
            </w:r>
          </w:p>
        </w:tc>
        <w:tc>
          <w:tcPr>
            <w:tcW w:w="1559"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DEDALUS</w:t>
            </w:r>
          </w:p>
        </w:tc>
        <w:tc>
          <w:tcPr>
            <w:tcW w:w="1257"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Medico chirurgo</w:t>
            </w:r>
          </w:p>
        </w:tc>
        <w:tc>
          <w:tcPr>
            <w:tcW w:w="738"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2</w:t>
            </w:r>
          </w:p>
        </w:tc>
        <w:tc>
          <w:tcPr>
            <w:tcW w:w="644"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1</w:t>
            </w:r>
          </w:p>
        </w:tc>
        <w:tc>
          <w:tcPr>
            <w:tcW w:w="535"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2</w:t>
            </w:r>
          </w:p>
        </w:tc>
        <w:tc>
          <w:tcPr>
            <w:tcW w:w="703" w:type="dxa"/>
            <w:shd w:val="clear" w:color="auto" w:fill="auto"/>
            <w:vAlign w:val="center"/>
          </w:tcPr>
          <w:p w:rsidR="00601ADF" w:rsidRPr="00740322" w:rsidRDefault="00601ADF" w:rsidP="00601ADF">
            <w:pPr>
              <w:jc w:val="both"/>
              <w:rPr>
                <w:color w:val="000000"/>
                <w:sz w:val="11"/>
                <w:szCs w:val="11"/>
              </w:rPr>
            </w:pPr>
            <w:r w:rsidRPr="00740322">
              <w:rPr>
                <w:b/>
                <w:bCs/>
                <w:color w:val="000000"/>
                <w:sz w:val="11"/>
                <w:szCs w:val="11"/>
              </w:rPr>
              <w:t>24</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8</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16</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FSC</w:t>
            </w:r>
          </w:p>
        </w:tc>
        <w:tc>
          <w:tcPr>
            <w:tcW w:w="2204" w:type="dxa"/>
            <w:shd w:val="clear" w:color="auto" w:fill="auto"/>
            <w:vAlign w:val="center"/>
          </w:tcPr>
          <w:p w:rsidR="00601ADF" w:rsidRPr="00740322" w:rsidRDefault="00601ADF" w:rsidP="00601ADF">
            <w:pPr>
              <w:jc w:val="both"/>
              <w:rPr>
                <w:color w:val="000000"/>
                <w:sz w:val="11"/>
                <w:szCs w:val="11"/>
              </w:rPr>
            </w:pPr>
            <w:r w:rsidRPr="00740322">
              <w:rPr>
                <w:b/>
                <w:bCs/>
                <w:color w:val="000000"/>
                <w:sz w:val="11"/>
                <w:szCs w:val="11"/>
              </w:rPr>
              <w:t xml:space="preserve">AVVIAMENTO MODULI INTERVENTO PO SAN MARCO: </w:t>
            </w:r>
          </w:p>
        </w:tc>
        <w:tc>
          <w:tcPr>
            <w:tcW w:w="1559"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DEDALUS</w:t>
            </w:r>
          </w:p>
        </w:tc>
        <w:tc>
          <w:tcPr>
            <w:tcW w:w="1257"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Medico chirurgo</w:t>
            </w:r>
          </w:p>
        </w:tc>
        <w:tc>
          <w:tcPr>
            <w:tcW w:w="738"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4</w:t>
            </w:r>
          </w:p>
        </w:tc>
        <w:tc>
          <w:tcPr>
            <w:tcW w:w="644"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1</w:t>
            </w:r>
          </w:p>
        </w:tc>
        <w:tc>
          <w:tcPr>
            <w:tcW w:w="535" w:type="dxa"/>
            <w:shd w:val="clear" w:color="auto" w:fill="auto"/>
            <w:vAlign w:val="center"/>
          </w:tcPr>
          <w:p w:rsidR="00601ADF" w:rsidRPr="00740322" w:rsidRDefault="00601ADF" w:rsidP="00601ADF">
            <w:pPr>
              <w:jc w:val="both"/>
              <w:rPr>
                <w:color w:val="000000"/>
                <w:sz w:val="11"/>
                <w:szCs w:val="11"/>
              </w:rPr>
            </w:pPr>
            <w:r w:rsidRPr="00740322">
              <w:rPr>
                <w:color w:val="000000"/>
                <w:sz w:val="11"/>
                <w:szCs w:val="11"/>
              </w:rPr>
              <w:t>4</w:t>
            </w:r>
          </w:p>
        </w:tc>
        <w:tc>
          <w:tcPr>
            <w:tcW w:w="703" w:type="dxa"/>
            <w:shd w:val="clear" w:color="auto" w:fill="auto"/>
            <w:vAlign w:val="center"/>
          </w:tcPr>
          <w:p w:rsidR="00601ADF" w:rsidRPr="00740322" w:rsidRDefault="00601ADF" w:rsidP="00601ADF">
            <w:pPr>
              <w:jc w:val="both"/>
              <w:rPr>
                <w:color w:val="000000"/>
                <w:sz w:val="11"/>
                <w:szCs w:val="11"/>
              </w:rPr>
            </w:pPr>
            <w:r w:rsidRPr="00740322">
              <w:rPr>
                <w:b/>
                <w:bCs/>
                <w:color w:val="000000"/>
                <w:sz w:val="11"/>
                <w:szCs w:val="11"/>
              </w:rPr>
              <w:t>40</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8</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32</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RES</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PERCORSI PUNTI NASCITA 1° LIVELLO</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CEFPAS</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Medico chirurgo</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9</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9</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100</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6</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63</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FAD</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CORSO BASE ONLINE ANTICORRUZIONE E TRASPARENZA</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FORMEL SRL</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100</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FAD</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 xml:space="preserve">IL CODICE </w:t>
            </w:r>
            <w:proofErr w:type="spellStart"/>
            <w:r w:rsidRPr="004121C7">
              <w:rPr>
                <w:b/>
                <w:bCs/>
                <w:color w:val="000000"/>
                <w:sz w:val="11"/>
                <w:szCs w:val="11"/>
              </w:rPr>
              <w:t>DI</w:t>
            </w:r>
            <w:proofErr w:type="spellEnd"/>
            <w:r w:rsidRPr="004121C7">
              <w:rPr>
                <w:b/>
                <w:bCs/>
                <w:color w:val="000000"/>
                <w:sz w:val="11"/>
                <w:szCs w:val="11"/>
              </w:rPr>
              <w:t xml:space="preserve"> COMPORTAMENTO DEI DIPENDENTI PUBBLICI</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FORMEL SRL</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100</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t>FAD</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CORSO BASE ONLINE SULLA PRIVACY</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FORMEL SRL</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100</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3</w:t>
            </w:r>
          </w:p>
        </w:tc>
      </w:tr>
      <w:tr w:rsidR="00601ADF" w:rsidRPr="004121C7" w:rsidTr="00601ADF">
        <w:tc>
          <w:tcPr>
            <w:tcW w:w="967"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WEBINAR</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 xml:space="preserve">ATTIVITÀ FORMATIVA “IL SISTEMA </w:t>
            </w:r>
            <w:proofErr w:type="spellStart"/>
            <w:r w:rsidRPr="004121C7">
              <w:rPr>
                <w:b/>
                <w:bCs/>
                <w:color w:val="000000"/>
                <w:sz w:val="11"/>
                <w:szCs w:val="11"/>
              </w:rPr>
              <w:t>DI</w:t>
            </w:r>
            <w:proofErr w:type="spellEnd"/>
            <w:r w:rsidRPr="004121C7">
              <w:rPr>
                <w:b/>
                <w:bCs/>
                <w:color w:val="000000"/>
                <w:sz w:val="11"/>
                <w:szCs w:val="11"/>
              </w:rPr>
              <w:t xml:space="preserve"> VALUTAZIONE DELLA PERFORMANCE ORGANIZZATIVA E INDIVIDUALE”</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OPERA SRL</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4</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w:t>
            </w:r>
          </w:p>
        </w:tc>
      </w:tr>
      <w:tr w:rsidR="00601ADF" w:rsidRPr="004121C7" w:rsidTr="00601ADF">
        <w:tc>
          <w:tcPr>
            <w:tcW w:w="967"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WEBINAR</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 xml:space="preserve">PROTOCOLLO E NUOVE LINEE GUIDA AGID IN TEMA </w:t>
            </w:r>
            <w:proofErr w:type="spellStart"/>
            <w:r w:rsidRPr="004121C7">
              <w:rPr>
                <w:b/>
                <w:bCs/>
                <w:color w:val="000000"/>
                <w:sz w:val="11"/>
                <w:szCs w:val="11"/>
              </w:rPr>
              <w:t>DI</w:t>
            </w:r>
            <w:proofErr w:type="spellEnd"/>
            <w:r w:rsidRPr="004121C7">
              <w:rPr>
                <w:b/>
                <w:bCs/>
                <w:color w:val="000000"/>
                <w:sz w:val="11"/>
                <w:szCs w:val="11"/>
              </w:rPr>
              <w:t xml:space="preserve"> FORMAZIONE, GESTIONE E CONSERVAZIONE DEI DOCUMENTI INFORMATICI: COSA CAMBIA?</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OPERA SRL</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3</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w:t>
            </w:r>
          </w:p>
        </w:tc>
      </w:tr>
      <w:tr w:rsidR="00601ADF" w:rsidRPr="004121C7" w:rsidTr="00601ADF">
        <w:tc>
          <w:tcPr>
            <w:tcW w:w="967"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WEBINAR</w:t>
            </w:r>
          </w:p>
        </w:tc>
        <w:tc>
          <w:tcPr>
            <w:tcW w:w="2204"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 xml:space="preserve">CORSO TECNICO-PRATICO: IL PROGRAMMA PASSWEB E LA FUNZIONE </w:t>
            </w:r>
            <w:proofErr w:type="spellStart"/>
            <w:r w:rsidRPr="004121C7">
              <w:rPr>
                <w:b/>
                <w:bCs/>
                <w:color w:val="000000"/>
                <w:sz w:val="11"/>
                <w:szCs w:val="11"/>
              </w:rPr>
              <w:t>DI</w:t>
            </w:r>
            <w:proofErr w:type="spellEnd"/>
            <w:r w:rsidRPr="004121C7">
              <w:rPr>
                <w:b/>
                <w:bCs/>
                <w:color w:val="000000"/>
                <w:sz w:val="11"/>
                <w:szCs w:val="11"/>
              </w:rPr>
              <w:t xml:space="preserve"> CARICAMENTO MASSIVO, LA LAVORAZIONE DELLA PENSIONE, DEL TFS E DELLA RILIQUIDAZIONE DELLA PENSIONE. LA PRESCRIZIONE DEI CONTRIBUTI E L'AGGIORNAMENTO DEI DATI RETRIBUTIVI: </w:t>
            </w:r>
            <w:r w:rsidRPr="004121C7">
              <w:rPr>
                <w:b/>
                <w:bCs/>
                <w:color w:val="000000"/>
                <w:sz w:val="11"/>
                <w:szCs w:val="11"/>
              </w:rPr>
              <w:lastRenderedPageBreak/>
              <w:t>COME OPERARE?</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lastRenderedPageBreak/>
              <w:t>OPERA SRL</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1</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4</w:t>
            </w:r>
          </w:p>
        </w:tc>
      </w:tr>
      <w:tr w:rsidR="00601ADF" w:rsidRPr="004121C7" w:rsidTr="00601ADF">
        <w:tc>
          <w:tcPr>
            <w:tcW w:w="967" w:type="dxa"/>
            <w:shd w:val="clear" w:color="auto" w:fill="auto"/>
          </w:tcPr>
          <w:p w:rsidR="00601ADF" w:rsidRPr="004121C7" w:rsidRDefault="00601ADF" w:rsidP="00601ADF">
            <w:pPr>
              <w:jc w:val="both"/>
              <w:rPr>
                <w:color w:val="000000"/>
                <w:sz w:val="11"/>
                <w:szCs w:val="11"/>
              </w:rPr>
            </w:pPr>
            <w:r w:rsidRPr="004121C7">
              <w:rPr>
                <w:b/>
                <w:bCs/>
                <w:color w:val="000000"/>
                <w:sz w:val="11"/>
                <w:szCs w:val="11"/>
              </w:rPr>
              <w:lastRenderedPageBreak/>
              <w:t>RES</w:t>
            </w:r>
          </w:p>
        </w:tc>
        <w:tc>
          <w:tcPr>
            <w:tcW w:w="2204" w:type="dxa"/>
            <w:shd w:val="clear" w:color="auto" w:fill="auto"/>
            <w:vAlign w:val="center"/>
          </w:tcPr>
          <w:p w:rsidR="00601ADF" w:rsidRPr="004121C7" w:rsidRDefault="00601ADF" w:rsidP="00601ADF">
            <w:pPr>
              <w:rPr>
                <w:color w:val="000000"/>
                <w:sz w:val="11"/>
                <w:szCs w:val="11"/>
              </w:rPr>
            </w:pPr>
            <w:r>
              <w:rPr>
                <w:b/>
                <w:bCs/>
                <w:color w:val="000000"/>
                <w:sz w:val="11"/>
                <w:szCs w:val="11"/>
              </w:rPr>
              <w:t xml:space="preserve">PREVENZIONE </w:t>
            </w:r>
            <w:r w:rsidRPr="004121C7">
              <w:rPr>
                <w:b/>
                <w:bCs/>
                <w:color w:val="000000"/>
                <w:sz w:val="11"/>
                <w:szCs w:val="11"/>
              </w:rPr>
              <w:t>DELLA CORRUZIONE</w:t>
            </w:r>
          </w:p>
        </w:tc>
        <w:tc>
          <w:tcPr>
            <w:tcW w:w="1559"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RESEARCH ACTION</w:t>
            </w:r>
          </w:p>
        </w:tc>
        <w:tc>
          <w:tcPr>
            <w:tcW w:w="1257"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Tutte le professioni sanitarie</w:t>
            </w:r>
          </w:p>
        </w:tc>
        <w:tc>
          <w:tcPr>
            <w:tcW w:w="738"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1</w:t>
            </w:r>
          </w:p>
        </w:tc>
        <w:tc>
          <w:tcPr>
            <w:tcW w:w="644"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2</w:t>
            </w:r>
          </w:p>
        </w:tc>
        <w:tc>
          <w:tcPr>
            <w:tcW w:w="53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2</w:t>
            </w:r>
          </w:p>
        </w:tc>
        <w:tc>
          <w:tcPr>
            <w:tcW w:w="703" w:type="dxa"/>
            <w:shd w:val="clear" w:color="auto" w:fill="auto"/>
            <w:vAlign w:val="center"/>
          </w:tcPr>
          <w:p w:rsidR="00601ADF" w:rsidRPr="004121C7" w:rsidRDefault="00601ADF" w:rsidP="00601ADF">
            <w:pPr>
              <w:jc w:val="both"/>
              <w:rPr>
                <w:color w:val="000000"/>
                <w:sz w:val="11"/>
                <w:szCs w:val="11"/>
              </w:rPr>
            </w:pPr>
            <w:r w:rsidRPr="004121C7">
              <w:rPr>
                <w:b/>
                <w:bCs/>
                <w:color w:val="000000"/>
                <w:sz w:val="11"/>
                <w:szCs w:val="11"/>
              </w:rPr>
              <w:t>26</w:t>
            </w:r>
          </w:p>
        </w:tc>
        <w:tc>
          <w:tcPr>
            <w:tcW w:w="750"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8</w:t>
            </w:r>
          </w:p>
        </w:tc>
        <w:tc>
          <w:tcPr>
            <w:tcW w:w="615" w:type="dxa"/>
            <w:shd w:val="clear" w:color="auto" w:fill="auto"/>
            <w:vAlign w:val="center"/>
          </w:tcPr>
          <w:p w:rsidR="00601ADF" w:rsidRPr="004121C7" w:rsidRDefault="00601ADF" w:rsidP="00601ADF">
            <w:pPr>
              <w:jc w:val="both"/>
              <w:rPr>
                <w:color w:val="000000"/>
                <w:sz w:val="11"/>
                <w:szCs w:val="11"/>
              </w:rPr>
            </w:pPr>
            <w:r w:rsidRPr="004121C7">
              <w:rPr>
                <w:color w:val="000000"/>
                <w:sz w:val="11"/>
                <w:szCs w:val="11"/>
              </w:rPr>
              <w:t>8</w:t>
            </w:r>
          </w:p>
        </w:tc>
      </w:tr>
      <w:tr w:rsidR="00601ADF" w:rsidRPr="004121C7" w:rsidTr="00601ADF">
        <w:tc>
          <w:tcPr>
            <w:tcW w:w="967" w:type="dxa"/>
            <w:shd w:val="clear" w:color="auto" w:fill="auto"/>
          </w:tcPr>
          <w:p w:rsidR="00601ADF" w:rsidRPr="004121C7" w:rsidRDefault="00601ADF" w:rsidP="00601ADF">
            <w:pPr>
              <w:jc w:val="both"/>
              <w:rPr>
                <w:b/>
                <w:color w:val="FF0000"/>
                <w:sz w:val="15"/>
                <w:szCs w:val="15"/>
              </w:rPr>
            </w:pPr>
            <w:r w:rsidRPr="004121C7">
              <w:rPr>
                <w:b/>
                <w:color w:val="FF0000"/>
                <w:sz w:val="15"/>
                <w:szCs w:val="15"/>
              </w:rPr>
              <w:t>TOTALE</w:t>
            </w:r>
          </w:p>
        </w:tc>
        <w:tc>
          <w:tcPr>
            <w:tcW w:w="2204" w:type="dxa"/>
            <w:shd w:val="clear" w:color="auto" w:fill="auto"/>
          </w:tcPr>
          <w:p w:rsidR="00601ADF" w:rsidRPr="004121C7" w:rsidRDefault="00601ADF" w:rsidP="00601ADF">
            <w:pPr>
              <w:jc w:val="both"/>
              <w:rPr>
                <w:b/>
                <w:color w:val="FF0000"/>
                <w:sz w:val="15"/>
                <w:szCs w:val="15"/>
              </w:rPr>
            </w:pPr>
          </w:p>
        </w:tc>
        <w:tc>
          <w:tcPr>
            <w:tcW w:w="1559" w:type="dxa"/>
            <w:shd w:val="clear" w:color="auto" w:fill="auto"/>
          </w:tcPr>
          <w:p w:rsidR="00601ADF" w:rsidRPr="004121C7" w:rsidRDefault="00601ADF" w:rsidP="00601ADF">
            <w:pPr>
              <w:jc w:val="both"/>
              <w:rPr>
                <w:b/>
                <w:color w:val="FF0000"/>
                <w:sz w:val="15"/>
                <w:szCs w:val="15"/>
              </w:rPr>
            </w:pPr>
          </w:p>
        </w:tc>
        <w:tc>
          <w:tcPr>
            <w:tcW w:w="1257" w:type="dxa"/>
            <w:shd w:val="clear" w:color="auto" w:fill="auto"/>
          </w:tcPr>
          <w:p w:rsidR="00601ADF" w:rsidRPr="004121C7" w:rsidRDefault="00601ADF" w:rsidP="00601ADF">
            <w:pPr>
              <w:jc w:val="both"/>
              <w:rPr>
                <w:b/>
                <w:color w:val="FF0000"/>
                <w:sz w:val="15"/>
                <w:szCs w:val="15"/>
              </w:rPr>
            </w:pPr>
          </w:p>
        </w:tc>
        <w:tc>
          <w:tcPr>
            <w:tcW w:w="738" w:type="dxa"/>
            <w:shd w:val="clear" w:color="auto" w:fill="auto"/>
            <w:vAlign w:val="center"/>
          </w:tcPr>
          <w:p w:rsidR="00601ADF" w:rsidRPr="004121C7" w:rsidRDefault="00601ADF" w:rsidP="00601ADF">
            <w:pPr>
              <w:jc w:val="both"/>
              <w:rPr>
                <w:b/>
                <w:color w:val="FF0000"/>
                <w:sz w:val="15"/>
                <w:szCs w:val="15"/>
              </w:rPr>
            </w:pPr>
            <w:r w:rsidRPr="004121C7">
              <w:rPr>
                <w:b/>
                <w:color w:val="FF0000"/>
                <w:sz w:val="15"/>
                <w:szCs w:val="15"/>
              </w:rPr>
              <w:t>7</w:t>
            </w:r>
            <w:r>
              <w:rPr>
                <w:b/>
                <w:color w:val="FF0000"/>
                <w:sz w:val="15"/>
                <w:szCs w:val="15"/>
              </w:rPr>
              <w:t>7</w:t>
            </w:r>
          </w:p>
        </w:tc>
        <w:tc>
          <w:tcPr>
            <w:tcW w:w="644" w:type="dxa"/>
            <w:shd w:val="clear" w:color="auto" w:fill="auto"/>
            <w:vAlign w:val="center"/>
          </w:tcPr>
          <w:p w:rsidR="00601ADF" w:rsidRPr="004121C7" w:rsidRDefault="00601ADF" w:rsidP="00601ADF">
            <w:pPr>
              <w:jc w:val="both"/>
              <w:rPr>
                <w:b/>
                <w:color w:val="FF0000"/>
                <w:sz w:val="15"/>
                <w:szCs w:val="15"/>
              </w:rPr>
            </w:pPr>
            <w:r w:rsidRPr="004121C7">
              <w:rPr>
                <w:b/>
                <w:color w:val="FF0000"/>
                <w:sz w:val="15"/>
                <w:szCs w:val="15"/>
              </w:rPr>
              <w:t>2</w:t>
            </w:r>
            <w:r>
              <w:rPr>
                <w:b/>
                <w:color w:val="FF0000"/>
                <w:sz w:val="15"/>
                <w:szCs w:val="15"/>
              </w:rPr>
              <w:t>2</w:t>
            </w:r>
          </w:p>
        </w:tc>
        <w:tc>
          <w:tcPr>
            <w:tcW w:w="535" w:type="dxa"/>
            <w:shd w:val="clear" w:color="auto" w:fill="auto"/>
            <w:vAlign w:val="center"/>
          </w:tcPr>
          <w:p w:rsidR="00601ADF" w:rsidRPr="004121C7" w:rsidRDefault="00601ADF" w:rsidP="00601ADF">
            <w:pPr>
              <w:jc w:val="both"/>
              <w:rPr>
                <w:b/>
                <w:color w:val="FF0000"/>
                <w:sz w:val="15"/>
                <w:szCs w:val="15"/>
              </w:rPr>
            </w:pPr>
            <w:r w:rsidRPr="004121C7">
              <w:rPr>
                <w:b/>
                <w:color w:val="FF0000"/>
                <w:sz w:val="15"/>
                <w:szCs w:val="15"/>
              </w:rPr>
              <w:t>7</w:t>
            </w:r>
            <w:r>
              <w:rPr>
                <w:b/>
                <w:color w:val="FF0000"/>
                <w:sz w:val="15"/>
                <w:szCs w:val="15"/>
              </w:rPr>
              <w:t>9</w:t>
            </w:r>
          </w:p>
        </w:tc>
        <w:tc>
          <w:tcPr>
            <w:tcW w:w="703" w:type="dxa"/>
            <w:shd w:val="clear" w:color="auto" w:fill="auto"/>
            <w:vAlign w:val="center"/>
          </w:tcPr>
          <w:p w:rsidR="00601ADF" w:rsidRPr="004121C7" w:rsidRDefault="00601ADF" w:rsidP="00601ADF">
            <w:pPr>
              <w:jc w:val="both"/>
              <w:rPr>
                <w:b/>
                <w:color w:val="FF0000"/>
                <w:sz w:val="15"/>
                <w:szCs w:val="15"/>
              </w:rPr>
            </w:pPr>
            <w:r>
              <w:rPr>
                <w:b/>
                <w:color w:val="FF0000"/>
                <w:sz w:val="15"/>
                <w:szCs w:val="15"/>
              </w:rPr>
              <w:t>1240</w:t>
            </w:r>
          </w:p>
        </w:tc>
        <w:tc>
          <w:tcPr>
            <w:tcW w:w="750" w:type="dxa"/>
            <w:shd w:val="clear" w:color="auto" w:fill="auto"/>
            <w:vAlign w:val="center"/>
          </w:tcPr>
          <w:p w:rsidR="00601ADF" w:rsidRPr="004121C7" w:rsidRDefault="00601ADF" w:rsidP="00601ADF">
            <w:pPr>
              <w:jc w:val="both"/>
              <w:rPr>
                <w:b/>
                <w:color w:val="FF0000"/>
                <w:sz w:val="15"/>
                <w:szCs w:val="15"/>
              </w:rPr>
            </w:pPr>
            <w:r w:rsidRPr="004121C7">
              <w:rPr>
                <w:b/>
                <w:color w:val="FF0000"/>
                <w:sz w:val="15"/>
                <w:szCs w:val="15"/>
              </w:rPr>
              <w:t>10</w:t>
            </w:r>
            <w:r>
              <w:rPr>
                <w:b/>
                <w:color w:val="FF0000"/>
                <w:sz w:val="15"/>
                <w:szCs w:val="15"/>
              </w:rPr>
              <w:t>6</w:t>
            </w:r>
          </w:p>
        </w:tc>
        <w:tc>
          <w:tcPr>
            <w:tcW w:w="615" w:type="dxa"/>
            <w:shd w:val="clear" w:color="auto" w:fill="auto"/>
            <w:vAlign w:val="center"/>
          </w:tcPr>
          <w:p w:rsidR="00601ADF" w:rsidRPr="004121C7" w:rsidRDefault="00601ADF" w:rsidP="00601ADF">
            <w:pPr>
              <w:jc w:val="both"/>
              <w:rPr>
                <w:b/>
                <w:color w:val="FF0000"/>
                <w:sz w:val="15"/>
                <w:szCs w:val="15"/>
              </w:rPr>
            </w:pPr>
            <w:r w:rsidRPr="004121C7">
              <w:rPr>
                <w:b/>
                <w:color w:val="FF0000"/>
                <w:sz w:val="15"/>
                <w:szCs w:val="15"/>
              </w:rPr>
              <w:t>40</w:t>
            </w:r>
            <w:r>
              <w:rPr>
                <w:b/>
                <w:color w:val="FF0000"/>
                <w:sz w:val="15"/>
                <w:szCs w:val="15"/>
              </w:rPr>
              <w:t>8</w:t>
            </w:r>
          </w:p>
        </w:tc>
      </w:tr>
    </w:tbl>
    <w:p w:rsidR="00601ADF" w:rsidRDefault="00601ADF" w:rsidP="00601ADF">
      <w:pPr>
        <w:jc w:val="both"/>
        <w:rPr>
          <w:sz w:val="18"/>
        </w:rPr>
      </w:pPr>
    </w:p>
    <w:p w:rsidR="00B21509" w:rsidRDefault="00B21509" w:rsidP="00601ADF">
      <w:pPr>
        <w:ind w:left="-1701"/>
        <w:jc w:val="both"/>
        <w:rPr>
          <w:rFonts w:ascii="Times New Roman" w:hAnsi="Times New Roman" w:cs="Times New Roman"/>
        </w:rPr>
      </w:pPr>
    </w:p>
    <w:p w:rsidR="00777A3B" w:rsidRDefault="00777A3B" w:rsidP="00806BD8">
      <w:pPr>
        <w:jc w:val="both"/>
        <w:rPr>
          <w:rFonts w:ascii="Times New Roman" w:hAnsi="Times New Roman" w:cs="Times New Roman"/>
          <w:noProof/>
          <w:szCs w:val="20"/>
        </w:rPr>
      </w:pPr>
      <w:r>
        <w:rPr>
          <w:rFonts w:ascii="Times New Roman" w:hAnsi="Times New Roman" w:cs="Times New Roman"/>
          <w:noProof/>
          <w:szCs w:val="20"/>
        </w:rPr>
        <w:t>Occorre evidenziare come nel corso dell’anno</w:t>
      </w:r>
      <w:r w:rsidRPr="00777A3B">
        <w:rPr>
          <w:rFonts w:ascii="Times New Roman" w:hAnsi="Times New Roman" w:cs="Times New Roman"/>
          <w:noProof/>
          <w:szCs w:val="20"/>
        </w:rPr>
        <w:t xml:space="preserve"> 2021</w:t>
      </w:r>
      <w:r>
        <w:rPr>
          <w:rFonts w:ascii="Times New Roman" w:hAnsi="Times New Roman" w:cs="Times New Roman"/>
          <w:noProof/>
          <w:szCs w:val="20"/>
        </w:rPr>
        <w:t xml:space="preserve">, in relazione alle misure a contrasto della pandemia </w:t>
      </w:r>
      <w:r w:rsidRPr="00777A3B">
        <w:rPr>
          <w:rFonts w:ascii="Times New Roman" w:hAnsi="Times New Roman" w:cs="Times New Roman"/>
          <w:noProof/>
          <w:szCs w:val="20"/>
        </w:rPr>
        <w:t>e indicati nella tematica di</w:t>
      </w:r>
      <w:r w:rsidRPr="00777A3B">
        <w:rPr>
          <w:rFonts w:ascii="Times New Roman" w:hAnsi="Times New Roman" w:cs="Times New Roman"/>
          <w:sz w:val="24"/>
        </w:rPr>
        <w:t xml:space="preserve"> </w:t>
      </w:r>
      <w:r w:rsidRPr="00777A3B">
        <w:rPr>
          <w:rFonts w:ascii="Times New Roman" w:hAnsi="Times New Roman" w:cs="Times New Roman"/>
          <w:noProof/>
          <w:szCs w:val="20"/>
        </w:rPr>
        <w:t xml:space="preserve">interesse nazionale </w:t>
      </w:r>
      <w:r w:rsidRPr="00777A3B">
        <w:rPr>
          <w:rFonts w:ascii="Times New Roman" w:hAnsi="Times New Roman" w:cs="Times New Roman"/>
          <w:i/>
          <w:noProof/>
          <w:szCs w:val="20"/>
        </w:rPr>
        <w:t>“l’infezione da Coronavirus 2019-nCov”</w:t>
      </w:r>
      <w:r>
        <w:rPr>
          <w:rFonts w:ascii="Times New Roman" w:hAnsi="Times New Roman" w:cs="Times New Roman"/>
          <w:i/>
          <w:noProof/>
          <w:szCs w:val="20"/>
        </w:rPr>
        <w:t>,</w:t>
      </w:r>
      <w:r w:rsidRPr="00777A3B">
        <w:rPr>
          <w:rFonts w:ascii="Times New Roman" w:hAnsi="Times New Roman" w:cs="Times New Roman"/>
          <w:noProof/>
          <w:szCs w:val="20"/>
        </w:rPr>
        <w:t xml:space="preserve">sono stati svolti dalla </w:t>
      </w:r>
      <w:r>
        <w:rPr>
          <w:rFonts w:ascii="Times New Roman" w:hAnsi="Times New Roman" w:cs="Times New Roman"/>
          <w:noProof/>
          <w:szCs w:val="20"/>
        </w:rPr>
        <w:t>U.O. Formazione ed afggiornamento una serie d</w:t>
      </w:r>
      <w:r w:rsidRPr="00777A3B">
        <w:rPr>
          <w:rFonts w:ascii="Times New Roman" w:hAnsi="Times New Roman" w:cs="Times New Roman"/>
          <w:noProof/>
          <w:szCs w:val="20"/>
        </w:rPr>
        <w:t xml:space="preserve">i incontri formativi </w:t>
      </w:r>
      <w:r w:rsidRPr="00777A3B">
        <w:rPr>
          <w:rFonts w:ascii="Times New Roman" w:hAnsi="Times New Roman" w:cs="Times New Roman"/>
          <w:i/>
          <w:noProof/>
          <w:szCs w:val="20"/>
        </w:rPr>
        <w:t>de visu</w:t>
      </w:r>
      <w:r w:rsidRPr="00777A3B">
        <w:rPr>
          <w:rFonts w:ascii="Times New Roman" w:hAnsi="Times New Roman" w:cs="Times New Roman"/>
          <w:i/>
          <w:color w:val="FF0000"/>
          <w:sz w:val="28"/>
          <w:szCs w:val="23"/>
        </w:rPr>
        <w:t xml:space="preserve">  </w:t>
      </w:r>
      <w:r w:rsidRPr="00777A3B">
        <w:rPr>
          <w:rFonts w:ascii="Times New Roman" w:hAnsi="Times New Roman" w:cs="Times New Roman"/>
          <w:noProof/>
          <w:szCs w:val="20"/>
        </w:rPr>
        <w:t xml:space="preserve">per rendere edotti gli operatori sanitari dell’Azienda, </w:t>
      </w:r>
      <w:r>
        <w:rPr>
          <w:rFonts w:ascii="Times New Roman" w:hAnsi="Times New Roman" w:cs="Times New Roman"/>
          <w:noProof/>
          <w:szCs w:val="20"/>
        </w:rPr>
        <w:t xml:space="preserve">in </w:t>
      </w:r>
      <w:r w:rsidRPr="00777A3B">
        <w:rPr>
          <w:rFonts w:ascii="Times New Roman" w:hAnsi="Times New Roman" w:cs="Times New Roman"/>
          <w:noProof/>
          <w:szCs w:val="20"/>
        </w:rPr>
        <w:t xml:space="preserve"> particol</w:t>
      </w:r>
      <w:r>
        <w:rPr>
          <w:rFonts w:ascii="Times New Roman" w:hAnsi="Times New Roman" w:cs="Times New Roman"/>
          <w:noProof/>
          <w:szCs w:val="20"/>
        </w:rPr>
        <w:t xml:space="preserve">are </w:t>
      </w:r>
      <w:r w:rsidRPr="00777A3B">
        <w:rPr>
          <w:rFonts w:ascii="Times New Roman" w:hAnsi="Times New Roman" w:cs="Times New Roman"/>
          <w:noProof/>
          <w:szCs w:val="20"/>
        </w:rPr>
        <w:t>i neoassunti che operano nelle unità di crisi, sull’uso corretto dei Dispositivi di Protezione Individuale (DPI), sulla modalità di vestizione e svestizione e sul lavaggio sociale delle mani</w:t>
      </w:r>
      <w:r>
        <w:rPr>
          <w:rFonts w:ascii="Times New Roman" w:hAnsi="Times New Roman" w:cs="Times New Roman"/>
          <w:noProof/>
          <w:szCs w:val="20"/>
        </w:rPr>
        <w:t>.</w:t>
      </w:r>
    </w:p>
    <w:p w:rsidR="00B21509" w:rsidRDefault="000C2116" w:rsidP="00806BD8">
      <w:pPr>
        <w:jc w:val="both"/>
        <w:rPr>
          <w:rFonts w:ascii="Times New Roman" w:hAnsi="Times New Roman" w:cs="Times New Roman"/>
        </w:rPr>
      </w:pPr>
      <w:r>
        <w:rPr>
          <w:rFonts w:ascii="Times New Roman" w:hAnsi="Times New Roman" w:cs="Times New Roman"/>
        </w:rPr>
        <w:t>In generale sono state svolte attività formative sui seguenti temi:</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Campagna vaccinale Covid-19</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Uso corretto dei Dispositivi di Protezione Individuale (DPI),</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 xml:space="preserve">Sistema di Isolamento ad alto </w:t>
      </w:r>
      <w:proofErr w:type="spellStart"/>
      <w:r w:rsidRPr="000C2116">
        <w:rPr>
          <w:rFonts w:ascii="Times New Roman" w:hAnsi="Times New Roman" w:cs="Times New Roman"/>
        </w:rPr>
        <w:t>Biocontenimento</w:t>
      </w:r>
      <w:proofErr w:type="spellEnd"/>
      <w:r w:rsidRPr="000C2116">
        <w:rPr>
          <w:rFonts w:ascii="Times New Roman" w:hAnsi="Times New Roman" w:cs="Times New Roman"/>
        </w:rPr>
        <w:t xml:space="preserve"> da Covid-19,</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Igiene delle mani nella Prevenzione delle ICA. Patogeni emergenti e pandemia da Covid-19,</w:t>
      </w:r>
    </w:p>
    <w:p w:rsidR="000C2116" w:rsidRPr="000C2116" w:rsidRDefault="000C2116" w:rsidP="000C2116">
      <w:pPr>
        <w:pStyle w:val="Paragrafoelenco"/>
        <w:numPr>
          <w:ilvl w:val="1"/>
          <w:numId w:val="8"/>
        </w:numPr>
        <w:jc w:val="both"/>
        <w:rPr>
          <w:rFonts w:ascii="Times New Roman" w:hAnsi="Times New Roman" w:cs="Times New Roman"/>
          <w:lang w:val="en-US"/>
        </w:rPr>
      </w:pPr>
      <w:r w:rsidRPr="000C2116">
        <w:rPr>
          <w:rFonts w:ascii="Times New Roman" w:hAnsi="Times New Roman" w:cs="Times New Roman"/>
          <w:lang w:val="en-US"/>
        </w:rPr>
        <w:t xml:space="preserve">Basic Life Support &amp; </w:t>
      </w:r>
      <w:proofErr w:type="spellStart"/>
      <w:r w:rsidRPr="000C2116">
        <w:rPr>
          <w:rFonts w:ascii="Times New Roman" w:hAnsi="Times New Roman" w:cs="Times New Roman"/>
          <w:lang w:val="en-US"/>
        </w:rPr>
        <w:t>Defibrillatio</w:t>
      </w:r>
      <w:proofErr w:type="spellEnd"/>
      <w:r w:rsidRPr="000C2116">
        <w:rPr>
          <w:rFonts w:ascii="Times New Roman" w:hAnsi="Times New Roman" w:cs="Times New Roman"/>
          <w:lang w:val="en-US"/>
        </w:rPr>
        <w:t xml:space="preserve"> – BLSD,</w:t>
      </w:r>
    </w:p>
    <w:p w:rsidR="000C2116" w:rsidRPr="000C2116" w:rsidRDefault="000C2116" w:rsidP="000C2116">
      <w:pPr>
        <w:pStyle w:val="Paragrafoelenco"/>
        <w:numPr>
          <w:ilvl w:val="1"/>
          <w:numId w:val="8"/>
        </w:numPr>
        <w:jc w:val="both"/>
        <w:rPr>
          <w:rFonts w:ascii="Times New Roman" w:hAnsi="Times New Roman" w:cs="Times New Roman"/>
          <w:lang w:val="en-US"/>
        </w:rPr>
      </w:pPr>
      <w:r w:rsidRPr="000C2116">
        <w:rPr>
          <w:rFonts w:ascii="Times New Roman" w:hAnsi="Times New Roman" w:cs="Times New Roman"/>
          <w:lang w:val="en-US"/>
        </w:rPr>
        <w:t>Advanced Cardiovascular Life Support – ACLS.</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Anticorruzione e trasparenza</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Informatizzazione del registro operatorio</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Management e organizzazione dei servizi informatizzati</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Gestione informatizzata della cartella clinica</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Gestione informatizzata del farmaco</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Gestione informatizzata delle sale operatorie</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Il triage infermieristico e covid-19</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Presa in carico e accoglienza al P.S.</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Procedure in area medica, chirurgica e nelle terapie intensive</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Rischio clinico</w:t>
      </w:r>
    </w:p>
    <w:p w:rsidR="000C2116" w:rsidRPr="000C2116" w:rsidRDefault="000C2116" w:rsidP="000C2116">
      <w:pPr>
        <w:pStyle w:val="Paragrafoelenco"/>
        <w:numPr>
          <w:ilvl w:val="1"/>
          <w:numId w:val="8"/>
        </w:numPr>
        <w:jc w:val="both"/>
        <w:rPr>
          <w:rFonts w:ascii="Times New Roman" w:hAnsi="Times New Roman" w:cs="Times New Roman"/>
        </w:rPr>
      </w:pPr>
      <w:r w:rsidRPr="000C2116">
        <w:rPr>
          <w:rFonts w:ascii="Times New Roman" w:hAnsi="Times New Roman" w:cs="Times New Roman"/>
        </w:rPr>
        <w:t>Corso antincendio</w:t>
      </w:r>
    </w:p>
    <w:p w:rsidR="00B21509" w:rsidRPr="000C2116" w:rsidRDefault="000C2116" w:rsidP="000C2116">
      <w:pPr>
        <w:pStyle w:val="Paragrafoelenco"/>
        <w:numPr>
          <w:ilvl w:val="1"/>
          <w:numId w:val="8"/>
        </w:numPr>
        <w:jc w:val="both"/>
        <w:rPr>
          <w:rFonts w:ascii="Times New Roman" w:hAnsi="Times New Roman" w:cs="Times New Roman"/>
        </w:rPr>
      </w:pPr>
      <w:r>
        <w:rPr>
          <w:rFonts w:ascii="Times New Roman" w:hAnsi="Times New Roman" w:cs="Times New Roman"/>
        </w:rPr>
        <w:t>Prevenz</w:t>
      </w:r>
      <w:r w:rsidRPr="000C2116">
        <w:rPr>
          <w:rFonts w:ascii="Times New Roman" w:hAnsi="Times New Roman" w:cs="Times New Roman"/>
        </w:rPr>
        <w:t>ione della anticorruzione</w:t>
      </w:r>
    </w:p>
    <w:p w:rsidR="000C2116" w:rsidRPr="000C2116" w:rsidRDefault="000C2116" w:rsidP="000C2116">
      <w:pPr>
        <w:spacing w:line="360" w:lineRule="auto"/>
        <w:jc w:val="both"/>
        <w:rPr>
          <w:rFonts w:ascii="Comic Sans MS" w:hAnsi="Comic Sans MS"/>
          <w:bCs/>
          <w:color w:val="000000"/>
          <w:sz w:val="20"/>
          <w:szCs w:val="20"/>
        </w:rPr>
      </w:pPr>
      <w:r w:rsidRPr="000C2116">
        <w:rPr>
          <w:rFonts w:ascii="Times New Roman" w:hAnsi="Times New Roman" w:cs="Times New Roman"/>
          <w:noProof/>
          <w:szCs w:val="20"/>
        </w:rPr>
        <w:t xml:space="preserve">Si può ragionevolmente affermare che, nonostante la contrazione del numero degli eventi rispetto gli anni pre-pandemia e la riduzione del numero dei partecipanti a causa dell’emergenza da Covid-19, gli eventi effettivamente erogati nell’anno 2021 rispettano la programmazione del Piano Formativo Aziendale, </w:t>
      </w:r>
      <w:r>
        <w:rPr>
          <w:rFonts w:ascii="Times New Roman" w:hAnsi="Times New Roman" w:cs="Times New Roman"/>
          <w:noProof/>
          <w:szCs w:val="20"/>
        </w:rPr>
        <w:t>con raggiungimento deg</w:t>
      </w:r>
      <w:r w:rsidRPr="000C2116">
        <w:rPr>
          <w:rFonts w:ascii="Times New Roman" w:hAnsi="Times New Roman" w:cs="Times New Roman"/>
          <w:noProof/>
          <w:szCs w:val="20"/>
        </w:rPr>
        <w:t>l</w:t>
      </w:r>
      <w:r>
        <w:rPr>
          <w:rFonts w:ascii="Times New Roman" w:hAnsi="Times New Roman" w:cs="Times New Roman"/>
          <w:noProof/>
          <w:szCs w:val="20"/>
        </w:rPr>
        <w:t>i obbiettivi prefissati</w:t>
      </w:r>
      <w:r w:rsidRPr="000C2116">
        <w:rPr>
          <w:rFonts w:ascii="Times New Roman" w:hAnsi="Times New Roman" w:cs="Times New Roman"/>
          <w:noProof/>
          <w:szCs w:val="20"/>
        </w:rPr>
        <w:t>.</w:t>
      </w:r>
    </w:p>
    <w:p w:rsidR="00B21509" w:rsidRDefault="00B21509" w:rsidP="00806BD8">
      <w:pPr>
        <w:jc w:val="both"/>
        <w:rPr>
          <w:rFonts w:ascii="Times New Roman" w:hAnsi="Times New Roman" w:cs="Times New Roman"/>
        </w:rPr>
      </w:pPr>
    </w:p>
    <w:p w:rsidR="00B21509" w:rsidRDefault="00B21509" w:rsidP="00806BD8">
      <w:pPr>
        <w:jc w:val="both"/>
        <w:rPr>
          <w:rFonts w:ascii="Times New Roman" w:hAnsi="Times New Roman" w:cs="Times New Roman"/>
        </w:rPr>
      </w:pPr>
    </w:p>
    <w:p w:rsidR="00B21509" w:rsidRDefault="00B21509" w:rsidP="00806BD8">
      <w:pPr>
        <w:jc w:val="both"/>
        <w:rPr>
          <w:rFonts w:ascii="Times New Roman" w:hAnsi="Times New Roman" w:cs="Times New Roman"/>
        </w:rPr>
      </w:pPr>
    </w:p>
    <w:p w:rsidR="00B21509" w:rsidRDefault="00B21509" w:rsidP="00806BD8">
      <w:pPr>
        <w:jc w:val="both"/>
        <w:rPr>
          <w:rFonts w:ascii="Times New Roman" w:hAnsi="Times New Roman" w:cs="Times New Roman"/>
        </w:rPr>
      </w:pPr>
    </w:p>
    <w:p w:rsidR="00256169" w:rsidRDefault="00256169" w:rsidP="00AD5BC6">
      <w:pPr>
        <w:pStyle w:val="Paragrafoelenco"/>
        <w:spacing w:line="276" w:lineRule="auto"/>
        <w:ind w:left="0" w:right="224"/>
        <w:jc w:val="both"/>
        <w:rPr>
          <w:rFonts w:ascii="Times New Roman" w:hAnsi="Times New Roman" w:cs="Times New Roman"/>
        </w:rPr>
      </w:pPr>
    </w:p>
    <w:p w:rsidR="009C6117" w:rsidRDefault="00073A99" w:rsidP="009C6117">
      <w:pPr>
        <w:rPr>
          <w:highlight w:val="lightGray"/>
        </w:rPr>
      </w:pPr>
      <w:r>
        <w:rPr>
          <w:noProof/>
          <w:lang w:eastAsia="it-IT"/>
        </w:rPr>
        <w:lastRenderedPageBreak/>
        <w:pict>
          <v:rect id="Rectangle 929" o:spid="_x0000_s1246" style="position:absolute;margin-left:198pt;margin-top:10.05pt;width:190.5pt;height:42pt;z-index:25179750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" filled="f" fillcolor="#1f4d78 [1604]" stroked="f" strokeweight="1pt">
            <v:textbox>
              <w:txbxContent>
                <w:p w:rsidR="00496418" w:rsidRPr="00EB123F" w:rsidRDefault="00496418" w:rsidP="009C6117">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Eventi sentinella</w:t>
                  </w:r>
                </w:p>
              </w:txbxContent>
            </v:textbox>
            <w10:wrap anchorx="margin"/>
          </v:rect>
        </w:pict>
      </w:r>
    </w:p>
    <w:p w:rsidR="00D94417" w:rsidRDefault="00D94417" w:rsidP="009C6117">
      <w:pPr>
        <w:rPr>
          <w:highlight w:val="lightGray"/>
        </w:rPr>
      </w:pPr>
    </w:p>
    <w:p w:rsidR="00EE266D" w:rsidRDefault="00073A99"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r w:rsidRPr="00073A99">
        <w:rPr>
          <w:noProof/>
          <w:lang w:eastAsia="it-IT"/>
        </w:rPr>
        <w:pict>
          <v:rect id="_x0000_s1377" style="position:absolute;left:0;text-align:left;margin-left:.05pt;margin-top:5.75pt;width:190.5pt;height:42pt;z-index:25185689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O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2cpRpK20KRPABuVu4ajNJk7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" filled="f" fillcolor="#1f4d78 [1604]" stroked="f" strokeweight="1pt">
            <v:textbox>
              <w:txbxContent>
                <w:p w:rsidR="00496418" w:rsidRPr="00EB123F" w:rsidRDefault="00496418" w:rsidP="00D94417">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Eventi sentinella</w:t>
                  </w:r>
                </w:p>
              </w:txbxContent>
            </v:textbox>
            <w10:wrap anchorx="margin"/>
          </v:rect>
        </w:pict>
      </w:r>
    </w:p>
    <w:p w:rsidR="00EE266D" w:rsidRDefault="00EE266D"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p>
    <w:p w:rsidR="00EE266D" w:rsidRDefault="00EE266D"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p>
    <w:p w:rsidR="00537EE1" w:rsidRPr="00E7456C" w:rsidRDefault="00D94417"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r>
        <w:rPr>
          <w:rFonts w:ascii="Times New Roman" w:hAnsi="Times New Roman" w:cs="Times New Roman"/>
          <w:color w:val="000000"/>
        </w:rPr>
        <w:t>Anche per il 2021</w:t>
      </w:r>
      <w:r w:rsidR="00537EE1" w:rsidRPr="00E7456C">
        <w:rPr>
          <w:rFonts w:ascii="Times New Roman" w:hAnsi="Times New Roman" w:cs="Times New Roman"/>
          <w:color w:val="000000"/>
        </w:rPr>
        <w:t xml:space="preserve"> è proseguita la gestione degli eventi sentinella registrati in azienda, attraverso la segnalazione degli stessi al flusso SIMES del Ministero della Salute e l’effettuazione di specifici </w:t>
      </w:r>
      <w:proofErr w:type="spellStart"/>
      <w:r w:rsidR="00537EE1" w:rsidRPr="00E7456C">
        <w:rPr>
          <w:rFonts w:ascii="Times New Roman" w:hAnsi="Times New Roman" w:cs="Times New Roman"/>
          <w:color w:val="000000"/>
        </w:rPr>
        <w:t>audit</w:t>
      </w:r>
      <w:proofErr w:type="spellEnd"/>
      <w:r w:rsidR="00537EE1" w:rsidRPr="00E7456C">
        <w:rPr>
          <w:rFonts w:ascii="Times New Roman" w:hAnsi="Times New Roman" w:cs="Times New Roman"/>
          <w:color w:val="000000"/>
        </w:rPr>
        <w:t xml:space="preserve"> o RCA.</w:t>
      </w:r>
    </w:p>
    <w:p w:rsidR="00D94417" w:rsidRPr="00D94417" w:rsidRDefault="00D94417"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r w:rsidRPr="00D94417">
        <w:rPr>
          <w:rFonts w:ascii="Times New Roman" w:hAnsi="Times New Roman" w:cs="Times New Roman"/>
          <w:color w:val="000000"/>
        </w:rPr>
        <w:t xml:space="preserve">Relativamente all’anno 2021 sono stati segnalati 2 eventi sentinella, un caso di gravi alterazioni derivate da un errore  nella somministrazione di terapia e un caso classificato nel flusso SIMES come “ogni altro evento avverso che causa morte o grave danno al paziente” conseguente ad uno stato settico insorto in una paziente. </w:t>
      </w:r>
    </w:p>
    <w:p w:rsidR="00D94417" w:rsidRPr="00D94417" w:rsidRDefault="00D94417"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r w:rsidRPr="00D94417">
        <w:rPr>
          <w:rFonts w:ascii="Times New Roman" w:hAnsi="Times New Roman" w:cs="Times New Roman"/>
          <w:color w:val="000000"/>
        </w:rPr>
        <w:t xml:space="preserve">Ambedue gli eventi sono stati oggetto di confronto con gli operatori che, a vario titolo, sono stati coinvolti nella gestione dei pazienti, in particolare l’analisi dei casi ha fatto emergere importanti criticità per le quali sono state avviate azioni di miglioramento </w:t>
      </w:r>
    </w:p>
    <w:p w:rsidR="00D94417" w:rsidRPr="00D94417" w:rsidRDefault="00D94417"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r w:rsidRPr="00D94417">
        <w:rPr>
          <w:rFonts w:ascii="Times New Roman" w:hAnsi="Times New Roman" w:cs="Times New Roman"/>
          <w:color w:val="000000"/>
        </w:rPr>
        <w:t xml:space="preserve"> In particolare:</w:t>
      </w:r>
    </w:p>
    <w:p w:rsidR="00D94417" w:rsidRPr="00D94417" w:rsidRDefault="00D94417"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color w:val="000000"/>
        </w:rPr>
      </w:pPr>
      <w:r w:rsidRPr="00D94417">
        <w:rPr>
          <w:rFonts w:ascii="Times New Roman" w:hAnsi="Times New Roman" w:cs="Times New Roman"/>
          <w:color w:val="000000"/>
        </w:rPr>
        <w:t>per l’evento gravi alterazioni derivate da errori in terapia farmacologica sono state avviate le seguenti azioni di miglioramento, comunicate con specifica nota del 14.10.2021:</w:t>
      </w:r>
    </w:p>
    <w:p w:rsidR="00D94417" w:rsidRPr="00D94417" w:rsidRDefault="00D94417" w:rsidP="0062134C">
      <w:pPr>
        <w:pStyle w:val="Paragrafoelenco"/>
        <w:numPr>
          <w:ilvl w:val="1"/>
          <w:numId w:val="5"/>
        </w:numPr>
        <w:spacing w:before="240" w:after="0" w:line="360" w:lineRule="auto"/>
        <w:rPr>
          <w:rFonts w:ascii="Times New Roman" w:hAnsi="Times New Roman" w:cs="Times New Roman"/>
          <w:color w:val="000000"/>
        </w:rPr>
      </w:pPr>
      <w:r w:rsidRPr="00D94417">
        <w:rPr>
          <w:rFonts w:ascii="Times New Roman" w:hAnsi="Times New Roman" w:cs="Times New Roman"/>
          <w:color w:val="000000"/>
        </w:rPr>
        <w:t>Richiesta al  coordinatore infermieristico di attivarsi con l’ingegneria clinica per fare eseguire manutenzione straordinaria di tutti i dispositivi presenti in reparto, uno dei quali coinvolto nell’evento.</w:t>
      </w:r>
    </w:p>
    <w:p w:rsidR="00D94417" w:rsidRPr="00D94417" w:rsidRDefault="00D94417" w:rsidP="0062134C">
      <w:pPr>
        <w:pStyle w:val="Paragrafoelenco"/>
        <w:numPr>
          <w:ilvl w:val="1"/>
          <w:numId w:val="5"/>
        </w:numPr>
        <w:spacing w:before="240" w:after="0" w:line="360" w:lineRule="auto"/>
        <w:rPr>
          <w:rFonts w:ascii="Times New Roman" w:hAnsi="Times New Roman" w:cs="Times New Roman"/>
          <w:color w:val="000000"/>
        </w:rPr>
      </w:pPr>
      <w:r w:rsidRPr="00D94417">
        <w:rPr>
          <w:rFonts w:ascii="Times New Roman" w:hAnsi="Times New Roman" w:cs="Times New Roman"/>
          <w:color w:val="000000"/>
        </w:rPr>
        <w:t>Richiesta al  coordinatore infermieristico di dare indicazione agli operatori che ogniqualvolta si sospetti che un dispositivo medico sia coinvolto in un evento avverso, il dispositivo sia segregato fino ala valutazione dello stesso da parte dei competenti settori tecnici;</w:t>
      </w:r>
    </w:p>
    <w:p w:rsidR="00D94417" w:rsidRPr="00D94417" w:rsidRDefault="00D94417" w:rsidP="0062134C">
      <w:pPr>
        <w:pStyle w:val="Paragrafoelenco"/>
        <w:numPr>
          <w:ilvl w:val="1"/>
          <w:numId w:val="5"/>
        </w:numPr>
        <w:spacing w:before="240" w:after="0" w:line="360" w:lineRule="auto"/>
        <w:rPr>
          <w:rFonts w:ascii="Times New Roman" w:hAnsi="Times New Roman" w:cs="Times New Roman"/>
          <w:color w:val="000000"/>
        </w:rPr>
      </w:pPr>
      <w:r w:rsidRPr="00D94417">
        <w:rPr>
          <w:rFonts w:ascii="Times New Roman" w:hAnsi="Times New Roman" w:cs="Times New Roman"/>
          <w:color w:val="000000"/>
        </w:rPr>
        <w:t>Predisposizione di un inventario di reparto;</w:t>
      </w:r>
    </w:p>
    <w:p w:rsidR="00D94417" w:rsidRPr="00D94417" w:rsidRDefault="00D94417" w:rsidP="0062134C">
      <w:pPr>
        <w:pStyle w:val="Paragrafoelenco"/>
        <w:numPr>
          <w:ilvl w:val="1"/>
          <w:numId w:val="5"/>
        </w:numPr>
        <w:spacing w:before="240" w:after="0" w:line="360" w:lineRule="auto"/>
        <w:rPr>
          <w:rFonts w:ascii="Times New Roman" w:hAnsi="Times New Roman" w:cs="Times New Roman"/>
          <w:color w:val="000000"/>
        </w:rPr>
      </w:pPr>
      <w:r w:rsidRPr="00D94417">
        <w:rPr>
          <w:rFonts w:ascii="Times New Roman" w:hAnsi="Times New Roman" w:cs="Times New Roman"/>
          <w:color w:val="000000"/>
        </w:rPr>
        <w:t>Predisposizione di un piano per le manutenzioni preventive delle apparecchiature presenti in reparto;</w:t>
      </w:r>
    </w:p>
    <w:p w:rsidR="00D94417" w:rsidRDefault="00D94417" w:rsidP="0062134C">
      <w:pPr>
        <w:pStyle w:val="Paragrafoelenco"/>
        <w:numPr>
          <w:ilvl w:val="1"/>
          <w:numId w:val="5"/>
        </w:numPr>
        <w:spacing w:before="240" w:after="0" w:line="360" w:lineRule="auto"/>
        <w:rPr>
          <w:rFonts w:ascii="Times New Roman" w:hAnsi="Times New Roman" w:cs="Times New Roman"/>
          <w:color w:val="000000"/>
        </w:rPr>
      </w:pPr>
      <w:r w:rsidRPr="00D94417">
        <w:rPr>
          <w:rFonts w:ascii="Times New Roman" w:hAnsi="Times New Roman" w:cs="Times New Roman"/>
          <w:color w:val="000000"/>
        </w:rPr>
        <w:t>Adozione di una scheda macchina per ogni apparecchiatura presente in reparto, al fine di facilitare la registrazione e l’archiviazione dei rapporti tecnici dettagliati relativi a collaudi, interventi di manutenzione preventiva e correttiva.</w:t>
      </w:r>
    </w:p>
    <w:p w:rsidR="00D94417" w:rsidRDefault="00D94417" w:rsidP="0062134C">
      <w:pPr>
        <w:pStyle w:val="Paragrafoelenco"/>
        <w:numPr>
          <w:ilvl w:val="1"/>
          <w:numId w:val="5"/>
        </w:numPr>
        <w:spacing w:before="240" w:after="0" w:line="360" w:lineRule="auto"/>
        <w:rPr>
          <w:rFonts w:ascii="Times New Roman" w:hAnsi="Times New Roman" w:cs="Times New Roman"/>
          <w:color w:val="000000"/>
        </w:rPr>
      </w:pPr>
      <w:r w:rsidRPr="00D94417">
        <w:rPr>
          <w:rFonts w:ascii="Times New Roman" w:hAnsi="Times New Roman" w:cs="Times New Roman"/>
          <w:color w:val="000000"/>
        </w:rPr>
        <w:t>Per l’area pediatrica ed ai fini della riduzione de rischio, richiesta alla farmacia di fornitura di  fiale con un  dosaggio da 500 mg   del farmaco coinvolto nell’evento (</w:t>
      </w:r>
      <w:proofErr w:type="spellStart"/>
      <w:r w:rsidRPr="00D94417">
        <w:rPr>
          <w:rFonts w:ascii="Times New Roman" w:hAnsi="Times New Roman" w:cs="Times New Roman"/>
          <w:color w:val="000000"/>
        </w:rPr>
        <w:t>iperdosaggio</w:t>
      </w:r>
      <w:proofErr w:type="spellEnd"/>
      <w:r w:rsidRPr="00D94417">
        <w:rPr>
          <w:rFonts w:ascii="Times New Roman" w:hAnsi="Times New Roman" w:cs="Times New Roman"/>
          <w:color w:val="000000"/>
        </w:rPr>
        <w:t>) invece delle fiale da 1 grammo comunemente fornite;</w:t>
      </w:r>
    </w:p>
    <w:p w:rsidR="00D94417" w:rsidRDefault="00D94417" w:rsidP="00D94417">
      <w:pPr>
        <w:spacing w:before="240" w:after="0" w:line="360" w:lineRule="auto"/>
        <w:rPr>
          <w:rFonts w:ascii="Times New Roman" w:hAnsi="Times New Roman" w:cs="Times New Roman"/>
          <w:color w:val="000000"/>
        </w:rPr>
      </w:pPr>
    </w:p>
    <w:p w:rsidR="00EE266D" w:rsidRDefault="00EE266D" w:rsidP="00D94417">
      <w:pPr>
        <w:spacing w:before="240" w:after="0" w:line="360" w:lineRule="auto"/>
        <w:rPr>
          <w:rFonts w:ascii="Times New Roman" w:hAnsi="Times New Roman" w:cs="Times New Roman"/>
          <w:color w:val="000000"/>
        </w:rPr>
      </w:pPr>
    </w:p>
    <w:p w:rsidR="00EE266D" w:rsidRDefault="00EE266D" w:rsidP="00D94417">
      <w:pPr>
        <w:spacing w:before="240" w:after="0" w:line="360" w:lineRule="auto"/>
        <w:rPr>
          <w:rFonts w:ascii="Times New Roman" w:hAnsi="Times New Roman" w:cs="Times New Roman"/>
          <w:color w:val="000000"/>
        </w:rPr>
      </w:pPr>
    </w:p>
    <w:p w:rsidR="00D94417" w:rsidRDefault="00D94417" w:rsidP="00D94417">
      <w:pPr>
        <w:spacing w:before="240" w:after="0" w:line="360" w:lineRule="auto"/>
        <w:rPr>
          <w:rFonts w:ascii="Times New Roman" w:hAnsi="Times New Roman" w:cs="Times New Roman"/>
          <w:color w:val="000000"/>
        </w:rPr>
      </w:pPr>
    </w:p>
    <w:p w:rsidR="00D94417" w:rsidRPr="00D94417" w:rsidRDefault="00073A99" w:rsidP="00D94417">
      <w:pPr>
        <w:spacing w:before="240" w:after="0" w:line="360" w:lineRule="auto"/>
        <w:rPr>
          <w:rFonts w:ascii="Times New Roman" w:hAnsi="Times New Roman" w:cs="Times New Roman"/>
          <w:color w:val="000000"/>
        </w:rPr>
      </w:pPr>
      <w:r>
        <w:rPr>
          <w:rFonts w:ascii="Times New Roman" w:hAnsi="Times New Roman" w:cs="Times New Roman"/>
          <w:noProof/>
          <w:color w:val="000000"/>
          <w:lang w:eastAsia="it-IT"/>
        </w:rPr>
        <w:pict>
          <v:rect id="_x0000_s1387" style="position:absolute;margin-left:-5.95pt;margin-top:4.95pt;width:190.5pt;height:42pt;z-index:25186611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O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z2cpRpK20KRPABuVu4ajNJk7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" filled="f" fillcolor="#1f4d78 [1604]" stroked="f" strokeweight="1pt">
            <v:textbox>
              <w:txbxContent>
                <w:p w:rsidR="00496418" w:rsidRPr="00EB123F" w:rsidRDefault="00496418" w:rsidP="00256169">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Eventi sentinella</w:t>
                  </w:r>
                </w:p>
              </w:txbxContent>
            </v:textbox>
            <w10:wrap anchorx="margin"/>
          </v:rect>
        </w:pict>
      </w:r>
    </w:p>
    <w:p w:rsidR="00D94417" w:rsidRDefault="00D94417" w:rsidP="00FD5CE5">
      <w:pPr>
        <w:pStyle w:val="Paragrafoelenco"/>
        <w:numPr>
          <w:ilvl w:val="1"/>
          <w:numId w:val="5"/>
        </w:numPr>
        <w:spacing w:before="240" w:after="0" w:line="360" w:lineRule="auto"/>
        <w:jc w:val="both"/>
        <w:rPr>
          <w:rFonts w:ascii="Times New Roman" w:hAnsi="Times New Roman" w:cs="Times New Roman"/>
          <w:color w:val="000000"/>
        </w:rPr>
      </w:pPr>
      <w:r w:rsidRPr="00D94417">
        <w:rPr>
          <w:rFonts w:ascii="Times New Roman" w:hAnsi="Times New Roman" w:cs="Times New Roman"/>
          <w:color w:val="000000"/>
        </w:rPr>
        <w:t xml:space="preserve">Diffusione di una nota AIFA con le raccomandazione per ridurre il rischio da </w:t>
      </w:r>
      <w:proofErr w:type="spellStart"/>
      <w:r w:rsidRPr="00D94417">
        <w:rPr>
          <w:rFonts w:ascii="Times New Roman" w:hAnsi="Times New Roman" w:cs="Times New Roman"/>
          <w:color w:val="000000"/>
        </w:rPr>
        <w:t>iperdosaggio</w:t>
      </w:r>
      <w:proofErr w:type="spellEnd"/>
      <w:r w:rsidRPr="00D94417">
        <w:rPr>
          <w:rFonts w:ascii="Times New Roman" w:hAnsi="Times New Roman" w:cs="Times New Roman"/>
          <w:color w:val="000000"/>
        </w:rPr>
        <w:t xml:space="preserve"> del farmaco coinvolto nell’evento;</w:t>
      </w:r>
    </w:p>
    <w:p w:rsidR="00D94417" w:rsidRDefault="00D94417" w:rsidP="00FD5CE5">
      <w:pPr>
        <w:pStyle w:val="Paragrafoelenco"/>
        <w:numPr>
          <w:ilvl w:val="1"/>
          <w:numId w:val="5"/>
        </w:numPr>
        <w:spacing w:before="240" w:after="0" w:line="360" w:lineRule="auto"/>
        <w:jc w:val="both"/>
        <w:rPr>
          <w:rFonts w:ascii="Times New Roman" w:hAnsi="Times New Roman" w:cs="Times New Roman"/>
          <w:color w:val="000000"/>
        </w:rPr>
      </w:pPr>
      <w:r w:rsidRPr="00D94417">
        <w:rPr>
          <w:rFonts w:ascii="Times New Roman" w:hAnsi="Times New Roman" w:cs="Times New Roman"/>
          <w:color w:val="000000"/>
        </w:rPr>
        <w:t>Evitare, in caso di prescrizione, di utilizzare la formula “al bisogno” vietata dal regolamento aziendale “Prevenzione del rischio nella gestione dei farmaci”</w:t>
      </w:r>
    </w:p>
    <w:p w:rsidR="00D94417" w:rsidRDefault="00D94417" w:rsidP="00FD5CE5">
      <w:pPr>
        <w:pStyle w:val="Paragrafoelenco"/>
        <w:numPr>
          <w:ilvl w:val="1"/>
          <w:numId w:val="5"/>
        </w:numPr>
        <w:spacing w:before="240" w:after="0" w:line="360" w:lineRule="auto"/>
        <w:jc w:val="both"/>
        <w:rPr>
          <w:rFonts w:ascii="Times New Roman" w:hAnsi="Times New Roman" w:cs="Times New Roman"/>
          <w:color w:val="000000"/>
        </w:rPr>
      </w:pPr>
      <w:r w:rsidRPr="00D94417">
        <w:rPr>
          <w:rFonts w:ascii="Times New Roman" w:hAnsi="Times New Roman" w:cs="Times New Roman"/>
          <w:color w:val="000000"/>
        </w:rPr>
        <w:t>Favorire la partecipazione del personale di nuova acquisizione ai corsi di formazione sulle procedure aziendali</w:t>
      </w:r>
    </w:p>
    <w:p w:rsidR="00D94417" w:rsidRPr="00D94417" w:rsidRDefault="00D94417" w:rsidP="00FD5CE5">
      <w:pPr>
        <w:pStyle w:val="Paragrafoelenco"/>
        <w:numPr>
          <w:ilvl w:val="1"/>
          <w:numId w:val="5"/>
        </w:numPr>
        <w:spacing w:before="240" w:after="0" w:line="360" w:lineRule="auto"/>
        <w:jc w:val="both"/>
        <w:rPr>
          <w:rFonts w:ascii="Times New Roman" w:hAnsi="Times New Roman" w:cs="Times New Roman"/>
          <w:color w:val="000000"/>
        </w:rPr>
      </w:pPr>
      <w:r w:rsidRPr="00D94417">
        <w:rPr>
          <w:rFonts w:ascii="Times New Roman" w:hAnsi="Times New Roman" w:cs="Times New Roman"/>
          <w:color w:val="000000"/>
        </w:rPr>
        <w:t>Predisposizione di un piano per l’inserimento del personale di nuova acquisizione</w:t>
      </w:r>
    </w:p>
    <w:p w:rsidR="00D94417" w:rsidRPr="00D94417" w:rsidRDefault="00D94417" w:rsidP="00FD5CE5">
      <w:pPr>
        <w:tabs>
          <w:tab w:val="left" w:pos="426"/>
        </w:tabs>
        <w:autoSpaceDE w:val="0"/>
        <w:autoSpaceDN w:val="0"/>
        <w:adjustRightInd w:val="0"/>
        <w:spacing w:before="120" w:after="0" w:line="240" w:lineRule="auto"/>
        <w:ind w:left="720" w:right="142"/>
        <w:jc w:val="both"/>
        <w:rPr>
          <w:rFonts w:ascii="Times New Roman" w:hAnsi="Times New Roman" w:cs="Times New Roman"/>
        </w:rPr>
      </w:pPr>
      <w:r w:rsidRPr="00D94417">
        <w:rPr>
          <w:rFonts w:ascii="Times New Roman" w:hAnsi="Times New Roman" w:cs="Times New Roman"/>
        </w:rPr>
        <w:t xml:space="preserve">Peraltro in data 15  dicembre 2021 è stato effettuato un ulteriore </w:t>
      </w:r>
      <w:proofErr w:type="spellStart"/>
      <w:r w:rsidRPr="00D94417">
        <w:rPr>
          <w:rFonts w:ascii="Times New Roman" w:hAnsi="Times New Roman" w:cs="Times New Roman"/>
        </w:rPr>
        <w:t>audit</w:t>
      </w:r>
      <w:proofErr w:type="spellEnd"/>
      <w:r w:rsidRPr="00D94417">
        <w:rPr>
          <w:rFonts w:ascii="Times New Roman" w:hAnsi="Times New Roman" w:cs="Times New Roman"/>
        </w:rPr>
        <w:t xml:space="preserve"> finalizzato a valutare lo stato di attuazione delle azioni di miglioramento proposte; delle risultanze dell’</w:t>
      </w:r>
      <w:proofErr w:type="spellStart"/>
      <w:r w:rsidRPr="00D94417">
        <w:rPr>
          <w:rFonts w:ascii="Times New Roman" w:hAnsi="Times New Roman" w:cs="Times New Roman"/>
        </w:rPr>
        <w:t>audit</w:t>
      </w:r>
      <w:proofErr w:type="spellEnd"/>
      <w:r w:rsidRPr="00D94417">
        <w:rPr>
          <w:rFonts w:ascii="Times New Roman" w:hAnsi="Times New Roman" w:cs="Times New Roman"/>
        </w:rPr>
        <w:t xml:space="preserve"> si è dato riscontro al Direttore dell’Unità Operativa e al Coordinatore infermieristico con nota del 17 dicembre 2021.</w:t>
      </w:r>
    </w:p>
    <w:p w:rsidR="00D94417" w:rsidRPr="00D94417" w:rsidRDefault="00D94417" w:rsidP="00D94417">
      <w:pPr>
        <w:tabs>
          <w:tab w:val="left" w:pos="426"/>
        </w:tabs>
        <w:autoSpaceDE w:val="0"/>
        <w:autoSpaceDN w:val="0"/>
        <w:adjustRightInd w:val="0"/>
        <w:spacing w:before="120" w:after="0" w:line="240" w:lineRule="auto"/>
        <w:ind w:left="720" w:right="142"/>
        <w:jc w:val="both"/>
        <w:rPr>
          <w:rFonts w:ascii="Times New Roman" w:hAnsi="Times New Roman" w:cs="Times New Roman"/>
        </w:rPr>
      </w:pPr>
    </w:p>
    <w:p w:rsidR="00D94417" w:rsidRPr="00D94417" w:rsidRDefault="00D94417" w:rsidP="00431113">
      <w:pPr>
        <w:tabs>
          <w:tab w:val="left" w:pos="426"/>
        </w:tabs>
        <w:autoSpaceDE w:val="0"/>
        <w:autoSpaceDN w:val="0"/>
        <w:adjustRightInd w:val="0"/>
        <w:spacing w:before="120" w:after="0" w:line="240" w:lineRule="auto"/>
        <w:ind w:left="720" w:right="142"/>
        <w:jc w:val="both"/>
        <w:rPr>
          <w:rFonts w:ascii="Times New Roman" w:hAnsi="Times New Roman" w:cs="Times New Roman"/>
        </w:rPr>
      </w:pPr>
      <w:r w:rsidRPr="00D94417">
        <w:rPr>
          <w:rFonts w:ascii="Times New Roman" w:hAnsi="Times New Roman" w:cs="Times New Roman"/>
        </w:rPr>
        <w:t>Per l’evento  sentinella “ogni altro evento avverso che causa morte o grave danno al paziente”:</w:t>
      </w:r>
    </w:p>
    <w:p w:rsidR="00D94417" w:rsidRPr="00D94417" w:rsidRDefault="00D94417" w:rsidP="00431113">
      <w:pPr>
        <w:pStyle w:val="Paragrafoelenco"/>
        <w:numPr>
          <w:ilvl w:val="1"/>
          <w:numId w:val="5"/>
        </w:numPr>
        <w:spacing w:before="240" w:after="0" w:line="360" w:lineRule="auto"/>
        <w:jc w:val="both"/>
        <w:rPr>
          <w:rFonts w:ascii="Times New Roman" w:hAnsi="Times New Roman" w:cs="Times New Roman"/>
          <w:color w:val="000000"/>
        </w:rPr>
      </w:pPr>
      <w:r w:rsidRPr="00D94417">
        <w:rPr>
          <w:rFonts w:ascii="Times New Roman" w:hAnsi="Times New Roman" w:cs="Times New Roman"/>
          <w:color w:val="000000"/>
        </w:rPr>
        <w:t xml:space="preserve">La costituzione di un gruppo di lavoro per la redazione di una procedura per la gestione delle urosepsi nelle pazienti gravide </w:t>
      </w:r>
    </w:p>
    <w:p w:rsidR="00537EE1" w:rsidRPr="00D94417" w:rsidRDefault="00D94417" w:rsidP="00431113">
      <w:pPr>
        <w:pStyle w:val="Paragrafoelenco"/>
        <w:numPr>
          <w:ilvl w:val="1"/>
          <w:numId w:val="5"/>
        </w:numPr>
        <w:spacing w:before="240" w:after="0" w:line="360" w:lineRule="auto"/>
        <w:jc w:val="both"/>
        <w:rPr>
          <w:rFonts w:ascii="Times New Roman" w:hAnsi="Times New Roman" w:cs="Times New Roman"/>
          <w:color w:val="000000"/>
        </w:rPr>
      </w:pPr>
      <w:r w:rsidRPr="00D94417">
        <w:rPr>
          <w:rFonts w:ascii="Times New Roman" w:hAnsi="Times New Roman" w:cs="Times New Roman"/>
          <w:color w:val="000000"/>
        </w:rPr>
        <w:t>L’inserimento della  gestione delle urosepsi nelle pazienti gravide nei piani formativi del 2022.</w:t>
      </w:r>
    </w:p>
    <w:p w:rsidR="009C6117" w:rsidRDefault="009C6117" w:rsidP="00431113">
      <w:pPr>
        <w:pStyle w:val="Paragrafoelenco"/>
        <w:spacing w:before="240" w:after="0" w:line="360" w:lineRule="auto"/>
        <w:ind w:left="0"/>
        <w:jc w:val="both"/>
      </w:pPr>
    </w:p>
    <w:p w:rsidR="009C6117" w:rsidRDefault="00D94417" w:rsidP="00537EE1">
      <w:pPr>
        <w:pStyle w:val="Paragrafoelenco"/>
        <w:spacing w:before="240" w:after="0" w:line="360" w:lineRule="auto"/>
        <w:ind w:left="0"/>
      </w:pPr>
      <w:r w:rsidRPr="00D94417">
        <w:rPr>
          <w:noProof/>
          <w:lang w:eastAsia="it-IT"/>
        </w:rPr>
        <w:drawing>
          <wp:inline distT="0" distB="0" distL="0" distR="0">
            <wp:extent cx="5400675" cy="2019300"/>
            <wp:effectExtent l="19050" t="0" r="0" b="0"/>
            <wp:docPr id="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l="20417" t="20026" b="59092"/>
                    <a:stretch>
                      <a:fillRect/>
                    </a:stretch>
                  </pic:blipFill>
                  <pic:spPr bwMode="auto">
                    <a:xfrm>
                      <a:off x="0" y="0"/>
                      <a:ext cx="5400040" cy="2019063"/>
                    </a:xfrm>
                    <a:prstGeom prst="rect">
                      <a:avLst/>
                    </a:prstGeom>
                    <a:noFill/>
                    <a:ln w="9525">
                      <a:noFill/>
                      <a:miter lim="800000"/>
                      <a:headEnd/>
                      <a:tailEnd/>
                    </a:ln>
                  </pic:spPr>
                </pic:pic>
              </a:graphicData>
            </a:graphic>
          </wp:inline>
        </w:drawing>
      </w:r>
    </w:p>
    <w:p w:rsidR="009C6117" w:rsidRDefault="009C6117" w:rsidP="00537EE1">
      <w:pPr>
        <w:pStyle w:val="Paragrafoelenco"/>
        <w:spacing w:before="240" w:after="0" w:line="360" w:lineRule="auto"/>
        <w:ind w:left="0"/>
      </w:pPr>
    </w:p>
    <w:p w:rsidR="009C6117" w:rsidRDefault="009C6117" w:rsidP="00537EE1">
      <w:pPr>
        <w:pStyle w:val="Paragrafoelenco"/>
        <w:spacing w:before="240" w:after="0" w:line="360" w:lineRule="auto"/>
        <w:ind w:left="0"/>
      </w:pPr>
    </w:p>
    <w:p w:rsidR="00E7456C" w:rsidRDefault="00073A99" w:rsidP="00E7456C">
      <w:bookmarkStart w:id="32" w:name="_Toc387919631"/>
      <w:r w:rsidRPr="00073A99">
        <w:rPr>
          <w:rFonts w:ascii="Arial Black" w:hAnsi="Arial Black"/>
          <w:b/>
          <w:noProof/>
          <w:color w:val="404040" w:themeColor="text1" w:themeTint="BF"/>
          <w:sz w:val="20"/>
          <w:lang w:eastAsia="it-IT"/>
        </w:rPr>
        <w:pict>
          <v:rect id="Rectangle 932" o:spid="_x0000_s1249" style="position:absolute;margin-left:-3.75pt;margin-top:9.25pt;width:190.5pt;height:42pt;z-index:25179955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Ni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UI0lbaNIngI3KXcNROkk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" filled="f" fillcolor="#1f4d78 [1604]" stroked="f" strokeweight="1pt">
            <v:textbox>
              <w:txbxContent>
                <w:p w:rsidR="00496418" w:rsidRPr="00EB123F" w:rsidRDefault="00496418" w:rsidP="009C6117">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Sinistri</w:t>
                  </w:r>
                </w:p>
              </w:txbxContent>
            </v:textbox>
            <w10:wrap anchorx="margin"/>
          </v:rect>
        </w:pict>
      </w:r>
      <w:r>
        <w:rPr>
          <w:noProof/>
          <w:lang w:eastAsia="it-IT"/>
        </w:rPr>
        <w:pict>
          <v:rect id="Rectangle 943" o:spid="_x0000_s1248" style="position:absolute;margin-left:198pt;margin-top:12pt;width:190.5pt;height:42pt;z-index:25180569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1S1w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" filled="f" fillcolor="#1f4d78 [1604]" stroked="f" strokeweight="1pt">
            <v:textbox>
              <w:txbxContent>
                <w:p w:rsidR="00496418" w:rsidRPr="00EB123F" w:rsidRDefault="00496418" w:rsidP="00E7456C">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Sinistri</w:t>
                  </w:r>
                </w:p>
              </w:txbxContent>
            </v:textbox>
            <w10:wrap anchorx="margin"/>
          </v:rect>
        </w:pict>
      </w:r>
    </w:p>
    <w:p w:rsidR="00E7456C" w:rsidRDefault="00E7456C" w:rsidP="00E7456C"/>
    <w:bookmarkEnd w:id="32"/>
    <w:p w:rsidR="0030544B" w:rsidRDefault="0030544B" w:rsidP="00AD5BC6">
      <w:pPr>
        <w:pStyle w:val="Paragrafoelenco"/>
        <w:spacing w:before="120" w:after="0" w:line="240" w:lineRule="auto"/>
        <w:ind w:right="140"/>
        <w:jc w:val="both"/>
        <w:rPr>
          <w:rFonts w:ascii="Times New Roman" w:hAnsi="Times New Roman" w:cs="Times New Roman"/>
          <w:color w:val="000000"/>
        </w:rPr>
      </w:pPr>
    </w:p>
    <w:p w:rsidR="00EE266D" w:rsidRDefault="00EE266D" w:rsidP="00AD5BC6">
      <w:pPr>
        <w:pStyle w:val="Paragrafoelenco"/>
        <w:spacing w:before="120" w:after="0" w:line="240" w:lineRule="auto"/>
        <w:ind w:right="140"/>
        <w:jc w:val="both"/>
        <w:rPr>
          <w:rFonts w:ascii="Times New Roman" w:hAnsi="Times New Roman" w:cs="Times New Roman"/>
          <w:color w:val="000000"/>
        </w:rPr>
      </w:pPr>
    </w:p>
    <w:p w:rsidR="00EE266D" w:rsidRDefault="00EE266D" w:rsidP="00AD5BC6">
      <w:pPr>
        <w:pStyle w:val="Paragrafoelenco"/>
        <w:spacing w:before="120" w:after="0" w:line="240" w:lineRule="auto"/>
        <w:ind w:right="140"/>
        <w:jc w:val="both"/>
        <w:rPr>
          <w:rFonts w:ascii="Times New Roman" w:hAnsi="Times New Roman" w:cs="Times New Roman"/>
          <w:color w:val="000000"/>
        </w:rPr>
      </w:pPr>
    </w:p>
    <w:p w:rsidR="00EE266D" w:rsidRDefault="00EE266D" w:rsidP="00AD5BC6">
      <w:pPr>
        <w:pStyle w:val="Paragrafoelenco"/>
        <w:spacing w:before="120" w:after="0" w:line="240" w:lineRule="auto"/>
        <w:ind w:right="140"/>
        <w:jc w:val="both"/>
        <w:rPr>
          <w:rFonts w:ascii="Times New Roman" w:hAnsi="Times New Roman" w:cs="Times New Roman"/>
          <w:color w:val="000000"/>
        </w:rPr>
      </w:pPr>
    </w:p>
    <w:p w:rsidR="00EE266D" w:rsidRDefault="00073A99" w:rsidP="00AD5BC6">
      <w:pPr>
        <w:pStyle w:val="Paragrafoelenco"/>
        <w:spacing w:before="120" w:after="0" w:line="240" w:lineRule="auto"/>
        <w:ind w:right="140"/>
        <w:jc w:val="both"/>
        <w:rPr>
          <w:rFonts w:ascii="Times New Roman" w:hAnsi="Times New Roman" w:cs="Times New Roman"/>
          <w:color w:val="000000"/>
        </w:rPr>
      </w:pPr>
      <w:r>
        <w:rPr>
          <w:rFonts w:ascii="Times New Roman" w:hAnsi="Times New Roman" w:cs="Times New Roman"/>
          <w:noProof/>
          <w:color w:val="000000"/>
          <w:lang w:eastAsia="it-IT"/>
        </w:rPr>
        <w:pict>
          <v:rect id="_x0000_s1416" style="position:absolute;left:0;text-align:left;margin-left:-8.8pt;margin-top:7.55pt;width:190.5pt;height:42pt;z-index:2518712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gL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" filled="f" fillcolor="#1f4d78 [1604]" stroked="f" strokeweight="1pt">
            <v:textbox>
              <w:txbxContent>
                <w:p w:rsidR="00496418" w:rsidRPr="00EB123F" w:rsidRDefault="00496418" w:rsidP="00EE266D">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Sinistri</w:t>
                  </w:r>
                </w:p>
              </w:txbxContent>
            </v:textbox>
            <w10:wrap anchorx="margin"/>
          </v:rect>
        </w:pict>
      </w:r>
    </w:p>
    <w:p w:rsidR="00EE266D" w:rsidRDefault="00EE266D" w:rsidP="00AD5BC6">
      <w:pPr>
        <w:pStyle w:val="Paragrafoelenco"/>
        <w:spacing w:before="120" w:after="0" w:line="240" w:lineRule="auto"/>
        <w:ind w:right="140"/>
        <w:jc w:val="both"/>
        <w:rPr>
          <w:rFonts w:ascii="Times New Roman" w:hAnsi="Times New Roman" w:cs="Times New Roman"/>
          <w:color w:val="000000"/>
        </w:rPr>
      </w:pPr>
    </w:p>
    <w:p w:rsidR="00EE266D" w:rsidRDefault="00EE266D" w:rsidP="00AD5BC6">
      <w:pPr>
        <w:pStyle w:val="Paragrafoelenco"/>
        <w:spacing w:before="120" w:after="0" w:line="240" w:lineRule="auto"/>
        <w:ind w:right="140"/>
        <w:jc w:val="both"/>
        <w:rPr>
          <w:rFonts w:ascii="Times New Roman" w:hAnsi="Times New Roman" w:cs="Times New Roman"/>
          <w:color w:val="000000"/>
        </w:rPr>
      </w:pPr>
    </w:p>
    <w:p w:rsidR="00EE266D" w:rsidRDefault="00EE266D" w:rsidP="00AD5BC6">
      <w:pPr>
        <w:pStyle w:val="Paragrafoelenco"/>
        <w:spacing w:before="120" w:after="0" w:line="240" w:lineRule="auto"/>
        <w:ind w:right="140"/>
        <w:jc w:val="both"/>
        <w:rPr>
          <w:rFonts w:ascii="Times New Roman" w:hAnsi="Times New Roman" w:cs="Times New Roman"/>
          <w:color w:val="000000"/>
        </w:rPr>
      </w:pPr>
    </w:p>
    <w:p w:rsidR="00537EE1" w:rsidRPr="00E7456C" w:rsidRDefault="00537EE1" w:rsidP="00AD5BC6">
      <w:pPr>
        <w:pStyle w:val="Paragrafoelenco"/>
        <w:spacing w:before="120" w:after="0" w:line="240" w:lineRule="auto"/>
        <w:ind w:right="140"/>
        <w:jc w:val="both"/>
        <w:rPr>
          <w:rFonts w:ascii="Times New Roman" w:hAnsi="Times New Roman" w:cs="Times New Roman"/>
          <w:color w:val="000000"/>
        </w:rPr>
      </w:pPr>
      <w:r w:rsidRPr="00E7456C">
        <w:rPr>
          <w:rFonts w:ascii="Times New Roman" w:hAnsi="Times New Roman" w:cs="Times New Roman"/>
          <w:color w:val="000000"/>
        </w:rPr>
        <w:t>Così come per gli eventi sentinella</w:t>
      </w:r>
      <w:r w:rsidR="00431113">
        <w:rPr>
          <w:rFonts w:ascii="Times New Roman" w:hAnsi="Times New Roman" w:cs="Times New Roman"/>
          <w:color w:val="000000"/>
        </w:rPr>
        <w:t>,</w:t>
      </w:r>
      <w:r w:rsidRPr="00E7456C">
        <w:rPr>
          <w:rFonts w:ascii="Times New Roman" w:hAnsi="Times New Roman" w:cs="Times New Roman"/>
          <w:color w:val="000000"/>
        </w:rPr>
        <w:t xml:space="preserve"> anche per le denunce dei sinistri a partire dal settembre 2010 è stato attivato l’apposito flusso SIMES con il Sistema Informativo del Ministero della salute.</w:t>
      </w:r>
    </w:p>
    <w:p w:rsidR="00537EE1" w:rsidRDefault="00537EE1" w:rsidP="00AD5BC6">
      <w:pPr>
        <w:pStyle w:val="Paragrafoelenco"/>
        <w:spacing w:before="120" w:after="0" w:line="240" w:lineRule="auto"/>
        <w:ind w:right="140"/>
        <w:jc w:val="both"/>
        <w:rPr>
          <w:rFonts w:ascii="Times New Roman" w:hAnsi="Times New Roman" w:cs="Times New Roman"/>
          <w:color w:val="000000"/>
        </w:rPr>
      </w:pPr>
      <w:r w:rsidRPr="00E7456C">
        <w:rPr>
          <w:rFonts w:ascii="Times New Roman" w:hAnsi="Times New Roman" w:cs="Times New Roman"/>
          <w:color w:val="000000"/>
        </w:rPr>
        <w:t>Il flusso è stato alimentat</w:t>
      </w:r>
      <w:r w:rsidR="0030544B">
        <w:rPr>
          <w:rFonts w:ascii="Times New Roman" w:hAnsi="Times New Roman" w:cs="Times New Roman"/>
          <w:color w:val="000000"/>
        </w:rPr>
        <w:t>o anche nel corso dell’anno 2021, sono stati inseriti 6</w:t>
      </w:r>
      <w:r w:rsidR="00E20A20">
        <w:rPr>
          <w:rFonts w:ascii="Times New Roman" w:hAnsi="Times New Roman" w:cs="Times New Roman"/>
          <w:color w:val="000000"/>
        </w:rPr>
        <w:t>1</w:t>
      </w:r>
      <w:r w:rsidRPr="00E7456C">
        <w:rPr>
          <w:rFonts w:ascii="Times New Roman" w:hAnsi="Times New Roman" w:cs="Times New Roman"/>
          <w:color w:val="000000"/>
        </w:rPr>
        <w:t xml:space="preserve"> casi come indicato nella tabella seguente:</w:t>
      </w:r>
    </w:p>
    <w:p w:rsidR="00E7456C" w:rsidRPr="00E7456C" w:rsidRDefault="00E7456C" w:rsidP="00E7456C">
      <w:pPr>
        <w:pStyle w:val="Paragrafoelenco"/>
        <w:spacing w:before="120" w:after="0" w:line="240" w:lineRule="auto"/>
        <w:ind w:left="142" w:right="140"/>
        <w:jc w:val="both"/>
        <w:rPr>
          <w:rFonts w:ascii="Times New Roman" w:hAnsi="Times New Roman" w:cs="Times New Roman"/>
          <w:color w:val="000000"/>
        </w:rPr>
      </w:pPr>
    </w:p>
    <w:tbl>
      <w:tblPr>
        <w:tblStyle w:val="Tabellagriglia4-colore21"/>
        <w:tblW w:w="5400" w:type="dxa"/>
        <w:tblLook w:val="04A0"/>
      </w:tblPr>
      <w:tblGrid>
        <w:gridCol w:w="3780"/>
        <w:gridCol w:w="1620"/>
      </w:tblGrid>
      <w:tr w:rsidR="00537EE1" w:rsidRPr="00E7456C" w:rsidTr="00C215E5">
        <w:trPr>
          <w:cnfStyle w:val="100000000000"/>
          <w:trHeight w:val="347"/>
        </w:trPr>
        <w:tc>
          <w:tcPr>
            <w:cnfStyle w:val="001000000000"/>
            <w:tcW w:w="3780" w:type="dxa"/>
            <w:noWrap/>
            <w:hideMark/>
          </w:tcPr>
          <w:p w:rsidR="00537EE1" w:rsidRPr="00E7456C" w:rsidRDefault="00537EE1" w:rsidP="00E7456C">
            <w:pPr>
              <w:spacing w:before="120"/>
              <w:rPr>
                <w:rFonts w:ascii="Arial" w:eastAsia="Times New Roman" w:hAnsi="Arial" w:cs="Arial"/>
                <w:b w:val="0"/>
                <w:bCs w:val="0"/>
                <w:lang w:eastAsia="it-IT"/>
              </w:rPr>
            </w:pPr>
            <w:r w:rsidRPr="00E7456C">
              <w:rPr>
                <w:rFonts w:ascii="Arial" w:eastAsia="Times New Roman" w:hAnsi="Arial" w:cs="Arial"/>
                <w:b w:val="0"/>
                <w:bCs w:val="0"/>
                <w:lang w:eastAsia="it-IT"/>
              </w:rPr>
              <w:t>DISCIPLINA PREVALENTE</w:t>
            </w:r>
          </w:p>
        </w:tc>
        <w:tc>
          <w:tcPr>
            <w:tcW w:w="1620" w:type="dxa"/>
            <w:noWrap/>
            <w:hideMark/>
          </w:tcPr>
          <w:p w:rsidR="00537EE1" w:rsidRPr="00E7456C" w:rsidRDefault="00537EE1" w:rsidP="00E7456C">
            <w:pPr>
              <w:spacing w:before="120"/>
              <w:jc w:val="center"/>
              <w:cnfStyle w:val="100000000000"/>
              <w:rPr>
                <w:rFonts w:ascii="Arial" w:eastAsia="Times New Roman" w:hAnsi="Arial" w:cs="Arial"/>
                <w:b w:val="0"/>
                <w:bCs w:val="0"/>
                <w:lang w:eastAsia="it-IT"/>
              </w:rPr>
            </w:pPr>
            <w:proofErr w:type="spellStart"/>
            <w:r w:rsidRPr="00E7456C">
              <w:rPr>
                <w:rFonts w:ascii="Arial" w:eastAsia="Times New Roman" w:hAnsi="Arial" w:cs="Arial"/>
                <w:b w:val="0"/>
                <w:bCs w:val="0"/>
                <w:lang w:eastAsia="it-IT"/>
              </w:rPr>
              <w:t>N°</w:t>
            </w:r>
            <w:proofErr w:type="spellEnd"/>
            <w:r w:rsidRPr="00E7456C">
              <w:rPr>
                <w:rFonts w:ascii="Arial" w:eastAsia="Times New Roman" w:hAnsi="Arial" w:cs="Arial"/>
                <w:b w:val="0"/>
                <w:bCs w:val="0"/>
                <w:lang w:eastAsia="it-IT"/>
              </w:rPr>
              <w:t xml:space="preserve"> CASI</w:t>
            </w:r>
          </w:p>
        </w:tc>
      </w:tr>
      <w:tr w:rsidR="00C215E5" w:rsidRPr="009C6117" w:rsidTr="00C215E5">
        <w:trPr>
          <w:cnfStyle w:val="000000100000"/>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ASTANTERIA                       </w:t>
            </w:r>
          </w:p>
        </w:tc>
        <w:tc>
          <w:tcPr>
            <w:tcW w:w="1620" w:type="dxa"/>
            <w:noWrap/>
            <w:hideMark/>
          </w:tcPr>
          <w:p w:rsidR="00C215E5" w:rsidRPr="00C215E5" w:rsidRDefault="00C215E5" w:rsidP="00802DC3">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13</w:t>
            </w:r>
          </w:p>
        </w:tc>
      </w:tr>
      <w:tr w:rsidR="00C215E5" w:rsidRPr="009C6117" w:rsidTr="00C215E5">
        <w:trPr>
          <w:trHeight w:val="255"/>
        </w:trPr>
        <w:tc>
          <w:tcPr>
            <w:cnfStyle w:val="001000000000"/>
            <w:tcW w:w="3780" w:type="dxa"/>
            <w:noWrap/>
            <w:hideMark/>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SERVIZI AMMINISTRATIVI E TECNICI</w:t>
            </w:r>
          </w:p>
        </w:tc>
        <w:tc>
          <w:tcPr>
            <w:tcW w:w="1620" w:type="dxa"/>
            <w:noWrap/>
            <w:hideMark/>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6</w:t>
            </w:r>
          </w:p>
        </w:tc>
      </w:tr>
      <w:tr w:rsidR="00C215E5" w:rsidRPr="009C6117" w:rsidTr="00C215E5">
        <w:trPr>
          <w:cnfStyle w:val="000000100000"/>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CHIRURGIA GENERALE             </w:t>
            </w:r>
          </w:p>
        </w:tc>
        <w:tc>
          <w:tcPr>
            <w:tcW w:w="1620" w:type="dxa"/>
            <w:noWrap/>
            <w:hideMark/>
          </w:tcPr>
          <w:p w:rsidR="00C215E5" w:rsidRPr="00C215E5" w:rsidRDefault="00C215E5" w:rsidP="00802DC3">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5</w:t>
            </w:r>
          </w:p>
        </w:tc>
      </w:tr>
      <w:tr w:rsidR="00C215E5" w:rsidRPr="009C6117" w:rsidTr="00C215E5">
        <w:trPr>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UROLOGIA                              </w:t>
            </w:r>
          </w:p>
        </w:tc>
        <w:tc>
          <w:tcPr>
            <w:tcW w:w="1620" w:type="dxa"/>
            <w:noWrap/>
            <w:hideMark/>
          </w:tcPr>
          <w:p w:rsidR="00C215E5" w:rsidRPr="00C215E5" w:rsidRDefault="00C215E5" w:rsidP="00802DC3">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5</w:t>
            </w:r>
          </w:p>
        </w:tc>
      </w:tr>
      <w:tr w:rsidR="00C215E5" w:rsidRPr="009C6117" w:rsidTr="00C215E5">
        <w:trPr>
          <w:cnfStyle w:val="000000100000"/>
          <w:trHeight w:val="255"/>
        </w:trPr>
        <w:tc>
          <w:tcPr>
            <w:cnfStyle w:val="001000000000"/>
            <w:tcW w:w="3780" w:type="dxa"/>
            <w:noWrap/>
            <w:hideMark/>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PNEUMOLOGIA</w:t>
            </w:r>
          </w:p>
        </w:tc>
        <w:tc>
          <w:tcPr>
            <w:tcW w:w="1620" w:type="dxa"/>
            <w:noWrap/>
            <w:hideMark/>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4</w:t>
            </w:r>
          </w:p>
        </w:tc>
      </w:tr>
      <w:tr w:rsidR="00C215E5" w:rsidRPr="009C6117" w:rsidTr="00C215E5">
        <w:trPr>
          <w:trHeight w:val="255"/>
        </w:trPr>
        <w:tc>
          <w:tcPr>
            <w:cnfStyle w:val="001000000000"/>
            <w:tcW w:w="3780" w:type="dxa"/>
            <w:noWrap/>
            <w:hideMark/>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OSTETRICIA E GINECOLOGIA</w:t>
            </w:r>
          </w:p>
        </w:tc>
        <w:tc>
          <w:tcPr>
            <w:tcW w:w="1620" w:type="dxa"/>
            <w:noWrap/>
            <w:hideMark/>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3</w:t>
            </w:r>
          </w:p>
        </w:tc>
      </w:tr>
      <w:tr w:rsidR="00C215E5" w:rsidRPr="009C6117" w:rsidTr="00C215E5">
        <w:trPr>
          <w:cnfStyle w:val="000000100000"/>
          <w:trHeight w:val="304"/>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CARDIOLOGIA                     </w:t>
            </w:r>
          </w:p>
        </w:tc>
        <w:tc>
          <w:tcPr>
            <w:tcW w:w="1620" w:type="dxa"/>
            <w:noWrap/>
            <w:hideMark/>
          </w:tcPr>
          <w:p w:rsidR="00C215E5" w:rsidRPr="00C215E5" w:rsidRDefault="00C215E5" w:rsidP="00802DC3">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2</w:t>
            </w:r>
          </w:p>
        </w:tc>
      </w:tr>
      <w:tr w:rsidR="00C215E5" w:rsidRPr="009C6117" w:rsidTr="00C215E5">
        <w:trPr>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EMATOLOGIA</w:t>
            </w:r>
          </w:p>
        </w:tc>
        <w:tc>
          <w:tcPr>
            <w:tcW w:w="1620" w:type="dxa"/>
            <w:noWrap/>
            <w:hideMark/>
          </w:tcPr>
          <w:p w:rsidR="00C215E5" w:rsidRPr="00C215E5" w:rsidRDefault="00C215E5" w:rsidP="00802DC3">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2</w:t>
            </w:r>
          </w:p>
        </w:tc>
      </w:tr>
      <w:tr w:rsidR="00C215E5" w:rsidRPr="009C6117" w:rsidTr="00C215E5">
        <w:trPr>
          <w:cnfStyle w:val="000000100000"/>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GASTROENTEROLOGIA</w:t>
            </w:r>
          </w:p>
        </w:tc>
        <w:tc>
          <w:tcPr>
            <w:tcW w:w="1620" w:type="dxa"/>
            <w:noWrap/>
            <w:hideMark/>
          </w:tcPr>
          <w:p w:rsidR="00C215E5" w:rsidRPr="00C215E5" w:rsidRDefault="00C215E5" w:rsidP="00802DC3">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2</w:t>
            </w:r>
          </w:p>
        </w:tc>
      </w:tr>
      <w:tr w:rsidR="00C215E5" w:rsidRPr="009C6117" w:rsidTr="00C215E5">
        <w:trPr>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ORTOPEDIA</w:t>
            </w:r>
          </w:p>
        </w:tc>
        <w:tc>
          <w:tcPr>
            <w:tcW w:w="1620" w:type="dxa"/>
            <w:noWrap/>
            <w:hideMark/>
          </w:tcPr>
          <w:p w:rsidR="00C215E5" w:rsidRPr="00C215E5" w:rsidRDefault="00C215E5" w:rsidP="00802DC3">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2</w:t>
            </w:r>
          </w:p>
        </w:tc>
      </w:tr>
      <w:tr w:rsidR="00C215E5" w:rsidRPr="009C6117" w:rsidTr="00C215E5">
        <w:trPr>
          <w:cnfStyle w:val="000000100000"/>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TERAPIA INTENSIVA</w:t>
            </w:r>
          </w:p>
        </w:tc>
        <w:tc>
          <w:tcPr>
            <w:tcW w:w="1620" w:type="dxa"/>
            <w:noWrap/>
            <w:hideMark/>
          </w:tcPr>
          <w:p w:rsidR="00C215E5" w:rsidRPr="00C215E5" w:rsidRDefault="00C215E5" w:rsidP="00802DC3">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2</w:t>
            </w:r>
          </w:p>
        </w:tc>
      </w:tr>
      <w:tr w:rsidR="00C215E5" w:rsidRPr="009C6117" w:rsidTr="00C215E5">
        <w:trPr>
          <w:trHeight w:val="255"/>
        </w:trPr>
        <w:tc>
          <w:tcPr>
            <w:cnfStyle w:val="001000000000"/>
            <w:tcW w:w="3780" w:type="dxa"/>
            <w:noWrap/>
            <w:hideMark/>
          </w:tcPr>
          <w:p w:rsidR="00C215E5" w:rsidRPr="00C215E5" w:rsidRDefault="00C215E5" w:rsidP="00802DC3">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CARDIOCHIRURGIA                              </w:t>
            </w:r>
          </w:p>
        </w:tc>
        <w:tc>
          <w:tcPr>
            <w:tcW w:w="1620" w:type="dxa"/>
            <w:noWrap/>
            <w:hideMark/>
          </w:tcPr>
          <w:p w:rsidR="00C215E5" w:rsidRPr="00C215E5" w:rsidRDefault="00C215E5" w:rsidP="00802DC3">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CHIRURGIA PEDIATRICA </w:t>
            </w:r>
          </w:p>
        </w:tc>
        <w:tc>
          <w:tcPr>
            <w:tcW w:w="1620" w:type="dxa"/>
            <w:noWrap/>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 xml:space="preserve">CHIRURGIA VASCOLARE </w:t>
            </w:r>
          </w:p>
        </w:tc>
        <w:tc>
          <w:tcPr>
            <w:tcW w:w="1620" w:type="dxa"/>
            <w:noWrap/>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DERMATOLOGIA</w:t>
            </w:r>
          </w:p>
        </w:tc>
        <w:tc>
          <w:tcPr>
            <w:tcW w:w="1620" w:type="dxa"/>
            <w:noWrap/>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MALATTIE INFETTIVE</w:t>
            </w:r>
          </w:p>
        </w:tc>
        <w:tc>
          <w:tcPr>
            <w:tcW w:w="1620" w:type="dxa"/>
            <w:noWrap/>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MEDICINA GENERALE</w:t>
            </w:r>
          </w:p>
        </w:tc>
        <w:tc>
          <w:tcPr>
            <w:tcW w:w="1620" w:type="dxa"/>
            <w:noWrap/>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NEONATOLOGIA</w:t>
            </w:r>
          </w:p>
        </w:tc>
        <w:tc>
          <w:tcPr>
            <w:tcW w:w="1620" w:type="dxa"/>
            <w:noWrap/>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NEURICHIRURGIA</w:t>
            </w:r>
          </w:p>
        </w:tc>
        <w:tc>
          <w:tcPr>
            <w:tcW w:w="1620" w:type="dxa"/>
            <w:noWrap/>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ODONTOIATRIA</w:t>
            </w:r>
          </w:p>
        </w:tc>
        <w:tc>
          <w:tcPr>
            <w:tcW w:w="1620" w:type="dxa"/>
            <w:noWrap/>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OCULISTICA</w:t>
            </w:r>
          </w:p>
        </w:tc>
        <w:tc>
          <w:tcPr>
            <w:tcW w:w="1620" w:type="dxa"/>
            <w:noWrap/>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ONCOEMATOLOGIA</w:t>
            </w:r>
          </w:p>
        </w:tc>
        <w:tc>
          <w:tcPr>
            <w:tcW w:w="1620" w:type="dxa"/>
            <w:noWrap/>
            <w:hideMark/>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PEDIATRIA</w:t>
            </w:r>
          </w:p>
        </w:tc>
        <w:tc>
          <w:tcPr>
            <w:tcW w:w="1620" w:type="dxa"/>
            <w:noWrap/>
            <w:hideMark/>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RADIOLOGIA</w:t>
            </w:r>
          </w:p>
        </w:tc>
        <w:tc>
          <w:tcPr>
            <w:tcW w:w="1620" w:type="dxa"/>
            <w:noWrap/>
            <w:hideMark/>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cnfStyle w:val="000000100000"/>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TERAPIA INTENSIVA NEONATALE</w:t>
            </w:r>
          </w:p>
        </w:tc>
        <w:tc>
          <w:tcPr>
            <w:tcW w:w="1620" w:type="dxa"/>
            <w:noWrap/>
          </w:tcPr>
          <w:p w:rsidR="00C215E5" w:rsidRPr="00C215E5" w:rsidRDefault="00C215E5" w:rsidP="000C204A">
            <w:pPr>
              <w:jc w:val="center"/>
              <w:cnfStyle w:val="0000001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9C6117" w:rsidTr="00C215E5">
        <w:trPr>
          <w:trHeight w:val="255"/>
        </w:trPr>
        <w:tc>
          <w:tcPr>
            <w:cnfStyle w:val="001000000000"/>
            <w:tcW w:w="3780" w:type="dxa"/>
            <w:noWrap/>
          </w:tcPr>
          <w:p w:rsidR="00C215E5" w:rsidRPr="00C215E5" w:rsidRDefault="00C215E5" w:rsidP="000C204A">
            <w:pPr>
              <w:rPr>
                <w:rFonts w:ascii="Arial" w:eastAsia="Times New Roman" w:hAnsi="Arial" w:cs="Arial"/>
                <w:sz w:val="20"/>
                <w:szCs w:val="20"/>
                <w:lang w:eastAsia="it-IT"/>
              </w:rPr>
            </w:pPr>
            <w:r w:rsidRPr="00C215E5">
              <w:rPr>
                <w:rFonts w:ascii="Arial" w:eastAsia="Times New Roman" w:hAnsi="Arial" w:cs="Arial"/>
                <w:sz w:val="20"/>
                <w:szCs w:val="20"/>
                <w:lang w:eastAsia="it-IT"/>
              </w:rPr>
              <w:t>UTIC</w:t>
            </w:r>
          </w:p>
        </w:tc>
        <w:tc>
          <w:tcPr>
            <w:tcW w:w="1620" w:type="dxa"/>
            <w:noWrap/>
          </w:tcPr>
          <w:p w:rsidR="00C215E5" w:rsidRPr="00C215E5" w:rsidRDefault="00C215E5" w:rsidP="000C204A">
            <w:pPr>
              <w:jc w:val="center"/>
              <w:cnfStyle w:val="000000000000"/>
              <w:rPr>
                <w:rFonts w:ascii="Arial" w:eastAsia="Times New Roman" w:hAnsi="Arial" w:cs="Arial"/>
                <w:sz w:val="20"/>
                <w:szCs w:val="20"/>
                <w:lang w:eastAsia="it-IT"/>
              </w:rPr>
            </w:pPr>
            <w:r w:rsidRPr="00C215E5">
              <w:rPr>
                <w:rFonts w:ascii="Arial" w:eastAsia="Times New Roman" w:hAnsi="Arial" w:cs="Arial"/>
                <w:sz w:val="20"/>
                <w:szCs w:val="20"/>
                <w:lang w:eastAsia="it-IT"/>
              </w:rPr>
              <w:t>1</w:t>
            </w:r>
          </w:p>
        </w:tc>
      </w:tr>
      <w:tr w:rsidR="00C215E5" w:rsidRPr="00220AD2" w:rsidTr="00C215E5">
        <w:trPr>
          <w:cnfStyle w:val="000000100000"/>
          <w:trHeight w:val="255"/>
        </w:trPr>
        <w:tc>
          <w:tcPr>
            <w:cnfStyle w:val="001000000000"/>
            <w:tcW w:w="3780" w:type="dxa"/>
            <w:noWrap/>
            <w:hideMark/>
          </w:tcPr>
          <w:p w:rsidR="00C215E5" w:rsidRPr="00C215E5" w:rsidRDefault="00C215E5" w:rsidP="000C204A">
            <w:pPr>
              <w:rPr>
                <w:rFonts w:ascii="Arial" w:eastAsia="Times New Roman" w:hAnsi="Arial" w:cs="Arial"/>
                <w:b w:val="0"/>
                <w:bCs w:val="0"/>
                <w:sz w:val="20"/>
                <w:szCs w:val="20"/>
                <w:lang w:eastAsia="it-IT"/>
              </w:rPr>
            </w:pPr>
            <w:r w:rsidRPr="00C215E5">
              <w:rPr>
                <w:rFonts w:ascii="Arial" w:eastAsia="Times New Roman" w:hAnsi="Arial" w:cs="Arial"/>
                <w:b w:val="0"/>
                <w:bCs w:val="0"/>
                <w:sz w:val="20"/>
                <w:szCs w:val="20"/>
                <w:lang w:eastAsia="it-IT"/>
              </w:rPr>
              <w:t>TOTALE</w:t>
            </w:r>
          </w:p>
        </w:tc>
        <w:tc>
          <w:tcPr>
            <w:tcW w:w="1620" w:type="dxa"/>
            <w:noWrap/>
            <w:hideMark/>
          </w:tcPr>
          <w:p w:rsidR="00C215E5" w:rsidRPr="00C215E5" w:rsidRDefault="00C215E5" w:rsidP="000C204A">
            <w:pPr>
              <w:jc w:val="center"/>
              <w:cnfStyle w:val="000000100000"/>
              <w:rPr>
                <w:rFonts w:ascii="Arial" w:eastAsia="Times New Roman" w:hAnsi="Arial" w:cs="Arial"/>
                <w:b/>
                <w:bCs/>
                <w:sz w:val="20"/>
                <w:szCs w:val="20"/>
                <w:lang w:eastAsia="it-IT"/>
              </w:rPr>
            </w:pPr>
            <w:r w:rsidRPr="00C215E5">
              <w:rPr>
                <w:rFonts w:ascii="Arial" w:eastAsia="Times New Roman" w:hAnsi="Arial" w:cs="Arial"/>
                <w:b/>
                <w:bCs/>
                <w:sz w:val="20"/>
                <w:szCs w:val="20"/>
                <w:lang w:eastAsia="it-IT"/>
              </w:rPr>
              <w:t>61</w:t>
            </w:r>
          </w:p>
        </w:tc>
      </w:tr>
    </w:tbl>
    <w:p w:rsidR="00537EE1" w:rsidRPr="00220AD2" w:rsidRDefault="00537EE1" w:rsidP="00537EE1">
      <w:pPr>
        <w:spacing w:after="0" w:line="360" w:lineRule="auto"/>
        <w:ind w:left="1134"/>
        <w:rPr>
          <w:highlight w:val="lightGray"/>
        </w:rPr>
      </w:pPr>
    </w:p>
    <w:p w:rsidR="009C6117" w:rsidRDefault="009C6117" w:rsidP="009C6117">
      <w:pPr>
        <w:pStyle w:val="Paragrafoelenco"/>
        <w:spacing w:before="240" w:after="0" w:line="360" w:lineRule="auto"/>
        <w:ind w:left="142" w:right="140"/>
        <w:jc w:val="both"/>
        <w:rPr>
          <w:rFonts w:ascii="Times New Roman" w:hAnsi="Times New Roman" w:cs="Times New Roman"/>
          <w:color w:val="000000"/>
        </w:rPr>
      </w:pPr>
    </w:p>
    <w:p w:rsidR="009C6117" w:rsidRDefault="009C6117" w:rsidP="009C6117">
      <w:pPr>
        <w:pStyle w:val="Paragrafoelenco"/>
        <w:spacing w:before="240" w:after="0" w:line="360" w:lineRule="auto"/>
        <w:ind w:left="142" w:right="140"/>
        <w:jc w:val="both"/>
        <w:rPr>
          <w:rFonts w:ascii="Times New Roman" w:hAnsi="Times New Roman" w:cs="Times New Roman"/>
          <w:color w:val="000000"/>
        </w:rPr>
      </w:pPr>
    </w:p>
    <w:p w:rsidR="009C6117" w:rsidRDefault="009C6117" w:rsidP="009C6117">
      <w:pPr>
        <w:pStyle w:val="Paragrafoelenco"/>
        <w:spacing w:before="240" w:after="0" w:line="360" w:lineRule="auto"/>
        <w:ind w:left="142" w:right="140"/>
        <w:jc w:val="both"/>
        <w:rPr>
          <w:rFonts w:ascii="Times New Roman" w:hAnsi="Times New Roman" w:cs="Times New Roman"/>
          <w:color w:val="000000"/>
        </w:rPr>
      </w:pPr>
    </w:p>
    <w:p w:rsidR="009C6117" w:rsidRDefault="009C6117" w:rsidP="009C6117">
      <w:pPr>
        <w:pStyle w:val="Paragrafoelenco"/>
        <w:spacing w:before="240" w:after="0" w:line="360" w:lineRule="auto"/>
        <w:ind w:left="142" w:right="140"/>
        <w:jc w:val="both"/>
        <w:rPr>
          <w:rFonts w:ascii="Times New Roman" w:hAnsi="Times New Roman" w:cs="Times New Roman"/>
          <w:color w:val="000000"/>
        </w:rPr>
      </w:pPr>
    </w:p>
    <w:p w:rsidR="00EE266D" w:rsidRDefault="00EE266D" w:rsidP="009C6117">
      <w:pPr>
        <w:pStyle w:val="Paragrafoelenco"/>
        <w:spacing w:before="240" w:after="0" w:line="360" w:lineRule="auto"/>
        <w:ind w:left="142" w:right="140"/>
        <w:jc w:val="both"/>
        <w:rPr>
          <w:rFonts w:ascii="Times New Roman" w:hAnsi="Times New Roman" w:cs="Times New Roman"/>
          <w:color w:val="000000"/>
        </w:rPr>
      </w:pPr>
    </w:p>
    <w:p w:rsidR="00EE266D" w:rsidRDefault="00EE266D" w:rsidP="009C6117">
      <w:pPr>
        <w:pStyle w:val="Paragrafoelenco"/>
        <w:spacing w:before="240" w:after="0" w:line="360" w:lineRule="auto"/>
        <w:ind w:left="142" w:right="140"/>
        <w:jc w:val="both"/>
        <w:rPr>
          <w:rFonts w:ascii="Times New Roman" w:hAnsi="Times New Roman" w:cs="Times New Roman"/>
          <w:color w:val="000000"/>
        </w:rPr>
      </w:pPr>
    </w:p>
    <w:p w:rsidR="009C6117" w:rsidRDefault="009C6117" w:rsidP="009C6117">
      <w:pPr>
        <w:pStyle w:val="Paragrafoelenco"/>
        <w:spacing w:before="240" w:after="0" w:line="360" w:lineRule="auto"/>
        <w:ind w:left="142" w:right="140"/>
        <w:jc w:val="both"/>
        <w:rPr>
          <w:rFonts w:ascii="Times New Roman" w:hAnsi="Times New Roman" w:cs="Times New Roman"/>
          <w:color w:val="000000"/>
        </w:rPr>
      </w:pPr>
    </w:p>
    <w:p w:rsidR="00E7456C" w:rsidRDefault="00073A99" w:rsidP="009C6117">
      <w:pPr>
        <w:pStyle w:val="Paragrafoelenco"/>
        <w:spacing w:before="240" w:after="0" w:line="360" w:lineRule="auto"/>
        <w:ind w:left="142" w:right="140"/>
        <w:jc w:val="both"/>
        <w:rPr>
          <w:rFonts w:ascii="Times New Roman" w:hAnsi="Times New Roman" w:cs="Times New Roman"/>
          <w:color w:val="000000"/>
        </w:rPr>
      </w:pPr>
      <w:r>
        <w:rPr>
          <w:rFonts w:ascii="Times New Roman" w:hAnsi="Times New Roman" w:cs="Times New Roman"/>
          <w:noProof/>
          <w:color w:val="000000"/>
          <w:lang w:eastAsia="it-IT"/>
        </w:rPr>
        <w:pict>
          <v:rect id="Rectangle 933" o:spid="_x0000_s1250" style="position:absolute;left:0;text-align:left;margin-left:0;margin-top:13.7pt;width:190.5pt;height:42pt;z-index:2518005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hZ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wtolaQtNOkTwEblruEonUw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" filled="f" fillcolor="#1f4d78 [1604]" stroked="f" strokeweight="1pt">
            <v:textbox>
              <w:txbxContent>
                <w:p w:rsidR="00496418" w:rsidRPr="00EB123F" w:rsidRDefault="00496418" w:rsidP="009C6117">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Sinistri</w:t>
                  </w:r>
                </w:p>
              </w:txbxContent>
            </v:textbox>
            <w10:wrap anchorx="margin"/>
          </v:rect>
        </w:pict>
      </w:r>
    </w:p>
    <w:p w:rsidR="00E7456C" w:rsidRDefault="00E7456C" w:rsidP="009C6117">
      <w:pPr>
        <w:pStyle w:val="Paragrafoelenco"/>
        <w:spacing w:before="240" w:after="0" w:line="360" w:lineRule="auto"/>
        <w:ind w:left="142" w:right="140"/>
        <w:jc w:val="both"/>
        <w:rPr>
          <w:rFonts w:ascii="Times New Roman" w:hAnsi="Times New Roman" w:cs="Times New Roman"/>
          <w:color w:val="000000"/>
        </w:rPr>
      </w:pPr>
    </w:p>
    <w:p w:rsidR="00E7456C" w:rsidRDefault="00E7456C" w:rsidP="009C6117">
      <w:pPr>
        <w:pStyle w:val="Paragrafoelenco"/>
        <w:spacing w:before="240" w:after="0" w:line="360" w:lineRule="auto"/>
        <w:ind w:left="142" w:right="140"/>
        <w:jc w:val="both"/>
        <w:rPr>
          <w:rFonts w:ascii="Times New Roman" w:hAnsi="Times New Roman" w:cs="Times New Roman"/>
          <w:color w:val="000000"/>
        </w:rPr>
      </w:pPr>
    </w:p>
    <w:p w:rsidR="009C6117" w:rsidRPr="00734566" w:rsidRDefault="009C6117" w:rsidP="009C6117">
      <w:pPr>
        <w:pStyle w:val="Paragrafoelenco"/>
        <w:spacing w:before="240" w:after="0" w:line="360" w:lineRule="auto"/>
        <w:ind w:left="142" w:right="140"/>
        <w:jc w:val="both"/>
        <w:rPr>
          <w:rFonts w:ascii="Times New Roman" w:hAnsi="Times New Roman" w:cs="Times New Roman"/>
          <w:color w:val="000000"/>
        </w:rPr>
      </w:pPr>
    </w:p>
    <w:p w:rsidR="00537EE1" w:rsidRPr="00CA5009" w:rsidRDefault="00537EE1" w:rsidP="00E7456C">
      <w:pPr>
        <w:pStyle w:val="Paragrafoelenco"/>
        <w:spacing w:before="120" w:after="0" w:line="240" w:lineRule="auto"/>
        <w:ind w:left="709" w:right="140"/>
        <w:jc w:val="both"/>
        <w:rPr>
          <w:rFonts w:ascii="Times New Roman" w:hAnsi="Times New Roman" w:cs="Times New Roman"/>
          <w:color w:val="000000" w:themeColor="text1"/>
        </w:rPr>
      </w:pPr>
      <w:r w:rsidRPr="00CA5009">
        <w:rPr>
          <w:rFonts w:ascii="Times New Roman" w:hAnsi="Times New Roman" w:cs="Times New Roman"/>
          <w:color w:val="000000" w:themeColor="text1"/>
        </w:rPr>
        <w:t>Pare importante sottolineare come, nei casi analizzati, le  richieste di risarcimento talora sono da riferirsi ad eventi accaduti anche  molti anni prima rispetto alla richiesta e talvolta interessano più unità operative   ed in particolare :</w:t>
      </w:r>
    </w:p>
    <w:p w:rsidR="00E61D5B" w:rsidRPr="00CA5009" w:rsidRDefault="00E61D5B"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2021 – 1</w:t>
      </w:r>
      <w:r w:rsidR="008A6C07" w:rsidRPr="00CA5009">
        <w:rPr>
          <w:rFonts w:ascii="Times New Roman" w:hAnsi="Times New Roman" w:cs="Times New Roman"/>
          <w:color w:val="000000" w:themeColor="text1"/>
        </w:rPr>
        <w:t>5</w:t>
      </w:r>
      <w:r w:rsidRPr="00CA5009">
        <w:rPr>
          <w:rFonts w:ascii="Times New Roman" w:hAnsi="Times New Roman" w:cs="Times New Roman"/>
          <w:color w:val="000000" w:themeColor="text1"/>
        </w:rPr>
        <w:t xml:space="preserve"> casi</w:t>
      </w:r>
    </w:p>
    <w:p w:rsidR="00537EE1" w:rsidRPr="00CA5009" w:rsidRDefault="00E61D5B"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2020 – 1</w:t>
      </w:r>
      <w:r w:rsidR="00CA5009" w:rsidRPr="00CA5009">
        <w:rPr>
          <w:rFonts w:ascii="Times New Roman" w:hAnsi="Times New Roman" w:cs="Times New Roman"/>
          <w:color w:val="000000" w:themeColor="text1"/>
        </w:rPr>
        <w:t>2</w:t>
      </w:r>
      <w:r w:rsidR="00537EE1" w:rsidRPr="00CA5009">
        <w:rPr>
          <w:rFonts w:ascii="Times New Roman" w:hAnsi="Times New Roman" w:cs="Times New Roman"/>
          <w:color w:val="000000" w:themeColor="text1"/>
        </w:rPr>
        <w:t xml:space="preserve"> casi</w:t>
      </w:r>
    </w:p>
    <w:p w:rsidR="00537EE1" w:rsidRPr="00CA5009" w:rsidRDefault="00E61D5B"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 xml:space="preserve">Anno 2019 - </w:t>
      </w:r>
      <w:r w:rsidR="00CA5009" w:rsidRPr="00CA5009">
        <w:rPr>
          <w:rFonts w:ascii="Times New Roman" w:hAnsi="Times New Roman" w:cs="Times New Roman"/>
          <w:color w:val="000000" w:themeColor="text1"/>
        </w:rPr>
        <w:t>7</w:t>
      </w:r>
      <w:r w:rsidR="00537EE1" w:rsidRPr="00CA5009">
        <w:rPr>
          <w:rFonts w:ascii="Times New Roman" w:hAnsi="Times New Roman" w:cs="Times New Roman"/>
          <w:color w:val="000000" w:themeColor="text1"/>
        </w:rPr>
        <w:t xml:space="preserve"> casi</w:t>
      </w:r>
    </w:p>
    <w:p w:rsidR="00537EE1" w:rsidRPr="00CA5009" w:rsidRDefault="00E61D5B"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2018 – 4</w:t>
      </w:r>
      <w:r w:rsidR="00537EE1" w:rsidRPr="00CA5009">
        <w:rPr>
          <w:rFonts w:ascii="Times New Roman" w:hAnsi="Times New Roman" w:cs="Times New Roman"/>
          <w:color w:val="000000" w:themeColor="text1"/>
        </w:rPr>
        <w:t xml:space="preserve"> casi</w:t>
      </w:r>
    </w:p>
    <w:p w:rsidR="00537EE1" w:rsidRPr="00CA5009" w:rsidRDefault="00E61D5B"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2017 – 8</w:t>
      </w:r>
      <w:r w:rsidR="00537EE1" w:rsidRPr="00CA5009">
        <w:rPr>
          <w:rFonts w:ascii="Times New Roman" w:hAnsi="Times New Roman" w:cs="Times New Roman"/>
          <w:color w:val="000000" w:themeColor="text1"/>
        </w:rPr>
        <w:t xml:space="preserve"> casi</w:t>
      </w:r>
    </w:p>
    <w:p w:rsidR="00537EE1" w:rsidRPr="00CA5009" w:rsidRDefault="008A6C07"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2016 – 5</w:t>
      </w:r>
      <w:r w:rsidR="00537EE1" w:rsidRPr="00CA5009">
        <w:rPr>
          <w:rFonts w:ascii="Times New Roman" w:hAnsi="Times New Roman" w:cs="Times New Roman"/>
          <w:color w:val="000000" w:themeColor="text1"/>
        </w:rPr>
        <w:t xml:space="preserve"> casi</w:t>
      </w:r>
    </w:p>
    <w:p w:rsidR="00537EE1" w:rsidRPr="00CA5009" w:rsidRDefault="00537EE1"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 xml:space="preserve">Anno 2015 – </w:t>
      </w:r>
      <w:r w:rsidR="008A6C07" w:rsidRPr="00CA5009">
        <w:rPr>
          <w:rFonts w:ascii="Times New Roman" w:hAnsi="Times New Roman" w:cs="Times New Roman"/>
          <w:color w:val="000000" w:themeColor="text1"/>
        </w:rPr>
        <w:t>1</w:t>
      </w:r>
      <w:r w:rsidRPr="00CA5009">
        <w:rPr>
          <w:rFonts w:ascii="Times New Roman" w:hAnsi="Times New Roman" w:cs="Times New Roman"/>
          <w:color w:val="000000" w:themeColor="text1"/>
        </w:rPr>
        <w:t xml:space="preserve"> casi</w:t>
      </w:r>
    </w:p>
    <w:p w:rsidR="00537EE1" w:rsidRPr="00CA5009" w:rsidRDefault="00537EE1"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2014 – 1 caso</w:t>
      </w:r>
    </w:p>
    <w:p w:rsidR="00537EE1" w:rsidRPr="00CA5009" w:rsidRDefault="008A6C07"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2013 – 2</w:t>
      </w:r>
      <w:r w:rsidR="00537EE1" w:rsidRPr="00CA5009">
        <w:rPr>
          <w:rFonts w:ascii="Times New Roman" w:hAnsi="Times New Roman" w:cs="Times New Roman"/>
          <w:color w:val="000000" w:themeColor="text1"/>
        </w:rPr>
        <w:t xml:space="preserve"> c</w:t>
      </w:r>
      <w:r w:rsidRPr="00CA5009">
        <w:rPr>
          <w:rFonts w:ascii="Times New Roman" w:hAnsi="Times New Roman" w:cs="Times New Roman"/>
          <w:color w:val="000000" w:themeColor="text1"/>
        </w:rPr>
        <w:t>asi</w:t>
      </w:r>
    </w:p>
    <w:p w:rsidR="008A6C07" w:rsidRPr="00CA5009" w:rsidRDefault="008A6C07"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2012 – 1 caso</w:t>
      </w:r>
    </w:p>
    <w:p w:rsidR="008A6C07" w:rsidRPr="00CA5009" w:rsidRDefault="008A6C07"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 xml:space="preserve">Anno 2011 – </w:t>
      </w:r>
      <w:r w:rsidR="00CA5009" w:rsidRPr="00CA5009">
        <w:rPr>
          <w:rFonts w:ascii="Times New Roman" w:hAnsi="Times New Roman" w:cs="Times New Roman"/>
          <w:color w:val="000000" w:themeColor="text1"/>
        </w:rPr>
        <w:t>4</w:t>
      </w:r>
      <w:r w:rsidRPr="00CA5009">
        <w:rPr>
          <w:rFonts w:ascii="Times New Roman" w:hAnsi="Times New Roman" w:cs="Times New Roman"/>
          <w:color w:val="000000" w:themeColor="text1"/>
        </w:rPr>
        <w:t xml:space="preserve"> casi</w:t>
      </w:r>
    </w:p>
    <w:p w:rsidR="00537EE1" w:rsidRPr="00CA5009" w:rsidRDefault="008A6C07"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Anno 2005 – 1 caso</w:t>
      </w:r>
      <w:r w:rsidR="00537EE1" w:rsidRPr="00CA5009">
        <w:rPr>
          <w:rFonts w:ascii="Times New Roman" w:hAnsi="Times New Roman" w:cs="Times New Roman"/>
          <w:color w:val="000000" w:themeColor="text1"/>
        </w:rPr>
        <w:t xml:space="preserve"> </w:t>
      </w:r>
    </w:p>
    <w:p w:rsidR="00537EE1" w:rsidRPr="00CA5009" w:rsidRDefault="00537EE1" w:rsidP="00E7456C">
      <w:pPr>
        <w:pStyle w:val="Paragrafoelenco"/>
        <w:spacing w:before="120" w:after="0" w:line="240" w:lineRule="auto"/>
        <w:ind w:left="709" w:right="140"/>
        <w:jc w:val="both"/>
        <w:rPr>
          <w:rFonts w:ascii="Times New Roman" w:hAnsi="Times New Roman" w:cs="Times New Roman"/>
          <w:color w:val="000000" w:themeColor="text1"/>
        </w:rPr>
      </w:pPr>
      <w:r w:rsidRPr="00CA5009">
        <w:rPr>
          <w:rFonts w:ascii="Times New Roman" w:hAnsi="Times New Roman" w:cs="Times New Roman"/>
          <w:color w:val="000000" w:themeColor="text1"/>
        </w:rPr>
        <w:t xml:space="preserve">Relativamente ai casi inquadrati come “servizi </w:t>
      </w:r>
      <w:proofErr w:type="spellStart"/>
      <w:r w:rsidRPr="00CA5009">
        <w:rPr>
          <w:rFonts w:ascii="Times New Roman" w:hAnsi="Times New Roman" w:cs="Times New Roman"/>
          <w:color w:val="000000" w:themeColor="text1"/>
        </w:rPr>
        <w:t>ammnistrativi</w:t>
      </w:r>
      <w:proofErr w:type="spellEnd"/>
      <w:r w:rsidRPr="00CA5009">
        <w:rPr>
          <w:rFonts w:ascii="Times New Roman" w:hAnsi="Times New Roman" w:cs="Times New Roman"/>
          <w:color w:val="000000" w:themeColor="text1"/>
        </w:rPr>
        <w:t xml:space="preserve"> e tecnici” la gran parte dei casi sono da riferirsi a traumi o infortuni subiti da utenti e operatori  a seguito di cadute in aree esterne ai reparti o in aree comuni.</w:t>
      </w:r>
    </w:p>
    <w:p w:rsidR="00537EE1" w:rsidRPr="00CA5009" w:rsidRDefault="00537EE1" w:rsidP="00E7456C">
      <w:pPr>
        <w:pStyle w:val="Paragrafoelenco"/>
        <w:spacing w:before="120" w:after="0" w:line="240" w:lineRule="auto"/>
        <w:ind w:left="709" w:right="140"/>
        <w:jc w:val="both"/>
        <w:rPr>
          <w:rFonts w:ascii="Times New Roman" w:hAnsi="Times New Roman" w:cs="Times New Roman"/>
          <w:color w:val="000000" w:themeColor="text1"/>
        </w:rPr>
      </w:pPr>
      <w:r w:rsidRPr="00CA5009">
        <w:rPr>
          <w:rFonts w:ascii="Times New Roman" w:hAnsi="Times New Roman" w:cs="Times New Roman"/>
          <w:color w:val="000000" w:themeColor="text1"/>
        </w:rPr>
        <w:t>Relativamente alla tip</w:t>
      </w:r>
      <w:r w:rsidR="00C215E5" w:rsidRPr="00CA5009">
        <w:rPr>
          <w:rFonts w:ascii="Times New Roman" w:hAnsi="Times New Roman" w:cs="Times New Roman"/>
          <w:color w:val="000000" w:themeColor="text1"/>
        </w:rPr>
        <w:t>ologia di personale coinvolto 45</w:t>
      </w:r>
      <w:r w:rsidRPr="00CA5009">
        <w:rPr>
          <w:rFonts w:ascii="Times New Roman" w:hAnsi="Times New Roman" w:cs="Times New Roman"/>
          <w:color w:val="000000" w:themeColor="text1"/>
        </w:rPr>
        <w:t xml:space="preserve"> casi interessavano personale medico, </w:t>
      </w:r>
      <w:r w:rsidR="00C215E5" w:rsidRPr="00CA5009">
        <w:rPr>
          <w:rFonts w:ascii="Times New Roman" w:hAnsi="Times New Roman" w:cs="Times New Roman"/>
          <w:color w:val="000000" w:themeColor="text1"/>
        </w:rPr>
        <w:t>4</w:t>
      </w:r>
      <w:r w:rsidRPr="00CA5009">
        <w:rPr>
          <w:rFonts w:ascii="Times New Roman" w:hAnsi="Times New Roman" w:cs="Times New Roman"/>
          <w:color w:val="000000" w:themeColor="text1"/>
        </w:rPr>
        <w:t xml:space="preserve"> personale infermieristico</w:t>
      </w:r>
      <w:r w:rsidR="00C215E5" w:rsidRPr="00CA5009">
        <w:rPr>
          <w:rFonts w:ascii="Times New Roman" w:hAnsi="Times New Roman" w:cs="Times New Roman"/>
          <w:color w:val="000000" w:themeColor="text1"/>
        </w:rPr>
        <w:t xml:space="preserve">, in  1 OTA </w:t>
      </w:r>
      <w:r w:rsidRPr="00CA5009">
        <w:rPr>
          <w:rFonts w:ascii="Times New Roman" w:hAnsi="Times New Roman" w:cs="Times New Roman"/>
          <w:color w:val="000000" w:themeColor="text1"/>
        </w:rPr>
        <w:t xml:space="preserve"> e in 1</w:t>
      </w:r>
      <w:r w:rsidR="00C215E5" w:rsidRPr="00CA5009">
        <w:rPr>
          <w:rFonts w:ascii="Times New Roman" w:hAnsi="Times New Roman" w:cs="Times New Roman"/>
          <w:color w:val="000000" w:themeColor="text1"/>
        </w:rPr>
        <w:t>1</w:t>
      </w:r>
      <w:r w:rsidRPr="00CA5009">
        <w:rPr>
          <w:rFonts w:ascii="Times New Roman" w:hAnsi="Times New Roman" w:cs="Times New Roman"/>
          <w:color w:val="000000" w:themeColor="text1"/>
        </w:rPr>
        <w:t xml:space="preserve"> casi non era possibile individuare la categoria professionale coinvolta poiché la gran parte degli eventi era collegata ad infortuni avvenuti in aree comuni.</w:t>
      </w:r>
    </w:p>
    <w:p w:rsidR="00537EE1" w:rsidRPr="00CA5009" w:rsidRDefault="00537EE1" w:rsidP="00E7456C">
      <w:pPr>
        <w:pStyle w:val="Paragrafoelenco"/>
        <w:spacing w:before="120" w:after="0" w:line="240" w:lineRule="auto"/>
        <w:ind w:left="709" w:right="140"/>
        <w:jc w:val="both"/>
        <w:rPr>
          <w:rFonts w:ascii="Times New Roman" w:hAnsi="Times New Roman" w:cs="Times New Roman"/>
          <w:color w:val="000000" w:themeColor="text1"/>
        </w:rPr>
      </w:pPr>
      <w:r w:rsidRPr="00CA5009">
        <w:rPr>
          <w:rFonts w:ascii="Times New Roman" w:hAnsi="Times New Roman" w:cs="Times New Roman"/>
          <w:color w:val="000000" w:themeColor="text1"/>
        </w:rPr>
        <w:t>Relativamente ai presidi i casi erano così distribuiti</w:t>
      </w:r>
    </w:p>
    <w:p w:rsidR="00537EE1" w:rsidRPr="00CA5009" w:rsidRDefault="00C215E5"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43</w:t>
      </w:r>
      <w:r w:rsidR="00537EE1" w:rsidRPr="00CA5009">
        <w:rPr>
          <w:rFonts w:ascii="Times New Roman" w:hAnsi="Times New Roman" w:cs="Times New Roman"/>
          <w:color w:val="000000" w:themeColor="text1"/>
        </w:rPr>
        <w:t xml:space="preserve"> casi – P.O. </w:t>
      </w:r>
      <w:proofErr w:type="spellStart"/>
      <w:r w:rsidR="00537EE1" w:rsidRPr="00CA5009">
        <w:rPr>
          <w:rFonts w:ascii="Times New Roman" w:hAnsi="Times New Roman" w:cs="Times New Roman"/>
          <w:color w:val="000000" w:themeColor="text1"/>
        </w:rPr>
        <w:t>Rodolico</w:t>
      </w:r>
      <w:proofErr w:type="spellEnd"/>
    </w:p>
    <w:p w:rsidR="00537EE1" w:rsidRPr="00CA5009" w:rsidRDefault="00C215E5"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9</w:t>
      </w:r>
      <w:r w:rsidR="00537EE1" w:rsidRPr="00CA5009">
        <w:rPr>
          <w:rFonts w:ascii="Times New Roman" w:hAnsi="Times New Roman" w:cs="Times New Roman"/>
          <w:color w:val="000000" w:themeColor="text1"/>
        </w:rPr>
        <w:t xml:space="preserve"> casi – P.O. Vittorio Emanuele</w:t>
      </w:r>
    </w:p>
    <w:p w:rsidR="00537EE1" w:rsidRPr="00CA5009" w:rsidRDefault="00C215E5" w:rsidP="0062134C">
      <w:pPr>
        <w:pStyle w:val="Paragrafoelenco"/>
        <w:numPr>
          <w:ilvl w:val="0"/>
          <w:numId w:val="3"/>
        </w:numPr>
        <w:spacing w:before="120" w:after="0" w:line="24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7</w:t>
      </w:r>
      <w:r w:rsidR="00537EE1" w:rsidRPr="00CA5009">
        <w:rPr>
          <w:rFonts w:ascii="Times New Roman" w:hAnsi="Times New Roman" w:cs="Times New Roman"/>
          <w:color w:val="000000" w:themeColor="text1"/>
        </w:rPr>
        <w:t xml:space="preserve"> casi – San Marco</w:t>
      </w:r>
    </w:p>
    <w:p w:rsidR="009C6117" w:rsidRPr="00CA5009" w:rsidRDefault="00537EE1" w:rsidP="0062134C">
      <w:pPr>
        <w:pStyle w:val="Paragrafoelenco"/>
        <w:numPr>
          <w:ilvl w:val="0"/>
          <w:numId w:val="3"/>
        </w:numPr>
        <w:spacing w:before="120" w:after="0" w:line="36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2 casi – Santo Bambino</w:t>
      </w:r>
    </w:p>
    <w:p w:rsidR="00537EE1" w:rsidRPr="00CA5009" w:rsidRDefault="00537EE1" w:rsidP="009C6117">
      <w:pPr>
        <w:pStyle w:val="Paragrafoelenco"/>
        <w:spacing w:before="240" w:after="0" w:line="360" w:lineRule="auto"/>
        <w:ind w:left="709" w:right="140"/>
        <w:jc w:val="both"/>
        <w:rPr>
          <w:rFonts w:ascii="Times New Roman" w:hAnsi="Times New Roman" w:cs="Times New Roman"/>
          <w:color w:val="000000" w:themeColor="text1"/>
        </w:rPr>
      </w:pPr>
      <w:r w:rsidRPr="00CA5009">
        <w:rPr>
          <w:rFonts w:ascii="Times New Roman" w:hAnsi="Times New Roman" w:cs="Times New Roman"/>
          <w:color w:val="000000" w:themeColor="text1"/>
        </w:rPr>
        <w:t xml:space="preserve">Relativamente alla tipologia di danno lamentato dagli utenti </w:t>
      </w:r>
    </w:p>
    <w:p w:rsidR="00537EE1" w:rsidRPr="00CA5009" w:rsidRDefault="00C215E5" w:rsidP="0062134C">
      <w:pPr>
        <w:pStyle w:val="Paragrafoelenco"/>
        <w:numPr>
          <w:ilvl w:val="0"/>
          <w:numId w:val="3"/>
        </w:numPr>
        <w:spacing w:before="120" w:after="0" w:line="36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39</w:t>
      </w:r>
      <w:r w:rsidR="00537EE1" w:rsidRPr="00CA5009">
        <w:rPr>
          <w:rFonts w:ascii="Times New Roman" w:hAnsi="Times New Roman" w:cs="Times New Roman"/>
          <w:color w:val="000000" w:themeColor="text1"/>
        </w:rPr>
        <w:t xml:space="preserve"> casi –Lesioni personali</w:t>
      </w:r>
    </w:p>
    <w:p w:rsidR="00537EE1" w:rsidRPr="00CA5009" w:rsidRDefault="00C215E5" w:rsidP="0062134C">
      <w:pPr>
        <w:pStyle w:val="Paragrafoelenco"/>
        <w:numPr>
          <w:ilvl w:val="0"/>
          <w:numId w:val="3"/>
        </w:numPr>
        <w:spacing w:before="120" w:after="0" w:line="36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15</w:t>
      </w:r>
      <w:r w:rsidR="00537EE1" w:rsidRPr="00CA5009">
        <w:rPr>
          <w:rFonts w:ascii="Times New Roman" w:hAnsi="Times New Roman" w:cs="Times New Roman"/>
          <w:color w:val="000000" w:themeColor="text1"/>
        </w:rPr>
        <w:t xml:space="preserve"> casi – Decesso</w:t>
      </w:r>
    </w:p>
    <w:p w:rsidR="00E61D5B" w:rsidRPr="00CA5009" w:rsidRDefault="00C215E5" w:rsidP="0062134C">
      <w:pPr>
        <w:pStyle w:val="Paragrafoelenco"/>
        <w:numPr>
          <w:ilvl w:val="0"/>
          <w:numId w:val="3"/>
        </w:numPr>
        <w:spacing w:before="120" w:after="0" w:line="36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3 casi</w:t>
      </w:r>
      <w:r w:rsidR="00537EE1" w:rsidRPr="00CA5009">
        <w:rPr>
          <w:rFonts w:ascii="Times New Roman" w:hAnsi="Times New Roman" w:cs="Times New Roman"/>
          <w:color w:val="000000" w:themeColor="text1"/>
        </w:rPr>
        <w:t xml:space="preserve"> – danno a cose</w:t>
      </w:r>
    </w:p>
    <w:p w:rsidR="00537EE1" w:rsidRPr="00CA5009" w:rsidRDefault="00C215E5" w:rsidP="0062134C">
      <w:pPr>
        <w:pStyle w:val="Paragrafoelenco"/>
        <w:numPr>
          <w:ilvl w:val="0"/>
          <w:numId w:val="3"/>
        </w:numPr>
        <w:spacing w:before="120" w:after="0" w:line="360" w:lineRule="auto"/>
        <w:ind w:left="993" w:hanging="284"/>
        <w:jc w:val="both"/>
        <w:rPr>
          <w:rFonts w:ascii="Times New Roman" w:hAnsi="Times New Roman" w:cs="Times New Roman"/>
          <w:color w:val="000000" w:themeColor="text1"/>
        </w:rPr>
      </w:pPr>
      <w:r w:rsidRPr="00CA5009">
        <w:rPr>
          <w:rFonts w:ascii="Times New Roman" w:hAnsi="Times New Roman" w:cs="Times New Roman"/>
          <w:color w:val="000000" w:themeColor="text1"/>
        </w:rPr>
        <w:t>4</w:t>
      </w:r>
      <w:r w:rsidR="00537EE1" w:rsidRPr="00CA5009">
        <w:rPr>
          <w:rFonts w:ascii="Times New Roman" w:hAnsi="Times New Roman" w:cs="Times New Roman"/>
          <w:color w:val="000000" w:themeColor="text1"/>
        </w:rPr>
        <w:t xml:space="preserve"> casi – Altro </w:t>
      </w:r>
    </w:p>
    <w:p w:rsidR="005C059E" w:rsidRPr="00734566" w:rsidRDefault="005C059E" w:rsidP="009C6117">
      <w:pPr>
        <w:pStyle w:val="Titolo1"/>
        <w:tabs>
          <w:tab w:val="left" w:pos="1134"/>
        </w:tabs>
        <w:spacing w:line="240" w:lineRule="auto"/>
        <w:rPr>
          <w:rFonts w:ascii="Times New Roman" w:hAnsi="Times New Roman" w:cs="Times New Roman"/>
          <w:b/>
          <w:color w:val="404040" w:themeColor="text1" w:themeTint="BF"/>
          <w:sz w:val="22"/>
          <w:szCs w:val="22"/>
        </w:rPr>
        <w:sectPr w:rsidR="005C059E" w:rsidRPr="00734566" w:rsidSect="00777A3B">
          <w:headerReference w:type="even" r:id="rId86"/>
          <w:headerReference w:type="default" r:id="rId87"/>
          <w:pgSz w:w="11906" w:h="16838" w:code="9"/>
          <w:pgMar w:top="1701" w:right="991" w:bottom="1701" w:left="851" w:header="709" w:footer="709" w:gutter="567"/>
          <w:cols w:space="708"/>
          <w:docGrid w:linePitch="360"/>
        </w:sectPr>
      </w:pPr>
    </w:p>
    <w:p w:rsidR="00E7456C" w:rsidRPr="00532F6E" w:rsidRDefault="00E7456C" w:rsidP="0062134C">
      <w:pPr>
        <w:pStyle w:val="Titolo1"/>
        <w:numPr>
          <w:ilvl w:val="1"/>
          <w:numId w:val="2"/>
        </w:numPr>
        <w:tabs>
          <w:tab w:val="left" w:pos="567"/>
        </w:tabs>
        <w:spacing w:before="0" w:line="240" w:lineRule="auto"/>
        <w:ind w:left="567" w:hanging="567"/>
        <w:rPr>
          <w:rFonts w:ascii="Times New Roman" w:hAnsi="Times New Roman" w:cs="Times New Roman"/>
          <w:noProof/>
          <w:color w:val="FFFFFF" w:themeColor="background1"/>
          <w:sz w:val="22"/>
          <w:szCs w:val="22"/>
          <w:lang w:eastAsia="it-IT"/>
        </w:rPr>
      </w:pPr>
      <w:bookmarkStart w:id="33" w:name="_Toc218555772"/>
      <w:bookmarkStart w:id="34" w:name="_Toc218539473"/>
      <w:r w:rsidRPr="00532F6E">
        <w:rPr>
          <w:rFonts w:ascii="Times New Roman" w:hAnsi="Times New Roman" w:cs="Times New Roman"/>
          <w:noProof/>
          <w:color w:val="FFFFFF" w:themeColor="background1"/>
          <w:sz w:val="22"/>
          <w:szCs w:val="22"/>
          <w:lang w:eastAsia="it-IT"/>
        </w:rPr>
        <w:lastRenderedPageBreak/>
        <w:t>Alert</w:t>
      </w:r>
      <w:bookmarkEnd w:id="33"/>
      <w:bookmarkEnd w:id="34"/>
    </w:p>
    <w:p w:rsidR="005C059E" w:rsidRPr="00734566" w:rsidRDefault="005C059E" w:rsidP="00E1432C">
      <w:pPr>
        <w:rPr>
          <w:rFonts w:ascii="Times New Roman" w:hAnsi="Times New Roman" w:cs="Times New Roman"/>
        </w:rPr>
      </w:pPr>
    </w:p>
    <w:p w:rsidR="005C059E" w:rsidRPr="00734566" w:rsidRDefault="00073A99" w:rsidP="00E1432C">
      <w:pPr>
        <w:rPr>
          <w:rFonts w:ascii="Times New Roman" w:hAnsi="Times New Roman" w:cs="Times New Roman"/>
        </w:rPr>
      </w:pPr>
      <w:r w:rsidRPr="00073A99">
        <w:rPr>
          <w:rFonts w:ascii="Times New Roman" w:hAnsi="Times New Roman" w:cs="Times New Roman"/>
          <w:b/>
          <w:noProof/>
          <w:color w:val="404040" w:themeColor="text1" w:themeTint="BF"/>
          <w:lang w:eastAsia="it-IT"/>
        </w:rPr>
        <w:pict>
          <v:rect id="Rectangle 936" o:spid="_x0000_s1251" style="position:absolute;margin-left:-4.5pt;margin-top:16.55pt;width:190.5pt;height:42pt;z-index:2518026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J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" filled="f" fillcolor="#1f4d78 [1604]" stroked="f" strokeweight="1pt">
            <v:textbox>
              <w:txbxContent>
                <w:p w:rsidR="00496418" w:rsidRPr="00EB123F" w:rsidRDefault="00496418" w:rsidP="005C059E">
                  <w:pPr>
                    <w:spacing w:after="0" w:line="240" w:lineRule="auto"/>
                    <w:jc w:val="right"/>
                    <w:rPr>
                      <w:rFonts w:ascii="Century Gothic" w:hAnsi="Century Gothic"/>
                      <w:color w:val="FFFFFF" w:themeColor="background1"/>
                      <w:sz w:val="28"/>
                    </w:rPr>
                  </w:pPr>
                  <w:proofErr w:type="spellStart"/>
                  <w:r>
                    <w:rPr>
                      <w:rFonts w:ascii="Century Gothic" w:hAnsi="Century Gothic"/>
                      <w:color w:val="FFFFFF" w:themeColor="background1"/>
                      <w:sz w:val="28"/>
                    </w:rPr>
                    <w:t>Alert</w:t>
                  </w:r>
                  <w:proofErr w:type="spellEnd"/>
                </w:p>
              </w:txbxContent>
            </v:textbox>
            <w10:wrap anchorx="margin"/>
          </v:rect>
        </w:pict>
      </w:r>
    </w:p>
    <w:p w:rsidR="005C059E" w:rsidRPr="00734566" w:rsidRDefault="005C059E" w:rsidP="00E1432C">
      <w:pPr>
        <w:rPr>
          <w:rFonts w:ascii="Times New Roman" w:hAnsi="Times New Roman" w:cs="Times New Roman"/>
        </w:rPr>
      </w:pPr>
    </w:p>
    <w:p w:rsidR="00E1432C" w:rsidRPr="00734566" w:rsidRDefault="00E1432C" w:rsidP="00E1432C">
      <w:pPr>
        <w:rPr>
          <w:rFonts w:ascii="Times New Roman" w:hAnsi="Times New Roman" w:cs="Times New Roman"/>
        </w:rPr>
      </w:pPr>
    </w:p>
    <w:p w:rsidR="005C059E" w:rsidRPr="003D2A3E" w:rsidRDefault="005C059E" w:rsidP="00E1432C">
      <w:pPr>
        <w:rPr>
          <w:rFonts w:ascii="Times New Roman" w:hAnsi="Times New Roman" w:cs="Times New Roman"/>
          <w:b/>
        </w:rPr>
      </w:pPr>
    </w:p>
    <w:p w:rsidR="00537EE1" w:rsidRPr="003D2A3E" w:rsidRDefault="00537EE1" w:rsidP="00E7456C">
      <w:pPr>
        <w:pStyle w:val="Paragrafoelenco"/>
        <w:spacing w:before="120" w:after="0" w:line="240" w:lineRule="auto"/>
        <w:ind w:left="709" w:right="142"/>
        <w:jc w:val="both"/>
        <w:rPr>
          <w:rFonts w:ascii="Times New Roman" w:hAnsi="Times New Roman" w:cs="Times New Roman"/>
        </w:rPr>
      </w:pPr>
      <w:r w:rsidRPr="003D2A3E">
        <w:rPr>
          <w:rFonts w:ascii="Times New Roman" w:hAnsi="Times New Roman" w:cs="Times New Roman"/>
        </w:rPr>
        <w:t xml:space="preserve">Già a partire dall’anno 2017 l’azienda ha implementato un sistema di </w:t>
      </w:r>
      <w:proofErr w:type="spellStart"/>
      <w:r w:rsidRPr="003D2A3E">
        <w:rPr>
          <w:rFonts w:ascii="Times New Roman" w:hAnsi="Times New Roman" w:cs="Times New Roman"/>
        </w:rPr>
        <w:t>alert</w:t>
      </w:r>
      <w:proofErr w:type="spellEnd"/>
      <w:r w:rsidRPr="003D2A3E">
        <w:rPr>
          <w:rFonts w:ascii="Times New Roman" w:hAnsi="Times New Roman" w:cs="Times New Roman"/>
        </w:rPr>
        <w:t xml:space="preserve"> che traggono spunto sia dalle segnalazioni pervenuti dagli operatori con l’</w:t>
      </w:r>
      <w:proofErr w:type="spellStart"/>
      <w:r w:rsidRPr="003D2A3E">
        <w:rPr>
          <w:rFonts w:ascii="Times New Roman" w:hAnsi="Times New Roman" w:cs="Times New Roman"/>
        </w:rPr>
        <w:t>incident</w:t>
      </w:r>
      <w:proofErr w:type="spellEnd"/>
      <w:r w:rsidRPr="003D2A3E">
        <w:rPr>
          <w:rFonts w:ascii="Times New Roman" w:hAnsi="Times New Roman" w:cs="Times New Roman"/>
        </w:rPr>
        <w:t xml:space="preserve"> </w:t>
      </w:r>
      <w:proofErr w:type="spellStart"/>
      <w:r w:rsidRPr="003D2A3E">
        <w:rPr>
          <w:rFonts w:ascii="Times New Roman" w:hAnsi="Times New Roman" w:cs="Times New Roman"/>
        </w:rPr>
        <w:t>reporting</w:t>
      </w:r>
      <w:proofErr w:type="spellEnd"/>
      <w:r w:rsidRPr="003D2A3E">
        <w:rPr>
          <w:rFonts w:ascii="Times New Roman" w:hAnsi="Times New Roman" w:cs="Times New Roman"/>
        </w:rPr>
        <w:t xml:space="preserve"> che dai casi di contenzioso trattati nell’ambito del Comitato di Valutazione dei Sinistri. </w:t>
      </w:r>
    </w:p>
    <w:p w:rsidR="00537EE1" w:rsidRPr="003D2A3E" w:rsidRDefault="00CA5009" w:rsidP="00E7456C">
      <w:pPr>
        <w:pStyle w:val="Paragrafoelenco"/>
        <w:spacing w:before="120" w:after="0" w:line="240" w:lineRule="auto"/>
        <w:ind w:left="709" w:right="142"/>
        <w:jc w:val="both"/>
        <w:rPr>
          <w:rFonts w:ascii="Times New Roman" w:hAnsi="Times New Roman" w:cs="Times New Roman"/>
        </w:rPr>
      </w:pPr>
      <w:r w:rsidRPr="003D2A3E">
        <w:rPr>
          <w:rFonts w:ascii="Times New Roman" w:hAnsi="Times New Roman" w:cs="Times New Roman"/>
        </w:rPr>
        <w:t>Nel corso dell’anno 2021</w:t>
      </w:r>
      <w:r w:rsidR="00537EE1" w:rsidRPr="003D2A3E">
        <w:rPr>
          <w:rFonts w:ascii="Times New Roman" w:hAnsi="Times New Roman" w:cs="Times New Roman"/>
        </w:rPr>
        <w:t xml:space="preserve">, quali azioni di miglioramento conseguenti a segnalazioni di eventi avversi, </w:t>
      </w:r>
      <w:r w:rsidRPr="003D2A3E">
        <w:rPr>
          <w:rFonts w:ascii="Times New Roman" w:hAnsi="Times New Roman" w:cs="Times New Roman"/>
        </w:rPr>
        <w:t xml:space="preserve">è stato effettuato un </w:t>
      </w:r>
      <w:proofErr w:type="spellStart"/>
      <w:r w:rsidRPr="003D2A3E">
        <w:rPr>
          <w:rFonts w:ascii="Times New Roman" w:hAnsi="Times New Roman" w:cs="Times New Roman"/>
        </w:rPr>
        <w:t>alert</w:t>
      </w:r>
      <w:proofErr w:type="spellEnd"/>
      <w:r w:rsidRPr="003D2A3E">
        <w:rPr>
          <w:rFonts w:ascii="Times New Roman" w:hAnsi="Times New Roman" w:cs="Times New Roman"/>
        </w:rPr>
        <w:t xml:space="preserve">  che va</w:t>
      </w:r>
      <w:r w:rsidR="00537EE1" w:rsidRPr="003D2A3E">
        <w:rPr>
          <w:rFonts w:ascii="Times New Roman" w:hAnsi="Times New Roman" w:cs="Times New Roman"/>
        </w:rPr>
        <w:t xml:space="preserve"> ad aggiungersi a quelli dei precedenti anni, rivolti a tutto il personale</w:t>
      </w:r>
    </w:p>
    <w:p w:rsidR="005C059E" w:rsidRPr="003D2A3E" w:rsidRDefault="00537EE1" w:rsidP="00E7456C">
      <w:pPr>
        <w:pStyle w:val="Paragrafoelenco"/>
        <w:spacing w:before="120" w:after="0" w:line="240" w:lineRule="auto"/>
        <w:ind w:left="709" w:right="142"/>
        <w:jc w:val="both"/>
        <w:rPr>
          <w:rFonts w:ascii="Times New Roman" w:hAnsi="Times New Roman" w:cs="Times New Roman"/>
        </w:rPr>
      </w:pPr>
      <w:r w:rsidRPr="003D2A3E">
        <w:rPr>
          <w:rFonts w:ascii="Times New Roman" w:hAnsi="Times New Roman" w:cs="Times New Roman"/>
        </w:rPr>
        <w:t xml:space="preserve">Gli </w:t>
      </w:r>
      <w:proofErr w:type="spellStart"/>
      <w:r w:rsidRPr="003D2A3E">
        <w:rPr>
          <w:rFonts w:ascii="Times New Roman" w:hAnsi="Times New Roman" w:cs="Times New Roman"/>
        </w:rPr>
        <w:t>alert</w:t>
      </w:r>
      <w:proofErr w:type="spellEnd"/>
      <w:r w:rsidRPr="003D2A3E">
        <w:rPr>
          <w:rFonts w:ascii="Times New Roman" w:hAnsi="Times New Roman" w:cs="Times New Roman"/>
        </w:rPr>
        <w:t xml:space="preserve"> sono  diffusi  attraverso il sito della U.O. Qualità e Rischio Clinico </w:t>
      </w:r>
      <w:hyperlink r:id="rId88" w:history="1">
        <w:r w:rsidRPr="003D2A3E">
          <w:rPr>
            <w:rFonts w:ascii="Times New Roman" w:hAnsi="Times New Roman" w:cs="Times New Roman"/>
          </w:rPr>
          <w:t>https://www.qualita-rischioclinico.it/alert</w:t>
        </w:r>
      </w:hyperlink>
      <w:r w:rsidRPr="003D2A3E">
        <w:rPr>
          <w:rFonts w:ascii="Times New Roman" w:hAnsi="Times New Roman" w:cs="Times New Roman"/>
        </w:rPr>
        <w:t xml:space="preserve"> ed in particolare nel c</w:t>
      </w:r>
      <w:r w:rsidR="009C6117" w:rsidRPr="003D2A3E">
        <w:rPr>
          <w:rFonts w:ascii="Times New Roman" w:hAnsi="Times New Roman" w:cs="Times New Roman"/>
        </w:rPr>
        <w:t>orso del 20</w:t>
      </w:r>
      <w:r w:rsidR="00CA5009" w:rsidRPr="003D2A3E">
        <w:rPr>
          <w:rFonts w:ascii="Times New Roman" w:hAnsi="Times New Roman" w:cs="Times New Roman"/>
        </w:rPr>
        <w:t>21</w:t>
      </w:r>
      <w:r w:rsidR="009C6117" w:rsidRPr="003D2A3E">
        <w:rPr>
          <w:rFonts w:ascii="Times New Roman" w:hAnsi="Times New Roman" w:cs="Times New Roman"/>
        </w:rPr>
        <w:t xml:space="preserve"> </w:t>
      </w:r>
      <w:r w:rsidR="00CA5009" w:rsidRPr="003D2A3E">
        <w:rPr>
          <w:rFonts w:ascii="Times New Roman" w:hAnsi="Times New Roman" w:cs="Times New Roman"/>
        </w:rPr>
        <w:t xml:space="preserve">è stato emesso il seguente </w:t>
      </w:r>
      <w:proofErr w:type="spellStart"/>
      <w:r w:rsidR="00CA5009" w:rsidRPr="003D2A3E">
        <w:rPr>
          <w:rFonts w:ascii="Times New Roman" w:hAnsi="Times New Roman" w:cs="Times New Roman"/>
        </w:rPr>
        <w:t>alert</w:t>
      </w:r>
      <w:proofErr w:type="spellEnd"/>
      <w:r w:rsidRPr="003D2A3E">
        <w:rPr>
          <w:rFonts w:ascii="Times New Roman" w:hAnsi="Times New Roman" w:cs="Times New Roman"/>
        </w:rPr>
        <w:t>:</w:t>
      </w:r>
    </w:p>
    <w:p w:rsidR="009C6117" w:rsidRPr="003D2A3E" w:rsidRDefault="00CA5009" w:rsidP="0062134C">
      <w:pPr>
        <w:pStyle w:val="Paragrafoelenco"/>
        <w:numPr>
          <w:ilvl w:val="0"/>
          <w:numId w:val="4"/>
        </w:numPr>
        <w:spacing w:before="120" w:after="0" w:line="240" w:lineRule="auto"/>
        <w:ind w:left="993" w:right="142" w:hanging="284"/>
        <w:jc w:val="both"/>
        <w:rPr>
          <w:rFonts w:ascii="Times New Roman" w:hAnsi="Times New Roman" w:cs="Times New Roman"/>
        </w:rPr>
      </w:pPr>
      <w:r w:rsidRPr="003D2A3E">
        <w:rPr>
          <w:rFonts w:ascii="Times New Roman" w:hAnsi="Times New Roman" w:cs="Times New Roman"/>
        </w:rPr>
        <w:t>Inappropriata conservazione delle soluzioni concentrate di potassio</w:t>
      </w:r>
    </w:p>
    <w:p w:rsidR="00537EE1" w:rsidRPr="00734566" w:rsidRDefault="00537EE1" w:rsidP="00537EE1">
      <w:pPr>
        <w:pStyle w:val="Paragrafoelenco"/>
        <w:autoSpaceDE w:val="0"/>
        <w:autoSpaceDN w:val="0"/>
        <w:adjustRightInd w:val="0"/>
        <w:spacing w:after="0"/>
        <w:ind w:left="644"/>
        <w:rPr>
          <w:rFonts w:ascii="Times New Roman" w:hAnsi="Times New Roman" w:cs="Times New Roman"/>
          <w:color w:val="000000"/>
        </w:rPr>
      </w:pPr>
    </w:p>
    <w:p w:rsidR="00537EE1" w:rsidRPr="00734566" w:rsidRDefault="00537EE1"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CA5009" w:rsidP="00537EE1">
      <w:pPr>
        <w:pStyle w:val="Paragrafoelenco"/>
        <w:autoSpaceDE w:val="0"/>
        <w:autoSpaceDN w:val="0"/>
        <w:adjustRightInd w:val="0"/>
        <w:spacing w:after="0"/>
        <w:ind w:left="644"/>
        <w:rPr>
          <w:rFonts w:ascii="Times New Roman" w:hAnsi="Times New Roman" w:cs="Times New Roman"/>
          <w:color w:val="000000"/>
        </w:rPr>
      </w:pPr>
      <w:r w:rsidRPr="00CA5009">
        <w:rPr>
          <w:rFonts w:ascii="Times New Roman" w:hAnsi="Times New Roman" w:cs="Times New Roman"/>
          <w:noProof/>
          <w:color w:val="000000"/>
          <w:lang w:eastAsia="it-IT"/>
        </w:rPr>
        <w:drawing>
          <wp:inline distT="0" distB="0" distL="0" distR="0">
            <wp:extent cx="5400040" cy="3260793"/>
            <wp:effectExtent l="19050" t="0" r="0" b="0"/>
            <wp:docPr id="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l="21807" t="30940" r="22608" b="15385"/>
                    <a:stretch>
                      <a:fillRect/>
                    </a:stretch>
                  </pic:blipFill>
                  <pic:spPr bwMode="auto">
                    <a:xfrm>
                      <a:off x="0" y="0"/>
                      <a:ext cx="5400040" cy="3260793"/>
                    </a:xfrm>
                    <a:prstGeom prst="rect">
                      <a:avLst/>
                    </a:prstGeom>
                    <a:noFill/>
                    <a:ln w="9525">
                      <a:noFill/>
                      <a:miter lim="800000"/>
                      <a:headEnd/>
                      <a:tailEnd/>
                    </a:ln>
                  </pic:spPr>
                </pic:pic>
              </a:graphicData>
            </a:graphic>
          </wp:inline>
        </w:drawing>
      </w: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EE266D" w:rsidRDefault="00EE266D" w:rsidP="00537EE1">
      <w:pPr>
        <w:pStyle w:val="Paragrafoelenco"/>
        <w:autoSpaceDE w:val="0"/>
        <w:autoSpaceDN w:val="0"/>
        <w:adjustRightInd w:val="0"/>
        <w:spacing w:after="0"/>
        <w:ind w:left="644"/>
        <w:rPr>
          <w:rFonts w:ascii="Times New Roman" w:hAnsi="Times New Roman" w:cs="Times New Roman"/>
          <w:color w:val="000000"/>
        </w:rPr>
      </w:pPr>
    </w:p>
    <w:p w:rsidR="00EE266D" w:rsidRPr="00734566" w:rsidRDefault="00EE266D"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5C059E" w:rsidRPr="00734566" w:rsidRDefault="005C059E" w:rsidP="00537EE1">
      <w:pPr>
        <w:pStyle w:val="Paragrafoelenco"/>
        <w:autoSpaceDE w:val="0"/>
        <w:autoSpaceDN w:val="0"/>
        <w:adjustRightInd w:val="0"/>
        <w:spacing w:after="0"/>
        <w:ind w:left="644"/>
        <w:rPr>
          <w:rFonts w:ascii="Times New Roman" w:hAnsi="Times New Roman" w:cs="Times New Roman"/>
          <w:color w:val="000000"/>
        </w:rPr>
      </w:pPr>
    </w:p>
    <w:p w:rsidR="00E1432C" w:rsidRDefault="00073A99" w:rsidP="00E1432C">
      <w:pPr>
        <w:rPr>
          <w:rFonts w:ascii="Times New Roman" w:hAnsi="Times New Roman" w:cs="Times New Roman"/>
        </w:rPr>
      </w:pPr>
      <w:bookmarkStart w:id="35" w:name="_Toc387919622"/>
      <w:r w:rsidRPr="00073A99">
        <w:rPr>
          <w:rFonts w:ascii="Times New Roman" w:hAnsi="Times New Roman" w:cs="Times New Roman"/>
          <w:noProof/>
          <w:color w:val="000000"/>
          <w:lang w:eastAsia="it-IT"/>
        </w:rPr>
        <w:pict>
          <v:rect id="Rectangle 934" o:spid="_x0000_s1252" style="position:absolute;margin-left:0;margin-top:8pt;width:190.5pt;height:42pt;z-index:2518016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Pr="00EB123F" w:rsidRDefault="00496418" w:rsidP="00734566">
                  <w:pPr>
                    <w:spacing w:after="0" w:line="240" w:lineRule="auto"/>
                    <w:jc w:val="right"/>
                    <w:rPr>
                      <w:rFonts w:ascii="Century Gothic" w:hAnsi="Century Gothic"/>
                      <w:color w:val="FFFFFF" w:themeColor="background1"/>
                      <w:sz w:val="28"/>
                    </w:rPr>
                  </w:pPr>
                  <w:proofErr w:type="spellStart"/>
                  <w:r>
                    <w:rPr>
                      <w:rFonts w:ascii="Century Gothic" w:hAnsi="Century Gothic"/>
                      <w:color w:val="FFFFFF" w:themeColor="background1"/>
                      <w:sz w:val="28"/>
                    </w:rPr>
                    <w:t>Incident</w:t>
                  </w:r>
                  <w:proofErr w:type="spellEnd"/>
                  <w:r>
                    <w:rPr>
                      <w:rFonts w:ascii="Century Gothic" w:hAnsi="Century Gothic"/>
                      <w:color w:val="FFFFFF" w:themeColor="background1"/>
                      <w:sz w:val="28"/>
                    </w:rPr>
                    <w:t xml:space="preserve">  </w:t>
                  </w:r>
                  <w:proofErr w:type="spellStart"/>
                  <w:r>
                    <w:rPr>
                      <w:rFonts w:ascii="Century Gothic" w:hAnsi="Century Gothic"/>
                      <w:color w:val="FFFFFF" w:themeColor="background1"/>
                      <w:sz w:val="28"/>
                    </w:rPr>
                    <w:t>reporting</w:t>
                  </w:r>
                  <w:proofErr w:type="spellEnd"/>
                </w:p>
              </w:txbxContent>
            </v:textbox>
            <w10:wrap anchorx="margin"/>
          </v:rect>
        </w:pict>
      </w:r>
    </w:p>
    <w:p w:rsidR="00734566" w:rsidRPr="00734566" w:rsidRDefault="00734566" w:rsidP="00E1432C">
      <w:pPr>
        <w:rPr>
          <w:rFonts w:ascii="Times New Roman" w:hAnsi="Times New Roman" w:cs="Times New Roman"/>
        </w:rPr>
      </w:pPr>
    </w:p>
    <w:p w:rsidR="00734566" w:rsidRPr="00734566" w:rsidRDefault="00734566" w:rsidP="00734566">
      <w:pPr>
        <w:spacing w:before="120" w:after="0" w:line="240" w:lineRule="auto"/>
        <w:rPr>
          <w:rFonts w:ascii="Times New Roman" w:hAnsi="Times New Roman" w:cs="Times New Roman"/>
        </w:rPr>
      </w:pPr>
    </w:p>
    <w:bookmarkEnd w:id="35"/>
    <w:p w:rsidR="00537EE1" w:rsidRPr="00734566" w:rsidRDefault="00537EE1" w:rsidP="00734566">
      <w:pPr>
        <w:pStyle w:val="Paragrafoelenco"/>
        <w:spacing w:before="120" w:after="0" w:line="240" w:lineRule="auto"/>
        <w:ind w:left="709" w:right="140"/>
        <w:jc w:val="both"/>
        <w:rPr>
          <w:rFonts w:ascii="Times New Roman" w:hAnsi="Times New Roman" w:cs="Times New Roman"/>
          <w:color w:val="000000"/>
        </w:rPr>
      </w:pPr>
      <w:r w:rsidRPr="00734566">
        <w:rPr>
          <w:rFonts w:ascii="Times New Roman" w:hAnsi="Times New Roman" w:cs="Times New Roman"/>
          <w:color w:val="000000"/>
        </w:rPr>
        <w:t>L’</w:t>
      </w:r>
      <w:proofErr w:type="spellStart"/>
      <w:r w:rsidRPr="00734566">
        <w:rPr>
          <w:rFonts w:ascii="Times New Roman" w:hAnsi="Times New Roman" w:cs="Times New Roman"/>
          <w:color w:val="000000"/>
        </w:rPr>
        <w:t>incident</w:t>
      </w:r>
      <w:proofErr w:type="spellEnd"/>
      <w:r w:rsidRPr="00734566">
        <w:rPr>
          <w:rFonts w:ascii="Times New Roman" w:hAnsi="Times New Roman" w:cs="Times New Roman"/>
          <w:color w:val="000000"/>
        </w:rPr>
        <w:t xml:space="preserve"> </w:t>
      </w:r>
      <w:proofErr w:type="spellStart"/>
      <w:r w:rsidRPr="00734566">
        <w:rPr>
          <w:rFonts w:ascii="Times New Roman" w:hAnsi="Times New Roman" w:cs="Times New Roman"/>
          <w:color w:val="000000"/>
        </w:rPr>
        <w:t>reporting</w:t>
      </w:r>
      <w:proofErr w:type="spellEnd"/>
      <w:r w:rsidRPr="00734566">
        <w:rPr>
          <w:rFonts w:ascii="Times New Roman" w:hAnsi="Times New Roman" w:cs="Times New Roman"/>
          <w:color w:val="000000"/>
        </w:rPr>
        <w:t xml:space="preserve"> è una modalità di raccolta strutturata delle segnalazioni degli eventi indesiderati e dei </w:t>
      </w:r>
      <w:proofErr w:type="spellStart"/>
      <w:r w:rsidRPr="00734566">
        <w:rPr>
          <w:rFonts w:ascii="Times New Roman" w:hAnsi="Times New Roman" w:cs="Times New Roman"/>
          <w:color w:val="000000"/>
        </w:rPr>
        <w:t>near</w:t>
      </w:r>
      <w:proofErr w:type="spellEnd"/>
      <w:r w:rsidRPr="00734566">
        <w:rPr>
          <w:rFonts w:ascii="Times New Roman" w:hAnsi="Times New Roman" w:cs="Times New Roman"/>
          <w:color w:val="000000"/>
        </w:rPr>
        <w:t xml:space="preserve"> miss, che gli operatori sanitari fanno in maniera anonima e volontaria. </w:t>
      </w:r>
    </w:p>
    <w:p w:rsidR="00537EE1" w:rsidRPr="00734566" w:rsidRDefault="00537EE1" w:rsidP="00734566">
      <w:pPr>
        <w:pStyle w:val="Paragrafoelenco"/>
        <w:spacing w:before="120" w:after="0" w:line="240" w:lineRule="auto"/>
        <w:ind w:left="709" w:right="140"/>
        <w:jc w:val="both"/>
        <w:rPr>
          <w:rFonts w:ascii="Times New Roman" w:hAnsi="Times New Roman" w:cs="Times New Roman"/>
          <w:color w:val="000000"/>
        </w:rPr>
      </w:pPr>
      <w:r w:rsidRPr="00734566">
        <w:rPr>
          <w:rFonts w:ascii="Times New Roman" w:hAnsi="Times New Roman" w:cs="Times New Roman"/>
          <w:color w:val="000000"/>
        </w:rPr>
        <w:t xml:space="preserve">Questo strumento, adottato in azienda già dal 2006, è uno dei sistemi che ha permesso alla U.O. Qualità e Rischio Clinico di raccogliere dati ed eseguire analisi su di una serie di venti avversi o </w:t>
      </w:r>
      <w:proofErr w:type="spellStart"/>
      <w:r w:rsidRPr="00734566">
        <w:rPr>
          <w:rFonts w:ascii="Times New Roman" w:hAnsi="Times New Roman" w:cs="Times New Roman"/>
          <w:color w:val="000000"/>
        </w:rPr>
        <w:t>near</w:t>
      </w:r>
      <w:proofErr w:type="spellEnd"/>
      <w:r w:rsidRPr="00734566">
        <w:rPr>
          <w:rFonts w:ascii="Times New Roman" w:hAnsi="Times New Roman" w:cs="Times New Roman"/>
          <w:color w:val="000000"/>
        </w:rPr>
        <w:t xml:space="preserve"> miss, che si sono dimostrate utili per la programmazione di strategie di prevenzione e contrasto del rischio clinico e per lo svolgimento di azioni di miglioramento. </w:t>
      </w:r>
    </w:p>
    <w:p w:rsidR="00537EE1" w:rsidRDefault="00537EE1" w:rsidP="00734566">
      <w:pPr>
        <w:pStyle w:val="Paragrafoelenco"/>
        <w:spacing w:before="120" w:after="0" w:line="240" w:lineRule="auto"/>
        <w:ind w:left="709" w:right="140"/>
        <w:jc w:val="both"/>
        <w:rPr>
          <w:rFonts w:ascii="Times New Roman" w:hAnsi="Times New Roman" w:cs="Times New Roman"/>
          <w:color w:val="000000"/>
        </w:rPr>
      </w:pPr>
      <w:r w:rsidRPr="00734566">
        <w:rPr>
          <w:rFonts w:ascii="Times New Roman" w:hAnsi="Times New Roman" w:cs="Times New Roman"/>
          <w:color w:val="000000"/>
        </w:rPr>
        <w:t>Per facilitare la segnalazione degli eventi l’U.O. per la Qualità e il Rischio Clinico ha predisposto un modulo cartaceo ed una versione informatizzata del modulo stesso a cui possono accedere tutti gli operatori collegandosi alla pagina “qualità e rischio clinico” del sito web aziendale nella sezione modulistica. http://www.qualita.csmct.it/node/78 .</w:t>
      </w:r>
    </w:p>
    <w:p w:rsidR="00CA5009" w:rsidRPr="00CA5009" w:rsidRDefault="00CA5009" w:rsidP="00CA5009">
      <w:pPr>
        <w:pStyle w:val="Paragrafoelenco"/>
        <w:spacing w:before="120" w:after="0" w:line="240" w:lineRule="auto"/>
        <w:ind w:left="709" w:right="140"/>
        <w:jc w:val="both"/>
        <w:rPr>
          <w:rFonts w:ascii="Times New Roman" w:hAnsi="Times New Roman" w:cs="Times New Roman"/>
          <w:color w:val="000000"/>
        </w:rPr>
      </w:pPr>
      <w:r w:rsidRPr="00CA5009">
        <w:rPr>
          <w:rFonts w:ascii="Times New Roman" w:hAnsi="Times New Roman" w:cs="Times New Roman"/>
          <w:color w:val="000000"/>
        </w:rPr>
        <w:t xml:space="preserve">Nel corso dell’anno 2021 sono stati segnalati 15 eventi, pervenuti attraverso il  meccanismo di segnalazione informatico. </w:t>
      </w:r>
    </w:p>
    <w:p w:rsidR="00CA5009" w:rsidRPr="00CA5009" w:rsidRDefault="00CA5009" w:rsidP="00CA5009">
      <w:pPr>
        <w:pStyle w:val="Paragrafoelenco"/>
        <w:spacing w:before="120" w:after="0" w:line="240" w:lineRule="auto"/>
        <w:ind w:left="709" w:right="140"/>
        <w:jc w:val="both"/>
        <w:rPr>
          <w:rFonts w:ascii="Times New Roman" w:hAnsi="Times New Roman" w:cs="Times New Roman"/>
          <w:color w:val="000000"/>
        </w:rPr>
      </w:pPr>
      <w:r w:rsidRPr="00CA5009">
        <w:rPr>
          <w:rFonts w:ascii="Times New Roman" w:hAnsi="Times New Roman" w:cs="Times New Roman"/>
          <w:color w:val="000000"/>
        </w:rPr>
        <w:t>Alcuni dei  casi hanno riguardato:</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Somministrazione di una sacca per la nutrizione parenterale scaduta. L’evento, pur non avendo comportato esiti negativi per il paziente, ha comportato l’avvio di procedure di monitoraggio e controllo più serrati rispetto alla normale prevista attività assistenziale;</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Riscontrata presenza di pace maker non segnalato dal reparto in paziente da sottoporre ad intervento chirurgico. L’evento non ha prodotto danni perché intercettato in fase di compilazione </w:t>
      </w:r>
      <w:proofErr w:type="spellStart"/>
      <w:r w:rsidRPr="00CA5009">
        <w:rPr>
          <w:rFonts w:ascii="Times New Roman" w:hAnsi="Times New Roman" w:cs="Times New Roman"/>
          <w:color w:val="000000"/>
        </w:rPr>
        <w:t>check</w:t>
      </w:r>
      <w:proofErr w:type="spellEnd"/>
      <w:r w:rsidRPr="00CA5009">
        <w:rPr>
          <w:rFonts w:ascii="Times New Roman" w:hAnsi="Times New Roman" w:cs="Times New Roman"/>
          <w:color w:val="000000"/>
        </w:rPr>
        <w:t xml:space="preserve"> </w:t>
      </w:r>
      <w:proofErr w:type="spellStart"/>
      <w:r w:rsidRPr="00CA5009">
        <w:rPr>
          <w:rFonts w:ascii="Times New Roman" w:hAnsi="Times New Roman" w:cs="Times New Roman"/>
          <w:color w:val="000000"/>
        </w:rPr>
        <w:t>list</w:t>
      </w:r>
      <w:proofErr w:type="spellEnd"/>
      <w:r w:rsidRPr="00CA5009">
        <w:rPr>
          <w:rFonts w:ascii="Times New Roman" w:hAnsi="Times New Roman" w:cs="Times New Roman"/>
          <w:color w:val="000000"/>
        </w:rPr>
        <w:t xml:space="preserve"> di sala operatoria , anche se ha evidenziato la mancata applicazione di una procedura aziendale.</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Segnalazione di un lotto di guanti che andavano incontro a facile rottura, con conseguente ritardo nelle procedure di vestizione. In relazione alla tipologia di eventi che riguardano dispositivi si è sempre rappresentato agli operatori di inviare la comunicazione  al referente aziendale per i dispositivi medici per la segnalazione al Ministero della Salute. </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Una sacca di sangue inviata la complesso operatorio diversa rispetto a quella richiesta: L’evento non ha comportato danni perché intercettato al controllo in doppio effettuato prima della somministrazione. La sacca è stata restituita al servizio Trasfusionale.</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Mancanza di un presidio per la tracheotomia che ha comportato la cancellazione ed il conseguente posticipo di una procedura</w:t>
      </w:r>
    </w:p>
    <w:p w:rsid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Il secondo prelevato per la determinazione del gruppo sanguigno in paziente  risultava  discordante rispetto alla prima determinazione. L’evento non ha comportato danni ma ha costretto il SIMT all’avvio di ulteriori procedure per la determinazione sicura del gruppo sanguigno. </w:t>
      </w:r>
    </w:p>
    <w:p w:rsidR="00CA5009" w:rsidRPr="00CA5009" w:rsidRDefault="00CA5009" w:rsidP="00CA5009">
      <w:pPr>
        <w:pStyle w:val="Paragrafoelenco"/>
        <w:spacing w:before="120" w:after="0" w:line="240" w:lineRule="auto"/>
        <w:ind w:left="1770" w:right="140"/>
        <w:jc w:val="both"/>
        <w:rPr>
          <w:rFonts w:ascii="Times New Roman" w:hAnsi="Times New Roman" w:cs="Times New Roman"/>
          <w:color w:val="000000"/>
        </w:rPr>
      </w:pPr>
      <w:r w:rsidRPr="00CA5009">
        <w:rPr>
          <w:rFonts w:ascii="Times New Roman" w:hAnsi="Times New Roman" w:cs="Times New Roman"/>
          <w:color w:val="000000"/>
        </w:rPr>
        <w:t>L’evento è stato segnalato alle Unità Operative per l’applicazione delle buone pratiche previste da procedure e regolamenti aziendali;</w:t>
      </w:r>
    </w:p>
    <w:p w:rsidR="00CA5009" w:rsidRDefault="00CA5009" w:rsidP="00CA5009">
      <w:pPr>
        <w:spacing w:before="120" w:after="0" w:line="240" w:lineRule="auto"/>
        <w:ind w:right="140"/>
        <w:jc w:val="both"/>
        <w:rPr>
          <w:rFonts w:ascii="Times New Roman" w:hAnsi="Times New Roman" w:cs="Times New Roman"/>
          <w:color w:val="000000"/>
        </w:rPr>
      </w:pPr>
    </w:p>
    <w:p w:rsidR="00CA5009" w:rsidRDefault="00CA5009" w:rsidP="00CA5009">
      <w:pPr>
        <w:spacing w:before="120" w:after="0" w:line="240" w:lineRule="auto"/>
        <w:ind w:right="140"/>
        <w:jc w:val="both"/>
        <w:rPr>
          <w:rFonts w:ascii="Times New Roman" w:hAnsi="Times New Roman" w:cs="Times New Roman"/>
          <w:color w:val="000000"/>
        </w:rPr>
      </w:pPr>
    </w:p>
    <w:p w:rsidR="00CA5009" w:rsidRDefault="00CA5009" w:rsidP="00CA5009">
      <w:pPr>
        <w:spacing w:before="120" w:after="0" w:line="240" w:lineRule="auto"/>
        <w:ind w:right="140"/>
        <w:jc w:val="both"/>
        <w:rPr>
          <w:rFonts w:ascii="Times New Roman" w:hAnsi="Times New Roman" w:cs="Times New Roman"/>
          <w:color w:val="000000"/>
        </w:rPr>
      </w:pPr>
    </w:p>
    <w:p w:rsidR="00EE266D" w:rsidRDefault="00EE266D" w:rsidP="00CA5009">
      <w:pPr>
        <w:spacing w:before="120" w:after="0" w:line="240" w:lineRule="auto"/>
        <w:ind w:right="140"/>
        <w:jc w:val="both"/>
        <w:rPr>
          <w:rFonts w:ascii="Times New Roman" w:hAnsi="Times New Roman" w:cs="Times New Roman"/>
          <w:color w:val="000000"/>
        </w:rPr>
      </w:pPr>
    </w:p>
    <w:p w:rsidR="00EE266D" w:rsidRDefault="00EE266D" w:rsidP="00CA5009">
      <w:pPr>
        <w:spacing w:before="120" w:after="0" w:line="240" w:lineRule="auto"/>
        <w:ind w:right="140"/>
        <w:jc w:val="both"/>
        <w:rPr>
          <w:rFonts w:ascii="Times New Roman" w:hAnsi="Times New Roman" w:cs="Times New Roman"/>
          <w:color w:val="000000"/>
        </w:rPr>
      </w:pPr>
    </w:p>
    <w:p w:rsidR="00CA5009" w:rsidRPr="00CA5009" w:rsidRDefault="00073A99" w:rsidP="00CA5009">
      <w:pPr>
        <w:spacing w:before="120" w:after="0" w:line="240" w:lineRule="auto"/>
        <w:ind w:right="140"/>
        <w:jc w:val="both"/>
        <w:rPr>
          <w:rFonts w:ascii="Times New Roman" w:hAnsi="Times New Roman" w:cs="Times New Roman"/>
          <w:color w:val="000000"/>
        </w:rPr>
      </w:pPr>
      <w:r>
        <w:rPr>
          <w:rFonts w:ascii="Times New Roman" w:hAnsi="Times New Roman" w:cs="Times New Roman"/>
          <w:noProof/>
          <w:color w:val="000000"/>
          <w:lang w:eastAsia="it-IT"/>
        </w:rPr>
        <w:pict>
          <v:rect id="_x0000_s1378" style="position:absolute;left:0;text-align:left;margin-left:0;margin-top:1.6pt;width:190.5pt;height:42pt;z-index:2518579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Pr="00EB123F" w:rsidRDefault="00496418" w:rsidP="00802DC3">
                  <w:pPr>
                    <w:spacing w:after="0" w:line="240" w:lineRule="auto"/>
                    <w:jc w:val="right"/>
                    <w:rPr>
                      <w:rFonts w:ascii="Century Gothic" w:hAnsi="Century Gothic"/>
                      <w:color w:val="FFFFFF" w:themeColor="background1"/>
                      <w:sz w:val="28"/>
                    </w:rPr>
                  </w:pPr>
                  <w:proofErr w:type="spellStart"/>
                  <w:r>
                    <w:rPr>
                      <w:rFonts w:ascii="Century Gothic" w:hAnsi="Century Gothic"/>
                      <w:color w:val="FFFFFF" w:themeColor="background1"/>
                      <w:sz w:val="28"/>
                    </w:rPr>
                    <w:t>Incident</w:t>
                  </w:r>
                  <w:proofErr w:type="spellEnd"/>
                  <w:r>
                    <w:rPr>
                      <w:rFonts w:ascii="Century Gothic" w:hAnsi="Century Gothic"/>
                      <w:color w:val="FFFFFF" w:themeColor="background1"/>
                      <w:sz w:val="28"/>
                    </w:rPr>
                    <w:t xml:space="preserve">  </w:t>
                  </w:r>
                  <w:proofErr w:type="spellStart"/>
                  <w:r>
                    <w:rPr>
                      <w:rFonts w:ascii="Century Gothic" w:hAnsi="Century Gothic"/>
                      <w:color w:val="FFFFFF" w:themeColor="background1"/>
                      <w:sz w:val="28"/>
                    </w:rPr>
                    <w:t>reporting</w:t>
                  </w:r>
                  <w:proofErr w:type="spellEnd"/>
                </w:p>
              </w:txbxContent>
            </v:textbox>
            <w10:wrap anchorx="margin"/>
          </v:rect>
        </w:pict>
      </w:r>
    </w:p>
    <w:p w:rsidR="00CA5009" w:rsidRDefault="00CA5009" w:rsidP="00CA5009">
      <w:pPr>
        <w:pStyle w:val="Paragrafoelenco"/>
        <w:spacing w:before="120" w:after="0" w:line="240" w:lineRule="auto"/>
        <w:ind w:left="1770" w:right="140"/>
        <w:jc w:val="both"/>
        <w:rPr>
          <w:rFonts w:ascii="Times New Roman" w:hAnsi="Times New Roman" w:cs="Times New Roman"/>
          <w:color w:val="000000"/>
        </w:rPr>
      </w:pPr>
    </w:p>
    <w:p w:rsidR="00CA5009" w:rsidRDefault="00CA5009" w:rsidP="00CA5009">
      <w:pPr>
        <w:pStyle w:val="Paragrafoelenco"/>
        <w:spacing w:before="120" w:after="0" w:line="240" w:lineRule="auto"/>
        <w:ind w:left="1770" w:right="140"/>
        <w:jc w:val="both"/>
        <w:rPr>
          <w:rFonts w:ascii="Times New Roman" w:hAnsi="Times New Roman" w:cs="Times New Roman"/>
          <w:color w:val="000000"/>
        </w:rPr>
      </w:pP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Un paziente giunto in ambulatorio dalla degenza, con accesso vascolare periferico senza adeguata chiusura, si riscontrava stillicidio ematico. L’evento non ha comportato danni ma ha comportato l’avvio di ulteriori procedure di osservazione e monitoraggio.</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Riscontrata presenza di monili e protesi dentaria mobile non rimossi  dal reparto in paziente da sottoporre ad intervento chirurgico. L’evento non ha prodotto danni perché intercettato in fase di compilazione </w:t>
      </w:r>
      <w:proofErr w:type="spellStart"/>
      <w:r w:rsidRPr="00CA5009">
        <w:rPr>
          <w:rFonts w:ascii="Times New Roman" w:hAnsi="Times New Roman" w:cs="Times New Roman"/>
          <w:color w:val="000000"/>
        </w:rPr>
        <w:t>check</w:t>
      </w:r>
      <w:proofErr w:type="spellEnd"/>
      <w:r w:rsidRPr="00CA5009">
        <w:rPr>
          <w:rFonts w:ascii="Times New Roman" w:hAnsi="Times New Roman" w:cs="Times New Roman"/>
          <w:color w:val="000000"/>
        </w:rPr>
        <w:t xml:space="preserve"> </w:t>
      </w:r>
      <w:proofErr w:type="spellStart"/>
      <w:r w:rsidRPr="00CA5009">
        <w:rPr>
          <w:rFonts w:ascii="Times New Roman" w:hAnsi="Times New Roman" w:cs="Times New Roman"/>
          <w:color w:val="000000"/>
        </w:rPr>
        <w:t>list</w:t>
      </w:r>
      <w:proofErr w:type="spellEnd"/>
      <w:r w:rsidRPr="00CA5009">
        <w:rPr>
          <w:rFonts w:ascii="Times New Roman" w:hAnsi="Times New Roman" w:cs="Times New Roman"/>
          <w:color w:val="000000"/>
        </w:rPr>
        <w:t xml:space="preserve"> di sala operatoria, anche se ha evidenziato la mancata applicazione di una procedura aziendale.</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Copioso sanguinamento da accesso venosi periferico in </w:t>
      </w:r>
      <w:proofErr w:type="spellStart"/>
      <w:r w:rsidRPr="00CA5009">
        <w:rPr>
          <w:rFonts w:ascii="Times New Roman" w:hAnsi="Times New Roman" w:cs="Times New Roman"/>
          <w:color w:val="000000"/>
        </w:rPr>
        <w:t>paz</w:t>
      </w:r>
      <w:proofErr w:type="spellEnd"/>
      <w:r w:rsidRPr="00CA5009">
        <w:rPr>
          <w:rFonts w:ascii="Times New Roman" w:hAnsi="Times New Roman" w:cs="Times New Roman"/>
          <w:color w:val="000000"/>
        </w:rPr>
        <w:t>. affetto da EMOFILIA acquisita in trattamento con fattore 8 dopo somministrazione di eparina a basso peso molecolare, prescritta dal cardiologo chiamato in consulenza per crisi d'</w:t>
      </w:r>
      <w:proofErr w:type="spellStart"/>
      <w:r w:rsidRPr="00CA5009">
        <w:rPr>
          <w:rFonts w:ascii="Times New Roman" w:hAnsi="Times New Roman" w:cs="Times New Roman"/>
          <w:color w:val="000000"/>
        </w:rPr>
        <w:t>angor</w:t>
      </w:r>
      <w:proofErr w:type="spellEnd"/>
      <w:r w:rsidRPr="00CA5009">
        <w:rPr>
          <w:rFonts w:ascii="Times New Roman" w:hAnsi="Times New Roman" w:cs="Times New Roman"/>
          <w:color w:val="000000"/>
        </w:rPr>
        <w:t xml:space="preserve"> il giorno prima dell'evento. L’evento oltre alla esecuzione di ulteriori indagine diagnostiche ha comportato ulteriori procedure di osservazione e monitoraggio.</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Dopo l’esecuzione di procedura </w:t>
      </w:r>
      <w:proofErr w:type="spellStart"/>
      <w:r w:rsidRPr="00CA5009">
        <w:rPr>
          <w:rFonts w:ascii="Times New Roman" w:hAnsi="Times New Roman" w:cs="Times New Roman"/>
          <w:color w:val="000000"/>
        </w:rPr>
        <w:t>resettoscopica</w:t>
      </w:r>
      <w:proofErr w:type="spellEnd"/>
      <w:r w:rsidRPr="00CA5009">
        <w:rPr>
          <w:rFonts w:ascii="Times New Roman" w:hAnsi="Times New Roman" w:cs="Times New Roman"/>
          <w:color w:val="000000"/>
        </w:rPr>
        <w:t xml:space="preserve"> con elettrobisturi (energia bipolare) si segnala su due pazienti arrossamento in zona sacrale. L’evento ha comportato ulteriori procedure di osservazione e monitoraggio.</w:t>
      </w:r>
    </w:p>
    <w:p w:rsidR="00CA5009" w:rsidRPr="00CA5009"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 xml:space="preserve">Paziente inviata da un reparto di chirurgia generale al complesso operatorio con scheda di preparazione incompleta ( allergia al nichel non segnalata) e mancanza di braccialetto identificativo. L’evento non ha prodotto danni perché intercettato in fase di compilazione </w:t>
      </w:r>
      <w:proofErr w:type="spellStart"/>
      <w:r w:rsidRPr="00CA5009">
        <w:rPr>
          <w:rFonts w:ascii="Times New Roman" w:hAnsi="Times New Roman" w:cs="Times New Roman"/>
          <w:color w:val="000000"/>
        </w:rPr>
        <w:t>check</w:t>
      </w:r>
      <w:proofErr w:type="spellEnd"/>
      <w:r w:rsidRPr="00CA5009">
        <w:rPr>
          <w:rFonts w:ascii="Times New Roman" w:hAnsi="Times New Roman" w:cs="Times New Roman"/>
          <w:color w:val="000000"/>
        </w:rPr>
        <w:t xml:space="preserve"> </w:t>
      </w:r>
      <w:proofErr w:type="spellStart"/>
      <w:r w:rsidRPr="00CA5009">
        <w:rPr>
          <w:rFonts w:ascii="Times New Roman" w:hAnsi="Times New Roman" w:cs="Times New Roman"/>
          <w:color w:val="000000"/>
        </w:rPr>
        <w:t>list</w:t>
      </w:r>
      <w:proofErr w:type="spellEnd"/>
      <w:r w:rsidRPr="00CA5009">
        <w:rPr>
          <w:rFonts w:ascii="Times New Roman" w:hAnsi="Times New Roman" w:cs="Times New Roman"/>
          <w:color w:val="000000"/>
        </w:rPr>
        <w:t xml:space="preserve"> di sala operatoria, anche se ha evidenziato la mancata applicazione di una procedura aziendale.</w:t>
      </w:r>
    </w:p>
    <w:p w:rsidR="00CA5009" w:rsidRPr="00734566" w:rsidRDefault="00CA5009" w:rsidP="0062134C">
      <w:pPr>
        <w:pStyle w:val="Paragrafoelenco"/>
        <w:numPr>
          <w:ilvl w:val="1"/>
          <w:numId w:val="5"/>
        </w:numPr>
        <w:spacing w:before="120" w:after="0" w:line="240" w:lineRule="auto"/>
        <w:ind w:right="140"/>
        <w:jc w:val="both"/>
        <w:rPr>
          <w:rFonts w:ascii="Times New Roman" w:hAnsi="Times New Roman" w:cs="Times New Roman"/>
          <w:color w:val="000000"/>
        </w:rPr>
      </w:pPr>
      <w:r w:rsidRPr="00CA5009">
        <w:rPr>
          <w:rFonts w:ascii="Times New Roman" w:hAnsi="Times New Roman" w:cs="Times New Roman"/>
          <w:color w:val="000000"/>
        </w:rPr>
        <w:t>Per un problema ad un frigo (riferito non adatto a contenere farmaci) un flacone di un farmaco (</w:t>
      </w:r>
      <w:proofErr w:type="spellStart"/>
      <w:r w:rsidRPr="00CA5009">
        <w:rPr>
          <w:rFonts w:ascii="Times New Roman" w:hAnsi="Times New Roman" w:cs="Times New Roman"/>
          <w:color w:val="000000"/>
        </w:rPr>
        <w:t>Esmeron</w:t>
      </w:r>
      <w:proofErr w:type="spellEnd"/>
      <w:r w:rsidRPr="00CA5009">
        <w:rPr>
          <w:rFonts w:ascii="Times New Roman" w:hAnsi="Times New Roman" w:cs="Times New Roman"/>
          <w:color w:val="000000"/>
        </w:rPr>
        <w:t>) è stato rinvenuto congelato e pertanto non utilizzabile.</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 xml:space="preserve">Inoltre sono state anche segnalate 16  cadute, in base alle comunicazioni </w:t>
      </w:r>
      <w:r>
        <w:rPr>
          <w:rFonts w:ascii="Times New Roman" w:hAnsi="Times New Roman" w:cs="Times New Roman"/>
          <w:color w:val="000000"/>
        </w:rPr>
        <w:t>p</w:t>
      </w:r>
      <w:r w:rsidRPr="00CA5009">
        <w:rPr>
          <w:rFonts w:ascii="Times New Roman" w:hAnsi="Times New Roman" w:cs="Times New Roman"/>
          <w:color w:val="000000"/>
        </w:rPr>
        <w:t xml:space="preserve">ervenute, nessuna presentava  caratteristiche tali da essere segnalata  come </w:t>
      </w:r>
      <w:r>
        <w:rPr>
          <w:rFonts w:ascii="Times New Roman" w:hAnsi="Times New Roman" w:cs="Times New Roman"/>
          <w:color w:val="000000"/>
        </w:rPr>
        <w:t>e</w:t>
      </w:r>
      <w:r w:rsidRPr="00CA5009">
        <w:rPr>
          <w:rFonts w:ascii="Times New Roman" w:hAnsi="Times New Roman" w:cs="Times New Roman"/>
          <w:color w:val="000000"/>
        </w:rPr>
        <w:t>vento sentinella al Ministero della Salute attraverso il flusso SIMES. Le segnalazioni delle cadute sono state registrate con apposita  scheda e specifico flusso informativo.</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In particolare nel corso dell’anno 2021</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w:t>
      </w:r>
      <w:r w:rsidRPr="00CA5009">
        <w:rPr>
          <w:rFonts w:ascii="Times New Roman" w:hAnsi="Times New Roman" w:cs="Times New Roman"/>
          <w:color w:val="000000"/>
        </w:rPr>
        <w:tab/>
        <w:t xml:space="preserve">4 segnalazioni sono pervenute da </w:t>
      </w:r>
      <w:proofErr w:type="spellStart"/>
      <w:r w:rsidRPr="00CA5009">
        <w:rPr>
          <w:rFonts w:ascii="Times New Roman" w:hAnsi="Times New Roman" w:cs="Times New Roman"/>
          <w:color w:val="000000"/>
        </w:rPr>
        <w:t>UU.OO</w:t>
      </w:r>
      <w:proofErr w:type="spellEnd"/>
      <w:r w:rsidRPr="00CA5009">
        <w:rPr>
          <w:rFonts w:ascii="Times New Roman" w:hAnsi="Times New Roman" w:cs="Times New Roman"/>
          <w:color w:val="000000"/>
        </w:rPr>
        <w:t xml:space="preserve">. del P.O. </w:t>
      </w:r>
      <w:proofErr w:type="spellStart"/>
      <w:r w:rsidRPr="00CA5009">
        <w:rPr>
          <w:rFonts w:ascii="Times New Roman" w:hAnsi="Times New Roman" w:cs="Times New Roman"/>
          <w:color w:val="000000"/>
        </w:rPr>
        <w:t>Rodolico</w:t>
      </w:r>
      <w:proofErr w:type="spellEnd"/>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w:t>
      </w:r>
      <w:r w:rsidRPr="00CA5009">
        <w:rPr>
          <w:rFonts w:ascii="Times New Roman" w:hAnsi="Times New Roman" w:cs="Times New Roman"/>
          <w:color w:val="000000"/>
        </w:rPr>
        <w:tab/>
        <w:t xml:space="preserve">12 segnalazioni sono pervenute da </w:t>
      </w:r>
      <w:proofErr w:type="spellStart"/>
      <w:r w:rsidRPr="00CA5009">
        <w:rPr>
          <w:rFonts w:ascii="Times New Roman" w:hAnsi="Times New Roman" w:cs="Times New Roman"/>
          <w:color w:val="000000"/>
        </w:rPr>
        <w:t>UU.OO</w:t>
      </w:r>
      <w:proofErr w:type="spellEnd"/>
      <w:r w:rsidRPr="00CA5009">
        <w:rPr>
          <w:rFonts w:ascii="Times New Roman" w:hAnsi="Times New Roman" w:cs="Times New Roman"/>
          <w:color w:val="000000"/>
        </w:rPr>
        <w:t>. del P.O. San Marco</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Le cadute si sono verificate in 13 casi nelle stanze di degenza, in 2 casi in bagno ed in un caso nel corridoio.</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Relativamente alle fasce orarie gli eventi si sono verificati:</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w:t>
      </w:r>
      <w:r w:rsidRPr="00CA5009">
        <w:rPr>
          <w:rFonts w:ascii="Times New Roman" w:hAnsi="Times New Roman" w:cs="Times New Roman"/>
          <w:color w:val="000000"/>
        </w:rPr>
        <w:tab/>
        <w:t>In sei casi dalle 08.00 alle 13.59;</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w:t>
      </w:r>
      <w:r w:rsidRPr="00CA5009">
        <w:rPr>
          <w:rFonts w:ascii="Times New Roman" w:hAnsi="Times New Roman" w:cs="Times New Roman"/>
          <w:color w:val="000000"/>
        </w:rPr>
        <w:tab/>
        <w:t>In cinque casi dalle 14.00 alle 19.59;</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w:t>
      </w:r>
      <w:r w:rsidRPr="00CA5009">
        <w:rPr>
          <w:rFonts w:ascii="Times New Roman" w:hAnsi="Times New Roman" w:cs="Times New Roman"/>
          <w:color w:val="000000"/>
        </w:rPr>
        <w:tab/>
        <w:t>In quattro casi dalle 20.00 alle 07.59</w:t>
      </w:r>
    </w:p>
    <w:p w:rsidR="00CA5009" w:rsidRPr="00CA5009" w:rsidRDefault="00CA5009" w:rsidP="00CA5009">
      <w:pPr>
        <w:pStyle w:val="Paragrafoelenco"/>
        <w:spacing w:before="120" w:after="0" w:line="240" w:lineRule="auto"/>
        <w:ind w:left="709" w:right="-1"/>
        <w:jc w:val="both"/>
        <w:rPr>
          <w:rFonts w:ascii="Times New Roman" w:hAnsi="Times New Roman" w:cs="Times New Roman"/>
          <w:color w:val="000000"/>
        </w:rPr>
      </w:pPr>
      <w:r w:rsidRPr="00CA5009">
        <w:rPr>
          <w:rFonts w:ascii="Times New Roman" w:hAnsi="Times New Roman" w:cs="Times New Roman"/>
          <w:color w:val="000000"/>
        </w:rPr>
        <w:t>•</w:t>
      </w:r>
      <w:r w:rsidRPr="00CA5009">
        <w:rPr>
          <w:rFonts w:ascii="Times New Roman" w:hAnsi="Times New Roman" w:cs="Times New Roman"/>
          <w:color w:val="000000"/>
        </w:rPr>
        <w:tab/>
        <w:t>In un caso non era riportato l’orario</w:t>
      </w:r>
    </w:p>
    <w:p w:rsidR="00734566" w:rsidRPr="00734566" w:rsidRDefault="00CA5009" w:rsidP="00CA5009">
      <w:pPr>
        <w:pStyle w:val="Paragrafoelenco"/>
        <w:spacing w:before="120" w:after="0" w:line="240" w:lineRule="auto"/>
        <w:ind w:left="709" w:right="-1"/>
        <w:jc w:val="both"/>
        <w:rPr>
          <w:rFonts w:ascii="Times New Roman" w:hAnsi="Times New Roman" w:cs="Times New Roman"/>
          <w:color w:val="000000"/>
        </w:rPr>
        <w:sectPr w:rsidR="00734566" w:rsidRPr="00734566" w:rsidSect="00D318F9">
          <w:pgSz w:w="11906" w:h="16838" w:code="9"/>
          <w:pgMar w:top="1701" w:right="1134" w:bottom="1701" w:left="1701" w:header="709" w:footer="709" w:gutter="567"/>
          <w:cols w:space="708"/>
          <w:docGrid w:linePitch="360"/>
        </w:sectPr>
      </w:pPr>
      <w:r w:rsidRPr="00CA5009">
        <w:rPr>
          <w:rFonts w:ascii="Times New Roman" w:hAnsi="Times New Roman" w:cs="Times New Roman"/>
          <w:color w:val="000000"/>
        </w:rPr>
        <w:t>Dalle segnalazioni pervenute si evince che in sette casi sono state eseguite radiografie per valutare la presenza di traumi,</w:t>
      </w:r>
      <w:r w:rsidR="009032DB">
        <w:rPr>
          <w:rFonts w:ascii="Times New Roman" w:hAnsi="Times New Roman" w:cs="Times New Roman"/>
          <w:color w:val="000000"/>
        </w:rPr>
        <w:t xml:space="preserve"> di cui </w:t>
      </w:r>
      <w:r w:rsidRPr="00CA5009">
        <w:rPr>
          <w:rFonts w:ascii="Times New Roman" w:hAnsi="Times New Roman" w:cs="Times New Roman"/>
          <w:color w:val="000000"/>
        </w:rPr>
        <w:t xml:space="preserve"> </w:t>
      </w:r>
      <w:r w:rsidR="009032DB">
        <w:rPr>
          <w:rFonts w:ascii="Times New Roman" w:hAnsi="Times New Roman" w:cs="Times New Roman"/>
          <w:color w:val="000000"/>
        </w:rPr>
        <w:t>6 TC encefalo</w:t>
      </w:r>
      <w:r w:rsidRPr="00CA5009">
        <w:rPr>
          <w:rFonts w:ascii="Times New Roman" w:hAnsi="Times New Roman" w:cs="Times New Roman"/>
          <w:color w:val="000000"/>
        </w:rPr>
        <w:t>.</w:t>
      </w:r>
    </w:p>
    <w:p w:rsidR="00734566" w:rsidRPr="00375A43" w:rsidRDefault="00734566" w:rsidP="0062134C">
      <w:pPr>
        <w:pStyle w:val="Titolo1"/>
        <w:numPr>
          <w:ilvl w:val="1"/>
          <w:numId w:val="2"/>
        </w:numPr>
        <w:tabs>
          <w:tab w:val="left" w:pos="567"/>
        </w:tabs>
        <w:spacing w:before="0" w:line="240" w:lineRule="auto"/>
        <w:ind w:left="567" w:hanging="567"/>
        <w:rPr>
          <w:rFonts w:ascii="Times New Roman" w:hAnsi="Times New Roman" w:cs="Times New Roman"/>
          <w:noProof/>
          <w:color w:val="FFFFFF" w:themeColor="background1"/>
          <w:sz w:val="22"/>
          <w:szCs w:val="22"/>
          <w:lang w:eastAsia="it-IT"/>
        </w:rPr>
      </w:pPr>
      <w:bookmarkStart w:id="36" w:name="_Toc218555773"/>
      <w:bookmarkStart w:id="37" w:name="_Toc218539474"/>
      <w:r w:rsidRPr="00375A43">
        <w:rPr>
          <w:rFonts w:ascii="Times New Roman" w:hAnsi="Times New Roman" w:cs="Times New Roman"/>
          <w:noProof/>
          <w:color w:val="FFFFFF" w:themeColor="background1"/>
          <w:sz w:val="22"/>
          <w:szCs w:val="22"/>
          <w:lang w:eastAsia="it-IT"/>
        </w:rPr>
        <w:lastRenderedPageBreak/>
        <w:t>Implementazione procedure</w:t>
      </w:r>
      <w:bookmarkEnd w:id="36"/>
      <w:bookmarkEnd w:id="37"/>
    </w:p>
    <w:p w:rsidR="00537EE1" w:rsidRPr="00734566" w:rsidRDefault="00734566" w:rsidP="00734566">
      <w:pPr>
        <w:pStyle w:val="Paragrafoelenco"/>
        <w:tabs>
          <w:tab w:val="left" w:pos="1155"/>
        </w:tabs>
        <w:spacing w:before="120" w:after="0" w:line="240" w:lineRule="auto"/>
        <w:ind w:left="0" w:right="567"/>
        <w:jc w:val="both"/>
        <w:rPr>
          <w:rFonts w:ascii="Times New Roman" w:hAnsi="Times New Roman" w:cs="Times New Roman"/>
          <w:color w:val="000000"/>
        </w:rPr>
      </w:pPr>
      <w:r>
        <w:rPr>
          <w:rFonts w:ascii="Times New Roman" w:hAnsi="Times New Roman" w:cs="Times New Roman"/>
          <w:color w:val="000000"/>
        </w:rPr>
        <w:tab/>
      </w:r>
    </w:p>
    <w:p w:rsidR="00734566" w:rsidRPr="00734566" w:rsidRDefault="00734566" w:rsidP="00734566">
      <w:pPr>
        <w:pStyle w:val="Paragrafoelenco"/>
        <w:tabs>
          <w:tab w:val="left" w:pos="709"/>
        </w:tabs>
        <w:spacing w:before="120" w:after="0" w:line="240" w:lineRule="auto"/>
        <w:ind w:left="646" w:right="567"/>
        <w:jc w:val="both"/>
        <w:rPr>
          <w:rFonts w:ascii="Times New Roman" w:hAnsi="Times New Roman" w:cs="Times New Roman"/>
          <w:color w:val="000000"/>
        </w:rPr>
      </w:pPr>
    </w:p>
    <w:p w:rsidR="00734566" w:rsidRPr="00734566" w:rsidRDefault="00073A99" w:rsidP="00734566">
      <w:pPr>
        <w:pStyle w:val="Paragrafoelenco"/>
        <w:tabs>
          <w:tab w:val="left" w:pos="709"/>
        </w:tabs>
        <w:spacing w:before="120" w:after="0" w:line="240" w:lineRule="auto"/>
        <w:ind w:left="646" w:right="567"/>
        <w:jc w:val="both"/>
        <w:rPr>
          <w:rFonts w:ascii="Times New Roman" w:hAnsi="Times New Roman" w:cs="Times New Roman"/>
          <w:color w:val="000000"/>
        </w:rPr>
      </w:pPr>
      <w:r>
        <w:rPr>
          <w:rFonts w:ascii="Times New Roman" w:hAnsi="Times New Roman" w:cs="Times New Roman"/>
          <w:noProof/>
          <w:color w:val="000000"/>
          <w:lang w:eastAsia="it-IT"/>
        </w:rPr>
        <w:pict>
          <v:rect id="_x0000_s1379" style="position:absolute;left:0;text-align:left;margin-left:-13.5pt;margin-top:7.6pt;width:200.25pt;height:42pt;z-index:25185894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Ulteriori iniziative a </w:t>
                  </w:r>
                </w:p>
                <w:p w:rsidR="00496418" w:rsidRPr="00EB123F"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contrasto del rischio clinico</w:t>
                  </w:r>
                </w:p>
              </w:txbxContent>
            </v:textbox>
            <w10:wrap anchorx="margin"/>
          </v:rect>
        </w:pict>
      </w:r>
      <w:r>
        <w:rPr>
          <w:rFonts w:ascii="Times New Roman" w:hAnsi="Times New Roman" w:cs="Times New Roman"/>
          <w:noProof/>
          <w:color w:val="000000"/>
          <w:lang w:eastAsia="it-IT"/>
        </w:rPr>
        <w:pict>
          <v:rect id="Rectangle 945" o:spid="_x0000_s1255" style="position:absolute;left:0;text-align:left;margin-left:198pt;margin-top:8.75pt;width:190.5pt;height:42pt;z-index:25180774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68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JRpK20KRPABuVu4ajlEwd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" filled="f" fillcolor="#1f4d78 [1604]" stroked="f" strokeweight="1pt">
            <v:textbox>
              <w:txbxContent>
                <w:p w:rsidR="00496418" w:rsidRPr="00EB123F" w:rsidRDefault="00496418" w:rsidP="0073456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Implementazione procedure</w:t>
                  </w:r>
                </w:p>
              </w:txbxContent>
            </v:textbox>
            <w10:wrap anchorx="margin"/>
          </v:rect>
        </w:pict>
      </w:r>
    </w:p>
    <w:p w:rsidR="00734566" w:rsidRDefault="00734566" w:rsidP="00734566">
      <w:pPr>
        <w:pStyle w:val="Paragrafoelenco"/>
        <w:tabs>
          <w:tab w:val="left" w:pos="709"/>
        </w:tabs>
        <w:spacing w:before="120" w:after="0" w:line="240" w:lineRule="auto"/>
        <w:ind w:left="646" w:right="567"/>
        <w:jc w:val="both"/>
        <w:rPr>
          <w:rFonts w:ascii="Times New Roman" w:hAnsi="Times New Roman" w:cs="Times New Roman"/>
          <w:color w:val="000000"/>
        </w:rPr>
      </w:pPr>
    </w:p>
    <w:p w:rsidR="00537EE1" w:rsidRPr="00E1432C" w:rsidRDefault="00537EE1" w:rsidP="00537EE1">
      <w:pPr>
        <w:pStyle w:val="Paragrafoelenco"/>
        <w:ind w:left="0"/>
        <w:jc w:val="both"/>
        <w:rPr>
          <w:b/>
        </w:rPr>
      </w:pPr>
    </w:p>
    <w:p w:rsidR="00802DC3" w:rsidRPr="00802DC3" w:rsidRDefault="00802DC3" w:rsidP="00802DC3">
      <w:pPr>
        <w:ind w:left="360"/>
        <w:jc w:val="both"/>
        <w:rPr>
          <w:rFonts w:ascii="Times New Roman" w:hAnsi="Times New Roman" w:cs="Times New Roman"/>
        </w:rPr>
      </w:pPr>
      <w:r w:rsidRPr="00802DC3">
        <w:rPr>
          <w:rFonts w:ascii="Times New Roman" w:hAnsi="Times New Roman" w:cs="Times New Roman"/>
        </w:rPr>
        <w:t>Nel corso dell’anno 2021, oltre alle azioni rappresentate ai punti precedenti sono state avviate ulteriori azioni, anche di natura proattiva,  a contrasto delle condizioni di rischio clinico ed in particolare:</w:t>
      </w: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b/>
        </w:rPr>
      </w:pPr>
      <w:r w:rsidRPr="00802DC3">
        <w:rPr>
          <w:rFonts w:ascii="Times New Roman" w:hAnsi="Times New Roman" w:cs="Times New Roman"/>
          <w:b/>
        </w:rPr>
        <w:t>Adozione del Piano Qualità e Rischio clinico per l’anno 2021/2022</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Scopo del piano è definire le strategie, gli obiettivi, gli ambiti di azione le metodologie, gli strumenti, gli indicatori ed il </w:t>
      </w:r>
      <w:proofErr w:type="spellStart"/>
      <w:r w:rsidRPr="00802DC3">
        <w:rPr>
          <w:rFonts w:ascii="Times New Roman" w:hAnsi="Times New Roman" w:cs="Times New Roman"/>
        </w:rPr>
        <w:t>cronoprogramma</w:t>
      </w:r>
      <w:proofErr w:type="spellEnd"/>
      <w:r w:rsidRPr="00802DC3">
        <w:rPr>
          <w:rFonts w:ascii="Times New Roman" w:hAnsi="Times New Roman" w:cs="Times New Roman"/>
        </w:rPr>
        <w:t xml:space="preserve"> delle attività relative alla qualità e alla gestione del rischio clinico e della sicurezza dei pazienti, relativamente al biennio anno 2021/2022</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Il piano  si applica alle Unità Operative dei Presidi Ospedalieri Gaspare </w:t>
      </w:r>
      <w:proofErr w:type="spellStart"/>
      <w:r w:rsidRPr="00802DC3">
        <w:rPr>
          <w:rFonts w:ascii="Times New Roman" w:hAnsi="Times New Roman" w:cs="Times New Roman"/>
        </w:rPr>
        <w:t>Rodolico</w:t>
      </w:r>
      <w:proofErr w:type="spellEnd"/>
      <w:r w:rsidRPr="00802DC3">
        <w:rPr>
          <w:rFonts w:ascii="Times New Roman" w:hAnsi="Times New Roman" w:cs="Times New Roman"/>
        </w:rPr>
        <w:t xml:space="preserve"> e San Marco dell’AOU Policlinico “</w:t>
      </w:r>
      <w:proofErr w:type="spellStart"/>
      <w:r w:rsidRPr="00802DC3">
        <w:rPr>
          <w:rFonts w:ascii="Times New Roman" w:hAnsi="Times New Roman" w:cs="Times New Roman"/>
        </w:rPr>
        <w:t>G.Rodolico-S.Marco</w:t>
      </w:r>
      <w:proofErr w:type="spellEnd"/>
      <w:r w:rsidRPr="00802DC3">
        <w:rPr>
          <w:rFonts w:ascii="Times New Roman" w:hAnsi="Times New Roman" w:cs="Times New Roman"/>
        </w:rPr>
        <w:t>” di Catania e si articola nei seguenti 10 obiettivi :</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Riduzione del rischio di danno renale acuto in ospedale</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Definizione dei criteri di appropriatezza per la prescrizione di alcuni esami di laboratorio</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 xml:space="preserve">Miglioramento gestione del paziente diabetico – prevenzione dell’ipoglicemia acuta insorta in ospedale </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 xml:space="preserve">Valutazione dell’avvenuta registrazione  delle trasfusioni </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Assicurare, nelle Unità Operative di chirurgia,  l’informazione ai pazienti per ottenere il consenso informato prima degli interventi chirurgici</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Individuazione dei nuovi referenti Qualità e Rischio Clinico per ogni Unità Operativa</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 xml:space="preserve">Effettuare, per ogni anno,  almeno 20 osservazioni dirette in sala operatoria per valutare l’applicazione della </w:t>
      </w:r>
      <w:proofErr w:type="spellStart"/>
      <w:r w:rsidRPr="00802DC3">
        <w:rPr>
          <w:rFonts w:ascii="Times New Roman" w:hAnsi="Times New Roman" w:cs="Times New Roman"/>
        </w:rPr>
        <w:t>check</w:t>
      </w:r>
      <w:proofErr w:type="spellEnd"/>
      <w:r w:rsidRPr="00802DC3">
        <w:rPr>
          <w:rFonts w:ascii="Times New Roman" w:hAnsi="Times New Roman" w:cs="Times New Roman"/>
        </w:rPr>
        <w:t xml:space="preserve"> </w:t>
      </w:r>
      <w:proofErr w:type="spellStart"/>
      <w:r w:rsidRPr="00802DC3">
        <w:rPr>
          <w:rFonts w:ascii="Times New Roman" w:hAnsi="Times New Roman" w:cs="Times New Roman"/>
        </w:rPr>
        <w:t>list</w:t>
      </w:r>
      <w:proofErr w:type="spellEnd"/>
      <w:r w:rsidRPr="00802DC3">
        <w:rPr>
          <w:rFonts w:ascii="Times New Roman" w:hAnsi="Times New Roman" w:cs="Times New Roman"/>
        </w:rPr>
        <w:t xml:space="preserve"> di sala operatoria </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Implementazione cartella clinica informatizzata</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 xml:space="preserve">Nel rispetto di tempi previsti dal protocollo ministeriale ,  trasmissione al flusso SIMES degli eventi sentinella segnalati e monitoraggio delle azioni di miglioramento scaturite dalla RCA o </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w:t>
      </w:r>
    </w:p>
    <w:p w:rsidR="00802DC3" w:rsidRPr="00802DC3" w:rsidRDefault="00802DC3" w:rsidP="0062134C">
      <w:pPr>
        <w:pStyle w:val="Paragrafoelenco"/>
        <w:widowControl w:val="0"/>
        <w:numPr>
          <w:ilvl w:val="0"/>
          <w:numId w:val="12"/>
        </w:numPr>
        <w:spacing w:after="0" w:line="240" w:lineRule="auto"/>
        <w:jc w:val="both"/>
        <w:rPr>
          <w:rFonts w:ascii="Times New Roman" w:hAnsi="Times New Roman" w:cs="Times New Roman"/>
        </w:rPr>
      </w:pPr>
      <w:r w:rsidRPr="00802DC3">
        <w:rPr>
          <w:rFonts w:ascii="Times New Roman" w:hAnsi="Times New Roman" w:cs="Times New Roman"/>
        </w:rPr>
        <w:t>Prosecuzione dell’attività formativa per la diffusione delle procedure aziendali a contrasto del rischio clinico</w:t>
      </w:r>
    </w:p>
    <w:p w:rsidR="00802DC3" w:rsidRPr="00802DC3" w:rsidRDefault="00802DC3" w:rsidP="00802DC3">
      <w:pPr>
        <w:pStyle w:val="Paragrafoelenco"/>
        <w:ind w:left="1428"/>
        <w:jc w:val="both"/>
        <w:rPr>
          <w:rFonts w:ascii="Times New Roman" w:hAnsi="Times New Roman" w:cs="Times New Roman"/>
        </w:rPr>
      </w:pP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Per ogni obiettivo sono declinati lo scopo, la metodologia per il raggiungimento dell’obiettivo, gli strumenti necessari , il valore atteso, gli indicatori, i tempi e modalità di  monitoraggio ed il crono programma.</w:t>
      </w:r>
    </w:p>
    <w:p w:rsidR="00802DC3" w:rsidRPr="00802DC3" w:rsidRDefault="00802DC3" w:rsidP="00802DC3">
      <w:pPr>
        <w:pStyle w:val="Paragrafoelenco"/>
        <w:ind w:left="1428"/>
        <w:jc w:val="both"/>
        <w:rPr>
          <w:rFonts w:ascii="Times New Roman" w:hAnsi="Times New Roman" w:cs="Times New Roman"/>
        </w:rPr>
      </w:pP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b/>
        </w:rPr>
      </w:pPr>
      <w:r w:rsidRPr="00802DC3">
        <w:rPr>
          <w:rFonts w:ascii="Times New Roman" w:hAnsi="Times New Roman" w:cs="Times New Roman"/>
          <w:b/>
        </w:rPr>
        <w:t>Redazione della procedura generale di area sanitaria “Azioni di sostegno per gli operatori coinvolti in un evento avverso”</w:t>
      </w: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073A99" w:rsidP="00802DC3">
      <w:pPr>
        <w:pStyle w:val="Paragrafoelenco"/>
        <w:ind w:left="1428"/>
        <w:jc w:val="both"/>
        <w:rPr>
          <w:rFonts w:ascii="Times New Roman" w:hAnsi="Times New Roman" w:cs="Times New Roman"/>
        </w:rPr>
      </w:pPr>
      <w:r>
        <w:rPr>
          <w:rFonts w:ascii="Times New Roman" w:hAnsi="Times New Roman" w:cs="Times New Roman"/>
          <w:noProof/>
          <w:lang w:eastAsia="it-IT"/>
        </w:rPr>
        <w:pict>
          <v:rect id="_x0000_s1380" style="position:absolute;left:0;text-align:left;margin-left:-7.5pt;margin-top:9.3pt;width:200.25pt;height:42pt;z-index:2518599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Ulteriori iniziative a </w:t>
                  </w:r>
                </w:p>
                <w:p w:rsidR="00496418" w:rsidRPr="00EB123F"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contrasto del rischio clinico</w:t>
                  </w:r>
                </w:p>
              </w:txbxContent>
            </v:textbox>
            <w10:wrap anchorx="margin"/>
          </v:rect>
        </w:pict>
      </w:r>
    </w:p>
    <w:p w:rsidR="004273DF" w:rsidRDefault="004273DF"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La procedura definisce le azioni da compiere per il sostegno agli operatori coinvolti in un evento avverso, al fine di evitare che l’operatore coinvolto in un </w:t>
      </w:r>
    </w:p>
    <w:p w:rsidR="00802DC3" w:rsidRPr="00802DC3" w:rsidRDefault="00802DC3" w:rsidP="00802DC3">
      <w:pPr>
        <w:pStyle w:val="Paragrafoelenco"/>
        <w:ind w:left="1428"/>
        <w:jc w:val="both"/>
        <w:rPr>
          <w:rFonts w:ascii="Times New Roman" w:hAnsi="Times New Roman" w:cs="Times New Roman"/>
          <w:b/>
        </w:rPr>
      </w:pPr>
      <w:r w:rsidRPr="00802DC3">
        <w:rPr>
          <w:rFonts w:ascii="Times New Roman" w:hAnsi="Times New Roman" w:cs="Times New Roman"/>
        </w:rPr>
        <w:t>evento avverso provi senso di colpa, di inadeguatezza e di sfiducia nelle proprie capacità e che tali sentimenti si riflettano negativamente sulla operatività del singolo e su quella della organizzazione sanitaria.</w:t>
      </w:r>
    </w:p>
    <w:p w:rsidR="00802DC3" w:rsidRPr="00802DC3" w:rsidRDefault="00802DC3" w:rsidP="00802DC3">
      <w:pPr>
        <w:pStyle w:val="Paragrafoelenco"/>
        <w:ind w:left="1428"/>
        <w:jc w:val="both"/>
        <w:rPr>
          <w:rFonts w:ascii="Times New Roman" w:hAnsi="Times New Roman" w:cs="Times New Roman"/>
          <w:b/>
        </w:rPr>
      </w:pPr>
    </w:p>
    <w:p w:rsidR="00802DC3" w:rsidRPr="00802DC3" w:rsidRDefault="00802DC3" w:rsidP="0062134C">
      <w:pPr>
        <w:pStyle w:val="Paragrafoelenco"/>
        <w:numPr>
          <w:ilvl w:val="0"/>
          <w:numId w:val="11"/>
        </w:numPr>
        <w:snapToGrid w:val="0"/>
        <w:spacing w:before="60" w:after="60" w:line="276" w:lineRule="auto"/>
        <w:jc w:val="both"/>
        <w:rPr>
          <w:rFonts w:ascii="Times New Roman" w:hAnsi="Times New Roman" w:cs="Times New Roman"/>
        </w:rPr>
      </w:pPr>
      <w:r w:rsidRPr="00802DC3">
        <w:rPr>
          <w:rFonts w:ascii="Times New Roman" w:hAnsi="Times New Roman" w:cs="Times New Roman"/>
          <w:b/>
        </w:rPr>
        <w:t xml:space="preserve">Redazione della procedura generale di area sanitaria “Modalità di comunicazione di un evento avverso a paziente e/o familiari” </w:t>
      </w:r>
    </w:p>
    <w:p w:rsidR="00802DC3" w:rsidRPr="00802DC3" w:rsidRDefault="00802DC3" w:rsidP="00802DC3">
      <w:pPr>
        <w:pStyle w:val="Paragrafoelenco"/>
        <w:snapToGrid w:val="0"/>
        <w:spacing w:before="60" w:after="60"/>
        <w:ind w:left="1428"/>
        <w:jc w:val="both"/>
        <w:rPr>
          <w:rFonts w:ascii="Times New Roman" w:hAnsi="Times New Roman" w:cs="Times New Roman"/>
        </w:rPr>
      </w:pPr>
      <w:r w:rsidRPr="00802DC3">
        <w:rPr>
          <w:rFonts w:ascii="Times New Roman" w:hAnsi="Times New Roman" w:cs="Times New Roman"/>
        </w:rPr>
        <w:t xml:space="preserve">La procedura definisce i compiti, le responsabilità e le modalità operative per la comunicazione di eventi avversi ai pazienti e/o ai loro familiari. </w:t>
      </w:r>
    </w:p>
    <w:p w:rsidR="00802DC3" w:rsidRPr="00802DC3" w:rsidRDefault="00802DC3" w:rsidP="00802DC3">
      <w:pPr>
        <w:pStyle w:val="Paragrafoelenco"/>
        <w:snapToGrid w:val="0"/>
        <w:spacing w:before="60" w:after="60"/>
        <w:ind w:left="1428"/>
        <w:jc w:val="both"/>
        <w:rPr>
          <w:rFonts w:ascii="Times New Roman" w:hAnsi="Times New Roman" w:cs="Times New Roman"/>
        </w:rPr>
      </w:pPr>
      <w:r w:rsidRPr="00802DC3">
        <w:rPr>
          <w:rFonts w:ascii="Times New Roman" w:hAnsi="Times New Roman" w:cs="Times New Roman"/>
        </w:rPr>
        <w:t>La procedura oltre ad individuare le modalità di comunicazione si pone lo scopo di garantire trasparenza e tempestività nella comunicazione degli eventi avversi.</w:t>
      </w:r>
    </w:p>
    <w:p w:rsidR="00802DC3" w:rsidRPr="00802DC3" w:rsidRDefault="00802DC3" w:rsidP="00802DC3">
      <w:pPr>
        <w:pStyle w:val="Paragrafoelenco"/>
        <w:ind w:left="1428"/>
        <w:jc w:val="both"/>
        <w:rPr>
          <w:rFonts w:ascii="Times New Roman" w:hAnsi="Times New Roman" w:cs="Times New Roman"/>
        </w:rPr>
      </w:pP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b/>
        </w:rPr>
      </w:pPr>
      <w:r w:rsidRPr="00802DC3">
        <w:rPr>
          <w:rFonts w:ascii="Times New Roman" w:hAnsi="Times New Roman" w:cs="Times New Roman"/>
          <w:b/>
        </w:rPr>
        <w:t xml:space="preserve">Nota </w:t>
      </w:r>
      <w:proofErr w:type="spellStart"/>
      <w:r w:rsidRPr="00802DC3">
        <w:rPr>
          <w:rFonts w:ascii="Times New Roman" w:hAnsi="Times New Roman" w:cs="Times New Roman"/>
          <w:b/>
        </w:rPr>
        <w:t>prot</w:t>
      </w:r>
      <w:proofErr w:type="spellEnd"/>
      <w:r w:rsidRPr="00802DC3">
        <w:rPr>
          <w:rFonts w:ascii="Times New Roman" w:hAnsi="Times New Roman" w:cs="Times New Roman"/>
          <w:b/>
        </w:rPr>
        <w:t xml:space="preserve"> 31348 del 06 luglio 2021  avente come oggetto “vigilanza corretto utilizzo appropriato documentazione sanitaria”</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Con tale nota, oltre a rappresentare il corretto utilizzo della documentazione sanitaria, importante strumento attraverso il quale fornire evidenza delle attività svolte e delle buone pratiche formalizzate da procedure e regolamenti aziendali, si è proceduto ad ulteriormente informare i Direttori delle Unità Operative, i Referenti Qualità ed i Coordinatori infermieristici circa la disponibilità nella sezione Qualità e Rischio Clinico del sito WEB aziendale delle procedure dei regolamenti, delle istruzioni operative e delle raccomandazioni emanate dal Ministero della Salute a contrasto del rischio clinico </w:t>
      </w:r>
    </w:p>
    <w:p w:rsidR="00802DC3" w:rsidRPr="00861D3F" w:rsidRDefault="00802DC3" w:rsidP="00802DC3">
      <w:pPr>
        <w:pStyle w:val="Paragrafoelenco"/>
        <w:ind w:left="1428"/>
        <w:jc w:val="both"/>
      </w:pP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AUDIT</w:t>
      </w: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color w:val="FF0000"/>
        </w:rPr>
      </w:pPr>
      <w:r w:rsidRPr="00802DC3">
        <w:rPr>
          <w:rFonts w:ascii="Times New Roman" w:hAnsi="Times New Roman" w:cs="Times New Roman"/>
          <w:b/>
          <w:color w:val="FF0000"/>
        </w:rPr>
        <w:t>“Modalità di conservazione dei farmaci” 28-31 maggio 2021</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che si è svolto il 28 e il 31 maggio 2021 è stato finalizzato a verificare le modalità di conservazione dei farmaci.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Nel corso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sono state valutate:</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pulizia dell’armadio,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le modalità di immagazzinamento dei farmaci per tipologia di azione farmacologica,</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corretta registrazione delle scadenze dei farmaci e la identificazione dei farmaci a breve scadenza,</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presenza di farmaci scaduti,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 le modalità di gestione dei </w:t>
      </w:r>
      <w:proofErr w:type="spellStart"/>
      <w:r w:rsidRPr="00802DC3">
        <w:rPr>
          <w:rFonts w:ascii="Times New Roman" w:hAnsi="Times New Roman" w:cs="Times New Roman"/>
        </w:rPr>
        <w:t>blisters</w:t>
      </w:r>
      <w:proofErr w:type="spellEnd"/>
      <w:r w:rsidRPr="00802DC3">
        <w:rPr>
          <w:rFonts w:ascii="Times New Roman" w:hAnsi="Times New Roman" w:cs="Times New Roman"/>
        </w:rPr>
        <w:t>, relativamente alla possibilità di poter identificare sempre data di scadenza e n. di lotto del blister,</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presenza di campioni gratuiti,</w:t>
      </w: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EE266D" w:rsidRDefault="00073A99" w:rsidP="00EE266D">
      <w:pPr>
        <w:pStyle w:val="Paragrafoelenco"/>
        <w:ind w:left="1428"/>
        <w:jc w:val="both"/>
        <w:rPr>
          <w:rFonts w:ascii="Times New Roman" w:hAnsi="Times New Roman" w:cs="Times New Roman"/>
        </w:rPr>
      </w:pPr>
      <w:r>
        <w:rPr>
          <w:rFonts w:ascii="Times New Roman" w:hAnsi="Times New Roman" w:cs="Times New Roman"/>
          <w:noProof/>
          <w:lang w:eastAsia="it-IT"/>
        </w:rPr>
        <w:pict>
          <v:rect id="_x0000_s1381" style="position:absolute;left:0;text-align:left;margin-left:-7.5pt;margin-top:9.4pt;width:200.25pt;height:42pt;z-index:25186099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style="mso-next-textbox:#_x0000_s1381">
              <w:txbxContent>
                <w:p w:rsidR="00496418"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Ulteriori iniziative a </w:t>
                  </w:r>
                </w:p>
                <w:p w:rsidR="00496418" w:rsidRPr="00EB123F"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contrasto del rischio clinico</w:t>
                  </w:r>
                </w:p>
              </w:txbxContent>
            </v:textbox>
            <w10:wrap anchorx="margin"/>
          </v:rect>
        </w:pict>
      </w:r>
    </w:p>
    <w:p w:rsidR="00EE266D" w:rsidRDefault="00EE266D" w:rsidP="00EE266D">
      <w:pPr>
        <w:pStyle w:val="Paragrafoelenco"/>
        <w:ind w:left="1428"/>
        <w:jc w:val="both"/>
        <w:rPr>
          <w:rFonts w:ascii="Times New Roman" w:hAnsi="Times New Roman" w:cs="Times New Roman"/>
        </w:rPr>
      </w:pPr>
    </w:p>
    <w:p w:rsidR="00EE266D" w:rsidRDefault="00EE266D" w:rsidP="00EE266D">
      <w:pPr>
        <w:pStyle w:val="Paragrafoelenco"/>
        <w:ind w:left="1428"/>
        <w:jc w:val="both"/>
        <w:rPr>
          <w:rFonts w:ascii="Times New Roman" w:hAnsi="Times New Roman" w:cs="Times New Roman"/>
        </w:rPr>
      </w:pPr>
    </w:p>
    <w:p w:rsidR="00EE266D" w:rsidRDefault="00EE266D" w:rsidP="00EE266D">
      <w:pPr>
        <w:pStyle w:val="Paragrafoelenco"/>
        <w:ind w:left="1428"/>
        <w:jc w:val="both"/>
        <w:rPr>
          <w:rFonts w:ascii="Times New Roman" w:hAnsi="Times New Roman" w:cs="Times New Roman"/>
        </w:rPr>
      </w:pPr>
    </w:p>
    <w:p w:rsidR="00EE266D" w:rsidRDefault="00EE266D" w:rsidP="00EE266D">
      <w:pPr>
        <w:pStyle w:val="Paragrafoelenco"/>
        <w:ind w:left="1428"/>
        <w:jc w:val="both"/>
        <w:rPr>
          <w:rFonts w:ascii="Times New Roman" w:hAnsi="Times New Roman" w:cs="Times New Roman"/>
        </w:rPr>
      </w:pPr>
    </w:p>
    <w:p w:rsidR="00802DC3" w:rsidRPr="00EE266D" w:rsidRDefault="00EE266D" w:rsidP="00EE266D">
      <w:pPr>
        <w:pStyle w:val="Paragrafoelenco"/>
        <w:ind w:left="1428"/>
        <w:jc w:val="both"/>
        <w:rPr>
          <w:rFonts w:ascii="Times New Roman" w:hAnsi="Times New Roman" w:cs="Times New Roman"/>
        </w:rPr>
      </w:pPr>
      <w:r>
        <w:rPr>
          <w:rFonts w:ascii="Times New Roman" w:hAnsi="Times New Roman" w:cs="Times New Roman"/>
        </w:rPr>
        <w:t xml:space="preserve">- </w:t>
      </w:r>
      <w:r w:rsidR="00802DC3" w:rsidRPr="00EE266D">
        <w:rPr>
          <w:rFonts w:ascii="Times New Roman" w:hAnsi="Times New Roman" w:cs="Times New Roman"/>
        </w:rPr>
        <w:t>la presenza di un elenco dei farmaci  ad alto livello di attenzione e la separazione di questi dagli altri farmaci,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conservazione delle soluzioni concentrate di K in un contenitore chiuso recante la segnalazione di allerta.</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Sono state coinvolte 48 articolazioni organizzative e verificati 87 armadi farmaceutici, di questi 64 erano conformi ai criteri dell’</w:t>
      </w:r>
      <w:proofErr w:type="spellStart"/>
      <w:r w:rsidRPr="00802DC3">
        <w:rPr>
          <w:rFonts w:ascii="Times New Roman" w:hAnsi="Times New Roman" w:cs="Times New Roman"/>
        </w:rPr>
        <w:t>audit</w:t>
      </w:r>
      <w:proofErr w:type="spellEnd"/>
      <w:r w:rsidRPr="00802DC3">
        <w:rPr>
          <w:rFonts w:ascii="Times New Roman" w:hAnsi="Times New Roman" w:cs="Times New Roman"/>
        </w:rPr>
        <w:t>.</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I risultati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sono stati diffusi alle Unità Operative mediante apposito report.</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In sintesi si possono così rappresentare:</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noProof/>
          <w:lang w:eastAsia="it-IT"/>
        </w:rPr>
        <w:drawing>
          <wp:inline distT="0" distB="0" distL="0" distR="0">
            <wp:extent cx="4121150" cy="2482056"/>
            <wp:effectExtent l="19050" t="0" r="0" b="0"/>
            <wp:docPr id="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l="41475" t="46496" r="39711" b="35384"/>
                    <a:stretch>
                      <a:fillRect/>
                    </a:stretch>
                  </pic:blipFill>
                  <pic:spPr bwMode="auto">
                    <a:xfrm>
                      <a:off x="0" y="0"/>
                      <a:ext cx="4121150" cy="2482056"/>
                    </a:xfrm>
                    <a:prstGeom prst="rect">
                      <a:avLst/>
                    </a:prstGeom>
                    <a:noFill/>
                    <a:ln w="9525">
                      <a:noFill/>
                      <a:miter lim="800000"/>
                      <a:headEnd/>
                      <a:tailEnd/>
                    </a:ln>
                  </pic:spPr>
                </pic:pic>
              </a:graphicData>
            </a:graphic>
          </wp:inline>
        </w:drawing>
      </w:r>
    </w:p>
    <w:p w:rsidR="00802DC3" w:rsidRPr="00861D3F" w:rsidRDefault="00802DC3" w:rsidP="00802DC3">
      <w:pPr>
        <w:pStyle w:val="Paragrafoelenco"/>
        <w:ind w:left="1428"/>
        <w:jc w:val="both"/>
      </w:pP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color w:val="FF0000"/>
        </w:rPr>
      </w:pPr>
      <w:r w:rsidRPr="00802DC3">
        <w:rPr>
          <w:rFonts w:ascii="Times New Roman" w:hAnsi="Times New Roman" w:cs="Times New Roman"/>
          <w:b/>
          <w:color w:val="FF0000"/>
        </w:rPr>
        <w:t>“Modalità di gestione del carrello di emergenza” 01-04 giugno 2021-12-27</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che si è svolto l’1 e il 4 giugno 2021 è stato finalizzato a verificare che:</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-fossero presenti appropriate registrazioni delle attività di verifica e controllo del carrello di emergenza,</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-i farmaci e i presidi per le urgenze fossero disponibili e prontamente accessibili, protetti da perdita o furto, presidiati e sostituiti tempestivamente dopo ogni uso e in caso di scadenza o danneggiamento.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Nel corso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sono stati valutati: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identificazione della responsabilità della gestione del carrello di emergenza nella programmazione dei turni del personale infermieristico,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presenza del sigillo,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la pulizia carrello,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 la coerenza del contenuto con la </w:t>
      </w:r>
      <w:proofErr w:type="spellStart"/>
      <w:r w:rsidRPr="00802DC3">
        <w:rPr>
          <w:rFonts w:ascii="Times New Roman" w:hAnsi="Times New Roman" w:cs="Times New Roman"/>
        </w:rPr>
        <w:t>check</w:t>
      </w:r>
      <w:proofErr w:type="spellEnd"/>
      <w:r w:rsidRPr="00802DC3">
        <w:rPr>
          <w:rFonts w:ascii="Times New Roman" w:hAnsi="Times New Roman" w:cs="Times New Roman"/>
        </w:rPr>
        <w:t xml:space="preserve"> </w:t>
      </w:r>
      <w:proofErr w:type="spellStart"/>
      <w:r w:rsidRPr="00802DC3">
        <w:rPr>
          <w:rFonts w:ascii="Times New Roman" w:hAnsi="Times New Roman" w:cs="Times New Roman"/>
        </w:rPr>
        <w:t>list</w:t>
      </w:r>
      <w:proofErr w:type="spellEnd"/>
      <w:r w:rsidRPr="00802DC3">
        <w:rPr>
          <w:rFonts w:ascii="Times New Roman" w:hAnsi="Times New Roman" w:cs="Times New Roman"/>
        </w:rPr>
        <w:t>,</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xml:space="preserve">- il funzionamento del laringoscopio e del pallone di </w:t>
      </w:r>
      <w:proofErr w:type="spellStart"/>
      <w:r w:rsidRPr="00802DC3">
        <w:rPr>
          <w:rFonts w:ascii="Times New Roman" w:hAnsi="Times New Roman" w:cs="Times New Roman"/>
        </w:rPr>
        <w:t>Ambu</w:t>
      </w:r>
      <w:proofErr w:type="spellEnd"/>
      <w:r w:rsidRPr="00802DC3">
        <w:rPr>
          <w:rFonts w:ascii="Times New Roman" w:hAnsi="Times New Roman" w:cs="Times New Roman"/>
        </w:rPr>
        <w:t>,</w:t>
      </w: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073A99" w:rsidP="00802DC3">
      <w:pPr>
        <w:pStyle w:val="Paragrafoelenco"/>
        <w:ind w:left="1428"/>
        <w:jc w:val="both"/>
        <w:rPr>
          <w:rFonts w:ascii="Times New Roman" w:hAnsi="Times New Roman" w:cs="Times New Roman"/>
        </w:rPr>
      </w:pPr>
      <w:r w:rsidRPr="00073A99">
        <w:rPr>
          <w:noProof/>
          <w:color w:val="FF0000"/>
          <w:lang w:eastAsia="it-IT"/>
        </w:rPr>
        <w:pict>
          <v:rect id="_x0000_s1382" style="position:absolute;left:0;text-align:left;margin-left:-8.25pt;margin-top:10.6pt;width:200.25pt;height:42pt;z-index:2518620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Ulteriori iniziative a </w:t>
                  </w:r>
                </w:p>
                <w:p w:rsidR="00496418" w:rsidRPr="00EB123F"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contrasto del rischio clinico</w:t>
                  </w:r>
                </w:p>
              </w:txbxContent>
            </v:textbox>
            <w10:wrap anchorx="margin"/>
          </v:rect>
        </w:pict>
      </w: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le registrazioni del funzionamento della bombola di O2, del defibrillatore e dell’</w:t>
      </w:r>
      <w:proofErr w:type="spellStart"/>
      <w:r w:rsidRPr="00802DC3">
        <w:rPr>
          <w:rFonts w:ascii="Times New Roman" w:hAnsi="Times New Roman" w:cs="Times New Roman"/>
        </w:rPr>
        <w:t>Ambu</w:t>
      </w:r>
      <w:proofErr w:type="spellEnd"/>
      <w:r w:rsidRPr="00802DC3">
        <w:rPr>
          <w:rFonts w:ascii="Times New Roman" w:hAnsi="Times New Roman" w:cs="Times New Roman"/>
        </w:rPr>
        <w:t>,</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le registrazioni delle verifiche mensili della scadenza farmaci,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le registrazioni delle verifiche periodiche ed il ripristino dopo l’uso,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 le registrazioni dell’attività di sanificazione.</w:t>
      </w:r>
    </w:p>
    <w:p w:rsidR="00802DC3" w:rsidRPr="00861D3F" w:rsidRDefault="00802DC3" w:rsidP="00802DC3">
      <w:pPr>
        <w:pStyle w:val="Paragrafoelenco"/>
        <w:ind w:left="1428"/>
        <w:jc w:val="both"/>
      </w:pPr>
      <w:r w:rsidRPr="00802DC3">
        <w:rPr>
          <w:rFonts w:ascii="Times New Roman" w:hAnsi="Times New Roman" w:cs="Times New Roman"/>
        </w:rPr>
        <w:t>L’</w:t>
      </w:r>
      <w:proofErr w:type="spellStart"/>
      <w:r w:rsidRPr="00802DC3">
        <w:rPr>
          <w:rFonts w:ascii="Times New Roman" w:hAnsi="Times New Roman" w:cs="Times New Roman"/>
        </w:rPr>
        <w:t>audit</w:t>
      </w:r>
      <w:proofErr w:type="spellEnd"/>
      <w:r w:rsidRPr="00802DC3">
        <w:rPr>
          <w:rFonts w:ascii="Times New Roman" w:hAnsi="Times New Roman" w:cs="Times New Roman"/>
        </w:rPr>
        <w:t>, ha coinvolto 46 unità operative e sono stati valutati 49 carrelli di emergenza.</w:t>
      </w:r>
      <w:r>
        <w:rPr>
          <w:rFonts w:ascii="Times New Roman" w:hAnsi="Times New Roman" w:cs="Times New Roman"/>
        </w:rPr>
        <w:t xml:space="preserve"> </w:t>
      </w:r>
      <w:r w:rsidRPr="00802DC3">
        <w:rPr>
          <w:rFonts w:ascii="Times New Roman" w:hAnsi="Times New Roman" w:cs="Times New Roman"/>
        </w:rPr>
        <w:t>I risultati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sono stati diffusi alle Unità Operative</w:t>
      </w:r>
      <w:r>
        <w:rPr>
          <w:rFonts w:ascii="Times New Roman" w:hAnsi="Times New Roman" w:cs="Times New Roman"/>
        </w:rPr>
        <w:t>.</w:t>
      </w: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color w:val="FF0000"/>
        </w:rPr>
      </w:pPr>
      <w:r w:rsidRPr="00802DC3">
        <w:rPr>
          <w:rFonts w:ascii="Times New Roman" w:hAnsi="Times New Roman" w:cs="Times New Roman"/>
          <w:b/>
          <w:color w:val="FF0000"/>
        </w:rPr>
        <w:t xml:space="preserve"> “Intervento chirurgico entro 2 giorni per frattura di femore in pazienti &gt; di 65 anni” – agosto 2021</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Nel corso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svolto in più sedute presso l’U.O. di Ortopedia sono state analizzate con il supporto di personale dell’U.O. di Ortopedia 62 cartelle cliniche per valutare eventuali fattori che possono avere condizionato la tempestività del trattamento della frattura di femore nel paziente &gt; di 65 anni.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si è svolto utilizzando il protocollo operativo del programma nazionale esiti relativo all’intervento chirurgico entro due giorni  seguito di frattura del collo del femore nell’anziano quale strumento per l’analisi dei casi, procedendo all’individuazione di eventuali criteri di esclusione o di aggiustamento del rischio presenti in cartella, eventualmente non codificati nella SDO.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Dei 62 casi analizzati, 59 erano stati sottoposti ad intervento chirurgico e 3 non sottoposti ad intervento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Nel complesso fra i 59 pazienti sottoposti ad interventi, 38 erano sati sottoposti ad intervento entro 2 giorni, pari al 64,4%,  e 21 oltre i due giorni, pari al 35,6%,  con una punta massima di 11 giorni.</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Nel corso dell’analisi delle cartelle cliniche  è stato evidenziato che  in un importante numero di casi nella SDO non venivano riportate, seppur presenti in anamnesi,  patologie che il protocollo operativo del Programma Nazionale Esiti colloca fra quelle in grado di determinare aggiustamento del rischio.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Le risultanze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sono state oggetto di specifica relazione e discusse con gli operatori della U.O. di Ortopedia nel corso di una riunione convocata dal Direttore della stessa U.O.</w:t>
      </w:r>
    </w:p>
    <w:p w:rsidR="00802DC3" w:rsidRPr="00861D3F" w:rsidRDefault="00802DC3" w:rsidP="00802DC3">
      <w:pPr>
        <w:pStyle w:val="Paragrafoelenco"/>
      </w:pP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color w:val="FF0000"/>
        </w:rPr>
      </w:pPr>
      <w:r w:rsidRPr="00802DC3">
        <w:rPr>
          <w:rFonts w:ascii="Times New Roman" w:hAnsi="Times New Roman" w:cs="Times New Roman"/>
          <w:b/>
          <w:color w:val="FF0000"/>
        </w:rPr>
        <w:t>“</w:t>
      </w:r>
      <w:proofErr w:type="spellStart"/>
      <w:r w:rsidRPr="00802DC3">
        <w:rPr>
          <w:rFonts w:ascii="Times New Roman" w:hAnsi="Times New Roman" w:cs="Times New Roman"/>
          <w:b/>
          <w:color w:val="FF0000"/>
        </w:rPr>
        <w:t>By</w:t>
      </w:r>
      <w:proofErr w:type="spellEnd"/>
      <w:r w:rsidRPr="00802DC3">
        <w:rPr>
          <w:rFonts w:ascii="Times New Roman" w:hAnsi="Times New Roman" w:cs="Times New Roman"/>
          <w:b/>
          <w:color w:val="FF0000"/>
        </w:rPr>
        <w:t xml:space="preserve"> pass </w:t>
      </w:r>
      <w:proofErr w:type="spellStart"/>
      <w:r w:rsidRPr="00802DC3">
        <w:rPr>
          <w:rFonts w:ascii="Times New Roman" w:hAnsi="Times New Roman" w:cs="Times New Roman"/>
          <w:b/>
          <w:color w:val="FF0000"/>
        </w:rPr>
        <w:t>aorto</w:t>
      </w:r>
      <w:proofErr w:type="spellEnd"/>
      <w:r w:rsidRPr="00802DC3">
        <w:rPr>
          <w:rFonts w:ascii="Times New Roman" w:hAnsi="Times New Roman" w:cs="Times New Roman"/>
          <w:b/>
          <w:color w:val="FF0000"/>
        </w:rPr>
        <w:t xml:space="preserve"> coronarico isolato” – agosto 2021</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Nel corso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che si è presso l’archivio delle cartelle cliniche del P.O. </w:t>
      </w:r>
      <w:proofErr w:type="spellStart"/>
      <w:r w:rsidRPr="00802DC3">
        <w:rPr>
          <w:rFonts w:ascii="Times New Roman" w:hAnsi="Times New Roman" w:cs="Times New Roman"/>
        </w:rPr>
        <w:t>Rodolico</w:t>
      </w:r>
      <w:proofErr w:type="spellEnd"/>
      <w:r w:rsidRPr="00802DC3">
        <w:rPr>
          <w:rFonts w:ascii="Times New Roman" w:hAnsi="Times New Roman" w:cs="Times New Roman"/>
        </w:rPr>
        <w:t xml:space="preserve"> sono state analizzate, con il supporto di un dirigente medico della U.O. di Cardiochirurgia,  15 cartelle cliniche di pazienti deceduti nel corso dell’anno 2021 dopo essere stati sottoposti a BPAC .</w:t>
      </w:r>
    </w:p>
    <w:p w:rsidR="004273DF"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si è svolto utilizzando il protocollo operativo del programma nazionale esiti relativo  a proporzione di decessi a trenta giorni dall’intervento di BPAC </w:t>
      </w: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EE266D" w:rsidRDefault="00EE266D"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073A99" w:rsidP="00802DC3">
      <w:pPr>
        <w:pStyle w:val="Paragrafoelenco"/>
        <w:ind w:left="1428"/>
        <w:jc w:val="both"/>
        <w:rPr>
          <w:rFonts w:ascii="Times New Roman" w:hAnsi="Times New Roman" w:cs="Times New Roman"/>
        </w:rPr>
      </w:pPr>
      <w:r w:rsidRPr="00073A99">
        <w:rPr>
          <w:noProof/>
          <w:lang w:eastAsia="it-IT"/>
        </w:rPr>
        <w:pict>
          <v:rect id="_x0000_s1383" style="position:absolute;left:0;text-align:left;margin-left:-6.75pt;margin-top:10.8pt;width:200.25pt;height:42pt;z-index:2518630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Ulteriori iniziative a </w:t>
                  </w:r>
                </w:p>
                <w:p w:rsidR="00496418" w:rsidRPr="00EB123F"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contrasto del rischio clinico</w:t>
                  </w:r>
                </w:p>
              </w:txbxContent>
            </v:textbox>
            <w10:wrap anchorx="margin"/>
          </v:rect>
        </w:pict>
      </w: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4273DF" w:rsidRDefault="004273DF" w:rsidP="00802DC3">
      <w:pPr>
        <w:pStyle w:val="Paragrafoelenco"/>
        <w:ind w:left="1428"/>
        <w:jc w:val="both"/>
        <w:rPr>
          <w:rFonts w:ascii="Times New Roman" w:hAnsi="Times New Roman" w:cs="Times New Roman"/>
        </w:rPr>
      </w:pP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isolato, procedendo all’individuazione di eventuali criteri di esclusione o di aggiustamento del rischio presenti in cartella, eventualmente non codificati nella SDO.</w:t>
      </w:r>
    </w:p>
    <w:p w:rsidR="00802DC3" w:rsidRPr="00802DC3" w:rsidRDefault="00802DC3" w:rsidP="00802DC3">
      <w:pPr>
        <w:pStyle w:val="Paragrafoelenco"/>
        <w:ind w:left="1428"/>
        <w:jc w:val="both"/>
        <w:rPr>
          <w:rFonts w:ascii="Times New Roman" w:hAnsi="Times New Roman" w:cs="Times New Roman"/>
        </w:rPr>
      </w:pPr>
      <w:r w:rsidRPr="00802DC3">
        <w:rPr>
          <w:rFonts w:ascii="Times New Roman" w:hAnsi="Times New Roman" w:cs="Times New Roman"/>
        </w:rPr>
        <w:t>Le risultanze dell’</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sono state oggetto di specifica relazione trasmessa alla U.O. di Cardiochirurgia.</w:t>
      </w:r>
    </w:p>
    <w:p w:rsidR="00802DC3" w:rsidRDefault="00802DC3" w:rsidP="00802DC3">
      <w:pPr>
        <w:pStyle w:val="Paragrafoelenco"/>
        <w:ind w:left="1428"/>
        <w:jc w:val="both"/>
        <w:rPr>
          <w:highlight w:val="yellow"/>
        </w:rPr>
      </w:pPr>
    </w:p>
    <w:p w:rsidR="00802DC3" w:rsidRPr="00802DC3" w:rsidRDefault="00802DC3" w:rsidP="0062134C">
      <w:pPr>
        <w:pStyle w:val="Paragrafoelenco"/>
        <w:numPr>
          <w:ilvl w:val="0"/>
          <w:numId w:val="11"/>
        </w:numPr>
        <w:spacing w:after="200" w:line="276" w:lineRule="auto"/>
        <w:jc w:val="both"/>
        <w:rPr>
          <w:rFonts w:ascii="Times New Roman" w:hAnsi="Times New Roman" w:cs="Times New Roman"/>
          <w:b/>
        </w:rPr>
      </w:pPr>
      <w:r w:rsidRPr="00802DC3">
        <w:rPr>
          <w:rFonts w:ascii="Times New Roman" w:hAnsi="Times New Roman" w:cs="Times New Roman"/>
          <w:b/>
        </w:rPr>
        <w:t xml:space="preserve">Formazione: </w:t>
      </w:r>
    </w:p>
    <w:p w:rsidR="00802DC3" w:rsidRPr="00802DC3" w:rsidRDefault="00802DC3" w:rsidP="00802DC3">
      <w:pPr>
        <w:pStyle w:val="Paragrafoelenco"/>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Nel 2021 è ripresa l’attività formativa interna a piccoli gruppi per la diffusione delle procedure e dei regolamenti aziendali e delle raccomandazioni del Ministero della Salute. L’attività è stata effettuata in presenza e si è sviluppata in 8 edizioni   per le “Procedure Aziendali in area chirurgica”, e in 8  edizioni per le “Procedure Aziendali in area medica” per complessive 96 ore di lezione frontale.. </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Ambedue le attività  ci si è posti l’obiettivo di:</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far conoscere la politica aziendale sulla gestione del rischio clinico;</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diffondere i principi generali del sistema di gestione del rischio clinico;</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favorire la diffusione capillare delle procedure aziendali per il rischio clinico, in particolare di quelle sottoposte a verifica e validazione;</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favorire la diffusione di procedure e regolamenti attraverso l’accesso e l’utilizzo del  sito internet aziendale;</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favorire  il progressivo coinvolgimento di tutto il personale per la conoscenza delle procedure e dei regolamenti applicabili in area medica e chirurgica;</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rappresentare il valore della documentazione;</w:t>
      </w:r>
    </w:p>
    <w:p w:rsidR="00802DC3" w:rsidRPr="00802DC3" w:rsidRDefault="00802DC3" w:rsidP="0062134C">
      <w:pPr>
        <w:pStyle w:val="Paragrafoelenco"/>
        <w:numPr>
          <w:ilvl w:val="1"/>
          <w:numId w:val="11"/>
        </w:numPr>
        <w:spacing w:after="200" w:line="276" w:lineRule="auto"/>
        <w:jc w:val="both"/>
        <w:rPr>
          <w:rFonts w:ascii="Times New Roman" w:hAnsi="Times New Roman" w:cs="Times New Roman"/>
        </w:rPr>
      </w:pPr>
      <w:r w:rsidRPr="00802DC3">
        <w:rPr>
          <w:rFonts w:ascii="Times New Roman" w:hAnsi="Times New Roman" w:cs="Times New Roman"/>
        </w:rPr>
        <w:t>illustrare la metodologia dell’</w:t>
      </w:r>
      <w:proofErr w:type="spellStart"/>
      <w:r w:rsidRPr="00802DC3">
        <w:rPr>
          <w:rFonts w:ascii="Times New Roman" w:hAnsi="Times New Roman" w:cs="Times New Roman"/>
        </w:rPr>
        <w:t>incident</w:t>
      </w:r>
      <w:proofErr w:type="spellEnd"/>
      <w:r w:rsidRPr="00802DC3">
        <w:rPr>
          <w:rFonts w:ascii="Times New Roman" w:hAnsi="Times New Roman" w:cs="Times New Roman"/>
        </w:rPr>
        <w:t xml:space="preserve"> </w:t>
      </w:r>
      <w:proofErr w:type="spellStart"/>
      <w:r w:rsidRPr="00802DC3">
        <w:rPr>
          <w:rFonts w:ascii="Times New Roman" w:hAnsi="Times New Roman" w:cs="Times New Roman"/>
        </w:rPr>
        <w:t>reporting</w:t>
      </w:r>
      <w:proofErr w:type="spellEnd"/>
      <w:r w:rsidRPr="00802DC3">
        <w:rPr>
          <w:rFonts w:ascii="Times New Roman" w:hAnsi="Times New Roman" w:cs="Times New Roman"/>
        </w:rPr>
        <w:t>;</w:t>
      </w:r>
    </w:p>
    <w:p w:rsidR="00802DC3" w:rsidRPr="00802DC3" w:rsidRDefault="00802DC3" w:rsidP="00802DC3">
      <w:pPr>
        <w:pStyle w:val="Paragrafoelenco"/>
        <w:ind w:left="2148"/>
        <w:jc w:val="both"/>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Ai corsi di formazione sulle “Procedure Aziendali in area chirurgica e di area medica, sono stati invitati 400 operatori. </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Ai corsi  hanno partecipato 154 operatori (38,5%) </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Il corso accreditato ECM ha erogato 9,6  crediti formativi per partecipante.</w:t>
      </w:r>
    </w:p>
    <w:p w:rsidR="00802DC3" w:rsidRPr="00802DC3" w:rsidRDefault="00802DC3" w:rsidP="00802DC3">
      <w:pPr>
        <w:pStyle w:val="Paragrafoelenco"/>
        <w:ind w:left="1440"/>
        <w:jc w:val="both"/>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Sempre nel coso dell’anno 2021, in collaborazione con l’U.O. di Nefrologia  è stato effettuato il corso di formazione “Il danno renale acuto in ospedale” finalizzato alla promozione di una nuova cultura assistenziale e organizzativa e alla definizione ed alla diffusione di una serie di buone pratiche a contrasto del danno renale acuto insorto in ospedale.</w:t>
      </w:r>
    </w:p>
    <w:p w:rsidR="004273DF" w:rsidRDefault="004273DF" w:rsidP="00802DC3">
      <w:pPr>
        <w:pStyle w:val="Paragrafoelenco"/>
        <w:ind w:left="1440"/>
        <w:jc w:val="both"/>
        <w:rPr>
          <w:rFonts w:ascii="Times New Roman" w:hAnsi="Times New Roman" w:cs="Times New Roman"/>
        </w:rPr>
      </w:pPr>
    </w:p>
    <w:p w:rsidR="00EE266D" w:rsidRDefault="00EE266D" w:rsidP="00802DC3">
      <w:pPr>
        <w:pStyle w:val="Paragrafoelenco"/>
        <w:ind w:left="1440"/>
        <w:jc w:val="both"/>
        <w:rPr>
          <w:rFonts w:ascii="Times New Roman" w:hAnsi="Times New Roman" w:cs="Times New Roman"/>
        </w:rPr>
      </w:pPr>
    </w:p>
    <w:p w:rsidR="00EE266D" w:rsidRDefault="00EE266D" w:rsidP="00802DC3">
      <w:pPr>
        <w:pStyle w:val="Paragrafoelenco"/>
        <w:ind w:left="1440"/>
        <w:jc w:val="both"/>
        <w:rPr>
          <w:rFonts w:ascii="Times New Roman" w:hAnsi="Times New Roman" w:cs="Times New Roman"/>
        </w:rPr>
      </w:pPr>
    </w:p>
    <w:p w:rsidR="004273DF" w:rsidRDefault="004273DF" w:rsidP="00802DC3">
      <w:pPr>
        <w:pStyle w:val="Paragrafoelenco"/>
        <w:ind w:left="1440"/>
        <w:jc w:val="both"/>
        <w:rPr>
          <w:rFonts w:ascii="Times New Roman" w:hAnsi="Times New Roman" w:cs="Times New Roman"/>
        </w:rPr>
      </w:pPr>
    </w:p>
    <w:p w:rsidR="004273DF" w:rsidRDefault="004273DF" w:rsidP="00802DC3">
      <w:pPr>
        <w:pStyle w:val="Paragrafoelenco"/>
        <w:ind w:left="1440"/>
        <w:jc w:val="both"/>
        <w:rPr>
          <w:rFonts w:ascii="Times New Roman" w:hAnsi="Times New Roman" w:cs="Times New Roman"/>
        </w:rPr>
      </w:pPr>
    </w:p>
    <w:p w:rsidR="004273DF" w:rsidRDefault="00073A99" w:rsidP="00802DC3">
      <w:pPr>
        <w:pStyle w:val="Paragrafoelenco"/>
        <w:ind w:left="1440"/>
        <w:jc w:val="both"/>
        <w:rPr>
          <w:rFonts w:ascii="Times New Roman" w:hAnsi="Times New Roman" w:cs="Times New Roman"/>
        </w:rPr>
      </w:pPr>
      <w:r>
        <w:rPr>
          <w:rFonts w:ascii="Times New Roman" w:hAnsi="Times New Roman" w:cs="Times New Roman"/>
          <w:noProof/>
          <w:lang w:eastAsia="it-IT"/>
        </w:rPr>
        <w:pict>
          <v:rect id="_x0000_s1384" style="position:absolute;left:0;text-align:left;margin-left:-5.25pt;margin-top:9.25pt;width:200.25pt;height:42pt;z-index:2518640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Kq2A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" filled="f" fillcolor="#1f4d78 [1604]" stroked="f" strokeweight="1pt">
            <v:textbox>
              <w:txbxContent>
                <w:p w:rsidR="00496418"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Ulteriori iniziative a </w:t>
                  </w:r>
                </w:p>
                <w:p w:rsidR="00496418" w:rsidRPr="00EB123F" w:rsidRDefault="00496418" w:rsidP="00802DC3">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contrasto del rischio clinico</w:t>
                  </w:r>
                </w:p>
              </w:txbxContent>
            </v:textbox>
            <w10:wrap anchorx="margin"/>
          </v:rect>
        </w:pict>
      </w:r>
    </w:p>
    <w:p w:rsidR="004273DF" w:rsidRDefault="004273DF" w:rsidP="00802DC3">
      <w:pPr>
        <w:pStyle w:val="Paragrafoelenco"/>
        <w:ind w:left="1440"/>
        <w:jc w:val="both"/>
        <w:rPr>
          <w:rFonts w:ascii="Times New Roman" w:hAnsi="Times New Roman" w:cs="Times New Roman"/>
        </w:rPr>
      </w:pPr>
    </w:p>
    <w:p w:rsidR="004273DF" w:rsidRDefault="004273DF" w:rsidP="00802DC3">
      <w:pPr>
        <w:pStyle w:val="Paragrafoelenco"/>
        <w:ind w:left="1440"/>
        <w:jc w:val="both"/>
        <w:rPr>
          <w:rFonts w:ascii="Times New Roman" w:hAnsi="Times New Roman" w:cs="Times New Roman"/>
        </w:rPr>
      </w:pPr>
    </w:p>
    <w:p w:rsidR="004273DF" w:rsidRDefault="004273DF" w:rsidP="00802DC3">
      <w:pPr>
        <w:pStyle w:val="Paragrafoelenco"/>
        <w:ind w:left="1440"/>
        <w:jc w:val="both"/>
        <w:rPr>
          <w:rFonts w:ascii="Times New Roman" w:hAnsi="Times New Roman" w:cs="Times New Roman"/>
        </w:rPr>
      </w:pPr>
    </w:p>
    <w:p w:rsidR="00431113" w:rsidRDefault="00431113" w:rsidP="00EE266D">
      <w:pPr>
        <w:pStyle w:val="Paragrafoelenco"/>
        <w:ind w:left="1440"/>
        <w:jc w:val="both"/>
        <w:rPr>
          <w:rFonts w:ascii="Times New Roman" w:hAnsi="Times New Roman" w:cs="Times New Roman"/>
        </w:rPr>
      </w:pPr>
    </w:p>
    <w:p w:rsidR="00EE266D" w:rsidRPr="00802DC3" w:rsidRDefault="00EE266D" w:rsidP="00EE266D">
      <w:pPr>
        <w:pStyle w:val="Paragrafoelenco"/>
        <w:ind w:left="1440"/>
        <w:jc w:val="both"/>
        <w:rPr>
          <w:rFonts w:ascii="Times New Roman" w:hAnsi="Times New Roman" w:cs="Times New Roman"/>
        </w:rPr>
      </w:pPr>
      <w:r w:rsidRPr="00802DC3">
        <w:rPr>
          <w:rFonts w:ascii="Times New Roman" w:hAnsi="Times New Roman" w:cs="Times New Roman"/>
        </w:rPr>
        <w:t>Il corso si poneva gli obiettivi di:</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riconoscere tempestivamente i pazienti a rischio;</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 avviare le procedure di prevenzione più appropriate, laddove possibile; </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 promuovere un percorso di gestione organizzativa del paziente affetto da danno renale acuto anche al fine di garantire un </w:t>
      </w:r>
      <w:proofErr w:type="spellStart"/>
      <w:r w:rsidRPr="00802DC3">
        <w:rPr>
          <w:rFonts w:ascii="Times New Roman" w:hAnsi="Times New Roman" w:cs="Times New Roman"/>
        </w:rPr>
        <w:t>setting</w:t>
      </w:r>
      <w:proofErr w:type="spellEnd"/>
      <w:r w:rsidRPr="00802DC3">
        <w:rPr>
          <w:rFonts w:ascii="Times New Roman" w:hAnsi="Times New Roman" w:cs="Times New Roman"/>
        </w:rPr>
        <w:t xml:space="preserve"> assistenziale appropriato.</w:t>
      </w:r>
    </w:p>
    <w:p w:rsidR="00802DC3" w:rsidRPr="00802DC3" w:rsidRDefault="00802DC3" w:rsidP="00802DC3">
      <w:pPr>
        <w:pStyle w:val="Paragrafoelenco"/>
        <w:ind w:left="1440"/>
        <w:jc w:val="both"/>
        <w:rPr>
          <w:rFonts w:ascii="Times New Roman" w:hAnsi="Times New Roman" w:cs="Times New Roman"/>
        </w:rPr>
      </w:pPr>
    </w:p>
    <w:p w:rsidR="00802DC3" w:rsidRPr="00802DC3" w:rsidRDefault="004273DF" w:rsidP="00802DC3">
      <w:pPr>
        <w:pStyle w:val="Paragrafoelenco"/>
        <w:ind w:left="1440"/>
        <w:jc w:val="both"/>
        <w:rPr>
          <w:rFonts w:ascii="Times New Roman" w:hAnsi="Times New Roman" w:cs="Times New Roman"/>
        </w:rPr>
      </w:pPr>
      <w:r>
        <w:rPr>
          <w:rFonts w:ascii="Times New Roman" w:hAnsi="Times New Roman" w:cs="Times New Roman"/>
        </w:rPr>
        <w:t>A</w:t>
      </w:r>
      <w:r w:rsidR="00802DC3" w:rsidRPr="00802DC3">
        <w:rPr>
          <w:rFonts w:ascii="Times New Roman" w:hAnsi="Times New Roman" w:cs="Times New Roman"/>
        </w:rPr>
        <w:t xml:space="preserve">lle diverse edizioni del corso sono stati invitati 140 operatori. </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Ai corsi  hanno partecipato 60 operatori (42,8%) </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Il corso accreditato ECM ha erogato 8,3 crediti formativi per partecipante</w:t>
      </w:r>
    </w:p>
    <w:p w:rsidR="00802DC3" w:rsidRPr="00802DC3" w:rsidRDefault="00802DC3" w:rsidP="00802DC3">
      <w:pPr>
        <w:pStyle w:val="Paragrafoelenco"/>
        <w:ind w:left="1440"/>
        <w:jc w:val="both"/>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È stata altresì intrapresa un attività formativa per l’utilizzo sicuro dei mezzi di contrasto, della quale sono state effettuate due edizioni per complessivi 12 partecipanti a fronte di 40 invitati (30%).</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Ogni edizione del corso ha erogato 8,7 crediti formativi per partecipante.</w:t>
      </w:r>
    </w:p>
    <w:p w:rsidR="00802DC3" w:rsidRPr="00802DC3" w:rsidRDefault="00802DC3" w:rsidP="00802DC3">
      <w:pPr>
        <w:pStyle w:val="Paragrafoelenco"/>
        <w:ind w:left="1440"/>
        <w:jc w:val="both"/>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 xml:space="preserve">Inoltre è stato effettuato il  “ Corso avanzato per auditor del sistema di gestione per la qualità aziendale” finalizzato a formare un nutrito gruppo di professionisti dell’Azienda in grado di supportare l’U.O. Qualità e Rischio Clinico nello svolgimento dell’attività di </w:t>
      </w:r>
      <w:proofErr w:type="spellStart"/>
      <w:r w:rsidRPr="00802DC3">
        <w:rPr>
          <w:rFonts w:ascii="Times New Roman" w:hAnsi="Times New Roman" w:cs="Times New Roman"/>
        </w:rPr>
        <w:t>Audit</w:t>
      </w:r>
      <w:proofErr w:type="spellEnd"/>
      <w:r w:rsidRPr="00802DC3">
        <w:rPr>
          <w:rFonts w:ascii="Times New Roman" w:hAnsi="Times New Roman" w:cs="Times New Roman"/>
        </w:rPr>
        <w:t xml:space="preserve"> interna e ad aggiornare l’albo degli auditor interni.</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Il corso, già previsto per l’anno 2020 e successivamente cancellato per le restrizioni imposte dalle misure a contrasto della pandemia da COVID 19, si è svolto in un'unica  edizione; hanno partecipato 33  professionisti operanti nelle strutture aziendali a fronte di 40 invitati (82,5%) . L’attività formativa, svoltasi in due giorni per la durata complessiva di 12 ore  è stata accreditata di 14,4 crediti ECM per partecipante.</w:t>
      </w:r>
    </w:p>
    <w:p w:rsidR="00802DC3" w:rsidRPr="00802DC3" w:rsidRDefault="00802DC3" w:rsidP="00802DC3">
      <w:pPr>
        <w:pStyle w:val="Paragrafoelenco"/>
        <w:ind w:left="1440"/>
        <w:jc w:val="both"/>
        <w:rPr>
          <w:rFonts w:ascii="Times New Roman" w:hAnsi="Times New Roman" w:cs="Times New Roman"/>
        </w:rPr>
      </w:pP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Un ulteriore iniziativa finalizzata a diffondere le tematiche della qualità e del rischio clinico nelle Unità Operativa è stata rappresentata dall’attività formativa finalizzata all’addestramento dei referenti Qualità e Rischio Clinico delle Unità Operative, medici o altro personale sanitario, individuati dai Direttori di struttura complessa.</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L’attività formativa si è svolta in quattro edizioni per complessivi 16 giorni e 96 ore di lezioni.</w:t>
      </w:r>
    </w:p>
    <w:p w:rsidR="00802DC3" w:rsidRPr="00802DC3" w:rsidRDefault="00802DC3" w:rsidP="00802DC3">
      <w:pPr>
        <w:pStyle w:val="Paragrafoelenco"/>
        <w:ind w:left="1440"/>
        <w:jc w:val="both"/>
        <w:rPr>
          <w:rFonts w:ascii="Times New Roman" w:hAnsi="Times New Roman" w:cs="Times New Roman"/>
        </w:rPr>
      </w:pPr>
      <w:r w:rsidRPr="00802DC3">
        <w:rPr>
          <w:rFonts w:ascii="Times New Roman" w:hAnsi="Times New Roman" w:cs="Times New Roman"/>
        </w:rPr>
        <w:t>All’attività formativa hanno partecipato 94 operatori a fronte di 140 invitati (67,14); l’attività formativa è stata accreditata con  30,3 crediti formativi per partecipante</w:t>
      </w:r>
    </w:p>
    <w:p w:rsidR="00537EE1" w:rsidRPr="00E1432C" w:rsidRDefault="00537EE1" w:rsidP="00537EE1"/>
    <w:p w:rsidR="00537EE1" w:rsidRPr="00375A43" w:rsidRDefault="00537EE1" w:rsidP="0062134C">
      <w:pPr>
        <w:pStyle w:val="Titolo1"/>
        <w:numPr>
          <w:ilvl w:val="0"/>
          <w:numId w:val="2"/>
        </w:numPr>
        <w:tabs>
          <w:tab w:val="left" w:pos="567"/>
        </w:tabs>
        <w:spacing w:before="0" w:line="240" w:lineRule="auto"/>
        <w:ind w:left="540" w:hanging="540"/>
        <w:rPr>
          <w:rFonts w:ascii="Times New Roman" w:hAnsi="Times New Roman" w:cs="Times New Roman"/>
          <w:noProof/>
          <w:color w:val="FFFFFF" w:themeColor="background1"/>
          <w:sz w:val="22"/>
          <w:szCs w:val="22"/>
          <w:lang w:eastAsia="it-IT"/>
        </w:rPr>
      </w:pPr>
      <w:bookmarkStart w:id="38" w:name="_Toc218555774"/>
      <w:bookmarkStart w:id="39" w:name="_Toc218539274"/>
      <w:bookmarkStart w:id="40" w:name="_Toc218539475"/>
      <w:bookmarkStart w:id="41" w:name="_Toc62453107"/>
      <w:bookmarkStart w:id="42" w:name="_Toc62736738"/>
      <w:bookmarkStart w:id="43" w:name="_Toc465169661"/>
      <w:bookmarkStart w:id="44" w:name="_Toc505238919"/>
      <w:bookmarkStart w:id="45" w:name="_Toc62736745"/>
      <w:r w:rsidRPr="00375A43">
        <w:rPr>
          <w:rFonts w:ascii="Times New Roman" w:hAnsi="Times New Roman" w:cs="Times New Roman"/>
          <w:noProof/>
          <w:color w:val="FFFFFF" w:themeColor="background1"/>
          <w:sz w:val="22"/>
          <w:szCs w:val="22"/>
          <w:lang w:eastAsia="it-IT"/>
        </w:rPr>
        <w:lastRenderedPageBreak/>
        <w:t>Donazione organi e attività trapiantologica</w:t>
      </w:r>
      <w:bookmarkEnd w:id="38"/>
      <w:bookmarkEnd w:id="39"/>
      <w:bookmarkEnd w:id="40"/>
      <w:r w:rsidRPr="00375A43">
        <w:rPr>
          <w:rFonts w:ascii="Times New Roman" w:hAnsi="Times New Roman" w:cs="Times New Roman"/>
          <w:noProof/>
          <w:color w:val="FFFFFF" w:themeColor="background1"/>
          <w:sz w:val="22"/>
          <w:szCs w:val="22"/>
          <w:lang w:eastAsia="it-IT"/>
        </w:rPr>
        <w:t xml:space="preserve"> </w:t>
      </w:r>
      <w:bookmarkEnd w:id="41"/>
      <w:bookmarkEnd w:id="42"/>
    </w:p>
    <w:p w:rsidR="00537EE1" w:rsidRDefault="00537EE1" w:rsidP="00537EE1"/>
    <w:p w:rsidR="00734566" w:rsidRDefault="00073A99" w:rsidP="00537EE1">
      <w:r>
        <w:rPr>
          <w:noProof/>
          <w:lang w:eastAsia="it-IT"/>
        </w:rPr>
        <w:pict>
          <v:rect id="Rectangle 946" o:spid="_x0000_s1256" style="position:absolute;margin-left:0;margin-top:15.35pt;width:190.5pt;height:42pt;z-index:2518087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" filled="f" fillcolor="#1f4d78 [1604]" stroked="f" strokeweight="1pt">
            <v:textbox>
              <w:txbxContent>
                <w:p w:rsidR="00496418" w:rsidRDefault="00496418" w:rsidP="0073456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 xml:space="preserve">Donazioni d’organi </w:t>
                  </w:r>
                </w:p>
                <w:p w:rsidR="00496418" w:rsidRPr="00EB123F" w:rsidRDefault="00496418" w:rsidP="00734566">
                  <w:pPr>
                    <w:spacing w:after="0" w:line="240" w:lineRule="auto"/>
                    <w:jc w:val="right"/>
                    <w:rPr>
                      <w:rFonts w:ascii="Century Gothic" w:hAnsi="Century Gothic"/>
                      <w:color w:val="FFFFFF" w:themeColor="background1"/>
                      <w:sz w:val="28"/>
                    </w:rPr>
                  </w:pPr>
                  <w:r>
                    <w:rPr>
                      <w:rFonts w:ascii="Century Gothic" w:hAnsi="Century Gothic"/>
                      <w:color w:val="FFFFFF" w:themeColor="background1"/>
                      <w:sz w:val="28"/>
                    </w:rPr>
                    <w:t>e trapianti</w:t>
                  </w:r>
                </w:p>
              </w:txbxContent>
            </v:textbox>
            <w10:wrap anchorx="margin"/>
          </v:rect>
        </w:pict>
      </w:r>
    </w:p>
    <w:p w:rsidR="00734566" w:rsidRDefault="00734566" w:rsidP="00537EE1"/>
    <w:p w:rsidR="00734566" w:rsidRDefault="00734566" w:rsidP="00537EE1"/>
    <w:p w:rsidR="00734566" w:rsidRDefault="00734566" w:rsidP="00734566">
      <w:pPr>
        <w:pStyle w:val="Titolo1"/>
        <w:tabs>
          <w:tab w:val="left" w:pos="1134"/>
        </w:tabs>
        <w:spacing w:before="120" w:line="240" w:lineRule="auto"/>
        <w:ind w:left="1134" w:hanging="1134"/>
        <w:rPr>
          <w:rFonts w:ascii="Times New Roman" w:hAnsi="Times New Roman" w:cs="Times New Roman"/>
          <w:b/>
          <w:color w:val="00B0F0"/>
          <w:sz w:val="22"/>
          <w:szCs w:val="22"/>
        </w:rPr>
      </w:pPr>
    </w:p>
    <w:p w:rsidR="00802DC3" w:rsidRPr="00256169" w:rsidRDefault="00802DC3" w:rsidP="00802DC3">
      <w:pPr>
        <w:spacing w:before="240" w:line="276" w:lineRule="auto"/>
        <w:jc w:val="both"/>
        <w:rPr>
          <w:rFonts w:ascii="Times New Roman" w:hAnsi="Times New Roman" w:cs="Times New Roman"/>
        </w:rPr>
      </w:pPr>
      <w:r w:rsidRPr="00256169">
        <w:rPr>
          <w:rFonts w:ascii="Times New Roman" w:hAnsi="Times New Roman" w:cs="Times New Roman"/>
        </w:rPr>
        <w:t xml:space="preserve">Nell’anno 2021, nonostante le difficoltà collegate alla pandemia, è proseguita l’attività collegata alla donazione degli organi e l’attività </w:t>
      </w:r>
      <w:proofErr w:type="spellStart"/>
      <w:r w:rsidRPr="00256169">
        <w:rPr>
          <w:rFonts w:ascii="Times New Roman" w:hAnsi="Times New Roman" w:cs="Times New Roman"/>
        </w:rPr>
        <w:t>trapiantologica</w:t>
      </w:r>
      <w:proofErr w:type="spellEnd"/>
      <w:r w:rsidRPr="00256169">
        <w:rPr>
          <w:rFonts w:ascii="Times New Roman" w:hAnsi="Times New Roman" w:cs="Times New Roman"/>
        </w:rPr>
        <w:t>.</w:t>
      </w:r>
    </w:p>
    <w:p w:rsidR="00802DC3" w:rsidRPr="00256169" w:rsidRDefault="00802DC3" w:rsidP="00802DC3">
      <w:pPr>
        <w:spacing w:before="240" w:line="276" w:lineRule="auto"/>
        <w:jc w:val="both"/>
        <w:rPr>
          <w:rFonts w:ascii="Times New Roman" w:hAnsi="Times New Roman" w:cs="Times New Roman"/>
        </w:rPr>
      </w:pPr>
      <w:r w:rsidRPr="00256169">
        <w:rPr>
          <w:rFonts w:ascii="Times New Roman" w:hAnsi="Times New Roman" w:cs="Times New Roman"/>
        </w:rPr>
        <w:t>In particolare, nel corso del 2021 sono state effettuate 16 osservazioni di morte cerebrale ( 6 nel 2020),  con 6 donatori effettivi (3 nel 2020), 4 non idonei e 6 opposizioni ( 2 nel 2020).</w:t>
      </w:r>
    </w:p>
    <w:p w:rsidR="00802DC3" w:rsidRPr="00256169" w:rsidRDefault="00802DC3" w:rsidP="00802DC3">
      <w:pPr>
        <w:spacing w:before="240" w:line="276" w:lineRule="auto"/>
        <w:jc w:val="both"/>
        <w:rPr>
          <w:rFonts w:ascii="Times New Roman" w:hAnsi="Times New Roman" w:cs="Times New Roman"/>
        </w:rPr>
      </w:pPr>
    </w:p>
    <w:p w:rsidR="00802DC3" w:rsidRPr="00256169" w:rsidRDefault="00802DC3" w:rsidP="00802DC3">
      <w:pPr>
        <w:tabs>
          <w:tab w:val="left" w:pos="709"/>
        </w:tabs>
        <w:spacing w:before="120" w:line="360" w:lineRule="auto"/>
        <w:ind w:left="567" w:right="567" w:hanging="567"/>
        <w:jc w:val="both"/>
        <w:rPr>
          <w:rFonts w:ascii="Times New Roman" w:hAnsi="Times New Roman" w:cs="Times New Roman"/>
        </w:rPr>
      </w:pPr>
    </w:p>
    <w:p w:rsidR="00802DC3" w:rsidRPr="00256169" w:rsidRDefault="00802DC3" w:rsidP="00802DC3">
      <w:pPr>
        <w:tabs>
          <w:tab w:val="left" w:pos="709"/>
        </w:tabs>
        <w:spacing w:before="120" w:line="360" w:lineRule="auto"/>
        <w:ind w:left="567" w:right="567" w:hanging="567"/>
        <w:jc w:val="both"/>
        <w:rPr>
          <w:rFonts w:ascii="Times New Roman" w:hAnsi="Times New Roman" w:cs="Times New Roman"/>
        </w:rPr>
      </w:pPr>
      <w:r w:rsidRPr="00256169">
        <w:rPr>
          <w:rFonts w:ascii="Times New Roman" w:hAnsi="Times New Roman" w:cs="Times New Roman"/>
          <w:noProof/>
          <w:lang w:eastAsia="it-IT"/>
        </w:rPr>
        <w:drawing>
          <wp:inline distT="0" distB="0" distL="0" distR="0">
            <wp:extent cx="5886450" cy="400050"/>
            <wp:effectExtent l="19050" t="0" r="0" b="0"/>
            <wp:docPr id="9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91" cstate="print"/>
                    <a:srcRect l="9879" t="14026" r="10928" b="82014"/>
                    <a:stretch>
                      <a:fillRect/>
                    </a:stretch>
                  </pic:blipFill>
                  <pic:spPr bwMode="auto">
                    <a:xfrm>
                      <a:off x="0" y="0"/>
                      <a:ext cx="5886450" cy="400050"/>
                    </a:xfrm>
                    <a:prstGeom prst="rect">
                      <a:avLst/>
                    </a:prstGeom>
                    <a:noFill/>
                    <a:ln w="9525">
                      <a:noFill/>
                      <a:miter lim="800000"/>
                      <a:headEnd/>
                      <a:tailEnd/>
                    </a:ln>
                  </pic:spPr>
                </pic:pic>
              </a:graphicData>
            </a:graphic>
          </wp:inline>
        </w:drawing>
      </w:r>
    </w:p>
    <w:p w:rsidR="00802DC3" w:rsidRPr="00256169" w:rsidRDefault="00802DC3" w:rsidP="00802DC3">
      <w:pPr>
        <w:tabs>
          <w:tab w:val="left" w:pos="709"/>
        </w:tabs>
        <w:spacing w:after="120" w:line="240" w:lineRule="auto"/>
        <w:ind w:left="567" w:right="567" w:hanging="567"/>
        <w:jc w:val="both"/>
        <w:rPr>
          <w:rFonts w:ascii="Times New Roman" w:hAnsi="Times New Roman" w:cs="Times New Roman"/>
        </w:rPr>
      </w:pPr>
      <w:r w:rsidRPr="00256169">
        <w:rPr>
          <w:rFonts w:ascii="Times New Roman" w:hAnsi="Times New Roman" w:cs="Times New Roman"/>
          <w:noProof/>
          <w:lang w:eastAsia="it-IT"/>
        </w:rPr>
        <w:drawing>
          <wp:inline distT="0" distB="0" distL="0" distR="0">
            <wp:extent cx="5762625" cy="714375"/>
            <wp:effectExtent l="19050" t="0" r="9525" b="0"/>
            <wp:docPr id="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2" cstate="print"/>
                    <a:srcRect l="9547" t="29018" r="10481" b="55156"/>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802DC3" w:rsidRPr="00256169" w:rsidRDefault="00802DC3" w:rsidP="00802DC3">
      <w:pPr>
        <w:tabs>
          <w:tab w:val="left" w:pos="709"/>
        </w:tabs>
        <w:spacing w:before="120" w:line="360" w:lineRule="auto"/>
        <w:ind w:left="567" w:right="567" w:hanging="567"/>
        <w:jc w:val="both"/>
        <w:rPr>
          <w:rFonts w:ascii="Times New Roman" w:hAnsi="Times New Roman" w:cs="Times New Roman"/>
        </w:rPr>
      </w:pPr>
      <w:r w:rsidRPr="00256169">
        <w:rPr>
          <w:rFonts w:ascii="Times New Roman" w:hAnsi="Times New Roman" w:cs="Times New Roman"/>
        </w:rPr>
        <w:t xml:space="preserve">Fonte dati sito WEB centro regionale trapianti - </w:t>
      </w:r>
      <w:hyperlink r:id="rId93" w:history="1">
        <w:r w:rsidRPr="00256169">
          <w:rPr>
            <w:rStyle w:val="Collegamentoipertestuale"/>
            <w:rFonts w:ascii="Times New Roman" w:hAnsi="Times New Roman" w:cs="Times New Roman"/>
            <w:color w:val="auto"/>
          </w:rPr>
          <w:t>http://www.crtsicilia.it/PUBLIC/DatiStatistiche/Donazioni.aspx?AnnoSelect=202</w:t>
        </w:r>
      </w:hyperlink>
      <w:r w:rsidRPr="00256169">
        <w:rPr>
          <w:rStyle w:val="Collegamentoipertestuale"/>
          <w:rFonts w:ascii="Times New Roman" w:hAnsi="Times New Roman" w:cs="Times New Roman"/>
          <w:color w:val="auto"/>
        </w:rPr>
        <w:t>1</w:t>
      </w:r>
    </w:p>
    <w:p w:rsidR="00802DC3" w:rsidRPr="00256169" w:rsidRDefault="00802DC3" w:rsidP="00802DC3">
      <w:pPr>
        <w:spacing w:before="240" w:line="276" w:lineRule="auto"/>
        <w:jc w:val="both"/>
        <w:rPr>
          <w:rFonts w:ascii="Times New Roman" w:hAnsi="Times New Roman" w:cs="Times New Roman"/>
        </w:rPr>
      </w:pPr>
    </w:p>
    <w:p w:rsidR="00802DC3" w:rsidRPr="00256169" w:rsidRDefault="00802DC3" w:rsidP="00802DC3">
      <w:pPr>
        <w:spacing w:before="240" w:line="276" w:lineRule="auto"/>
        <w:jc w:val="both"/>
        <w:rPr>
          <w:rFonts w:ascii="Times New Roman" w:hAnsi="Times New Roman" w:cs="Times New Roman"/>
        </w:rPr>
      </w:pPr>
      <w:r w:rsidRPr="00256169">
        <w:rPr>
          <w:rFonts w:ascii="Times New Roman" w:hAnsi="Times New Roman" w:cs="Times New Roman"/>
        </w:rPr>
        <w:t xml:space="preserve">Sono stati eseguiti 28  trapianti di rene presso il Presidio Ospedaliero G. </w:t>
      </w:r>
      <w:proofErr w:type="spellStart"/>
      <w:r w:rsidRPr="00256169">
        <w:rPr>
          <w:rFonts w:ascii="Times New Roman" w:hAnsi="Times New Roman" w:cs="Times New Roman"/>
        </w:rPr>
        <w:t>Rodolico</w:t>
      </w:r>
      <w:proofErr w:type="spellEnd"/>
      <w:r w:rsidRPr="00256169">
        <w:rPr>
          <w:rFonts w:ascii="Times New Roman" w:hAnsi="Times New Roman" w:cs="Times New Roman"/>
        </w:rPr>
        <w:t xml:space="preserve"> ( fonte dati http://www.crtsicilia.it/PUBLIC/DatiStatistiche/Trapianti.aspx?AnnoSelect=2021), in decremento rispetto ai 32 eseguiti nel corso dell’anno 2020  (http://www.crtsicilia.it/PUBLIC/DatiStatistiche/Trapianti.aspx?AnnoSelect=2020).</w:t>
      </w:r>
    </w:p>
    <w:p w:rsidR="00802DC3" w:rsidRPr="00256169" w:rsidRDefault="00802DC3" w:rsidP="00802DC3">
      <w:pPr>
        <w:spacing w:before="240" w:line="276" w:lineRule="auto"/>
        <w:jc w:val="both"/>
        <w:rPr>
          <w:rFonts w:ascii="Times New Roman" w:hAnsi="Times New Roman" w:cs="Times New Roman"/>
        </w:rPr>
      </w:pPr>
      <w:r w:rsidRPr="00256169">
        <w:rPr>
          <w:rFonts w:ascii="Times New Roman" w:hAnsi="Times New Roman" w:cs="Times New Roman"/>
        </w:rPr>
        <w:t xml:space="preserve">Sono stati altresì effettuati 36 trapianti di midollo di cui 5 presso l’U.O. di </w:t>
      </w:r>
      <w:proofErr w:type="spellStart"/>
      <w:r w:rsidRPr="00256169">
        <w:rPr>
          <w:rFonts w:ascii="Times New Roman" w:hAnsi="Times New Roman" w:cs="Times New Roman"/>
        </w:rPr>
        <w:t>Oncoematologia</w:t>
      </w:r>
      <w:proofErr w:type="spellEnd"/>
      <w:r w:rsidRPr="00256169">
        <w:rPr>
          <w:rFonts w:ascii="Times New Roman" w:hAnsi="Times New Roman" w:cs="Times New Roman"/>
        </w:rPr>
        <w:t xml:space="preserve"> pediatrica ( 10 nel 2020)  e 31 presso l’U.O. di Ematologia ( 27 nel 2020) ( fonte dato flusso SDO aziendale 2020).</w:t>
      </w:r>
    </w:p>
    <w:p w:rsidR="00802DC3" w:rsidRPr="00802DC3" w:rsidRDefault="00802DC3" w:rsidP="00802DC3">
      <w:pPr>
        <w:sectPr w:rsidR="00802DC3" w:rsidRPr="00802DC3" w:rsidSect="00D318F9">
          <w:pgSz w:w="11906" w:h="16838" w:code="9"/>
          <w:pgMar w:top="1701" w:right="1134" w:bottom="1701" w:left="1701" w:header="709" w:footer="709" w:gutter="567"/>
          <w:cols w:space="708"/>
          <w:docGrid w:linePitch="360"/>
        </w:sectPr>
      </w:pPr>
    </w:p>
    <w:p w:rsidR="00985464" w:rsidRPr="00375A43" w:rsidRDefault="00985464" w:rsidP="0062134C">
      <w:pPr>
        <w:pStyle w:val="Titolo1"/>
        <w:numPr>
          <w:ilvl w:val="0"/>
          <w:numId w:val="2"/>
        </w:numPr>
        <w:tabs>
          <w:tab w:val="left" w:pos="567"/>
        </w:tabs>
        <w:spacing w:before="0" w:line="240" w:lineRule="auto"/>
        <w:ind w:left="540" w:hanging="540"/>
        <w:rPr>
          <w:rFonts w:ascii="Times New Roman" w:hAnsi="Times New Roman" w:cs="Times New Roman"/>
          <w:noProof/>
          <w:color w:val="FFFFFF" w:themeColor="background1"/>
          <w:sz w:val="22"/>
          <w:szCs w:val="22"/>
          <w:lang w:eastAsia="it-IT"/>
        </w:rPr>
      </w:pPr>
      <w:bookmarkStart w:id="46" w:name="_Toc218555776"/>
      <w:bookmarkStart w:id="47" w:name="_Toc218539275"/>
      <w:bookmarkStart w:id="48" w:name="_Toc218539476"/>
      <w:r w:rsidRPr="00375A43">
        <w:rPr>
          <w:rFonts w:ascii="Times New Roman" w:hAnsi="Times New Roman" w:cs="Times New Roman"/>
          <w:noProof/>
          <w:color w:val="FFFFFF" w:themeColor="background1"/>
          <w:sz w:val="22"/>
          <w:szCs w:val="22"/>
          <w:lang w:eastAsia="it-IT"/>
        </w:rPr>
        <w:lastRenderedPageBreak/>
        <w:t>Ospedale San Marco</w:t>
      </w:r>
      <w:bookmarkEnd w:id="46"/>
      <w:bookmarkEnd w:id="47"/>
      <w:bookmarkEnd w:id="48"/>
    </w:p>
    <w:p w:rsidR="00985464" w:rsidRDefault="00985464" w:rsidP="00985464"/>
    <w:p w:rsidR="00985464" w:rsidRDefault="00073A99" w:rsidP="00985464">
      <w:r w:rsidRPr="00073A99">
        <w:rPr>
          <w:rFonts w:ascii="Times New Roman" w:hAnsi="Times New Roman" w:cs="Times New Roman"/>
          <w:b/>
          <w:noProof/>
          <w:color w:val="00B0F0"/>
          <w:lang w:eastAsia="it-IT"/>
        </w:rPr>
        <w:pict>
          <v:rect id="Rectangle 956" o:spid="_x0000_s1266" style="position:absolute;margin-left:-1.4pt;margin-top:16.15pt;width:190.5pt;height:42pt;z-index:2518190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" filled="f" fillcolor="#1f4d78 [1604]" stroked="f" strokeweight="1pt">
            <v:textbox>
              <w:txbxContent>
                <w:p w:rsidR="00496418" w:rsidRPr="00DD63EC" w:rsidRDefault="00496418" w:rsidP="00985464">
                  <w:pPr>
                    <w:spacing w:after="0" w:line="240" w:lineRule="auto"/>
                    <w:jc w:val="right"/>
                    <w:rPr>
                      <w:rFonts w:ascii="Century Gothic" w:hAnsi="Century Gothic"/>
                      <w:color w:val="FFFFFF" w:themeColor="background1"/>
                    </w:rPr>
                  </w:pPr>
                  <w:r w:rsidRPr="00DD63EC">
                    <w:rPr>
                      <w:rFonts w:ascii="Century Gothic" w:hAnsi="Century Gothic"/>
                      <w:color w:val="FFFFFF" w:themeColor="background1"/>
                    </w:rPr>
                    <w:t>Ospedale San Marco</w:t>
                  </w:r>
                </w:p>
                <w:p w:rsidR="00496418" w:rsidRPr="00EB123F" w:rsidRDefault="00496418" w:rsidP="00985464">
                  <w:pPr>
                    <w:spacing w:after="0" w:line="240" w:lineRule="auto"/>
                    <w:jc w:val="right"/>
                    <w:rPr>
                      <w:rFonts w:ascii="Century Gothic" w:hAnsi="Century Gothic"/>
                      <w:color w:val="FFFFFF" w:themeColor="background1"/>
                      <w:sz w:val="28"/>
                    </w:rPr>
                  </w:pPr>
                  <w:r w:rsidRPr="00DD63EC">
                    <w:rPr>
                      <w:rFonts w:ascii="Century Gothic" w:hAnsi="Century Gothic"/>
                      <w:color w:val="FFFFFF" w:themeColor="background1"/>
                    </w:rPr>
                    <w:t>e attuazione rete ospedaliera</w:t>
                  </w:r>
                </w:p>
              </w:txbxContent>
            </v:textbox>
            <w10:wrap anchorx="margin"/>
          </v:rect>
        </w:pict>
      </w:r>
    </w:p>
    <w:p w:rsidR="00985464" w:rsidRDefault="00985464" w:rsidP="00985464"/>
    <w:p w:rsidR="00985464" w:rsidRDefault="00985464" w:rsidP="00985464"/>
    <w:bookmarkEnd w:id="43"/>
    <w:bookmarkEnd w:id="44"/>
    <w:bookmarkEnd w:id="45"/>
    <w:p w:rsidR="00DD63EC" w:rsidRPr="00DD63EC" w:rsidRDefault="00DD63EC" w:rsidP="00DD63EC">
      <w:pPr>
        <w:tabs>
          <w:tab w:val="left" w:pos="709"/>
        </w:tabs>
        <w:spacing w:before="120" w:after="0" w:line="240" w:lineRule="auto"/>
        <w:ind w:left="720" w:right="224"/>
        <w:jc w:val="both"/>
        <w:rPr>
          <w:rFonts w:ascii="Times New Roman" w:hAnsi="Times New Roman" w:cs="Times New Roman"/>
        </w:rPr>
      </w:pPr>
      <w:r w:rsidRPr="00DD63EC">
        <w:rPr>
          <w:rFonts w:ascii="Times New Roman" w:hAnsi="Times New Roman" w:cs="Times New Roman"/>
        </w:rPr>
        <w:t>Nel corso del 2021 l’azienda, seppur con le difficoltà collegate alla gestione dell’emergenza pandemica, ha proceduto, nel rispetto di quanto previsto dalla rete ospedaliera regionale, a completare la propria offerta assistenziale in primo luogo con la progressiva attivazione dell’Ospedale San Marco in Librino attraverso l’implementazione dei servizi legati all’Emergenza-Urgenza ed al trasferimento di Unità Operative e Servizi, a compimento dell’iter già avviato a partire dal 2019.</w:t>
      </w:r>
    </w:p>
    <w:p w:rsidR="00DD63EC" w:rsidRPr="00DD63EC" w:rsidRDefault="00DD63EC" w:rsidP="00DD63EC">
      <w:pPr>
        <w:tabs>
          <w:tab w:val="left" w:pos="709"/>
        </w:tabs>
        <w:spacing w:before="120" w:after="0" w:line="240" w:lineRule="auto"/>
        <w:ind w:left="720" w:right="224"/>
        <w:jc w:val="both"/>
        <w:rPr>
          <w:rFonts w:ascii="Times New Roman" w:hAnsi="Times New Roman" w:cs="Times New Roman"/>
        </w:rPr>
      </w:pPr>
      <w:r w:rsidRPr="00DD63EC">
        <w:rPr>
          <w:rFonts w:ascii="Times New Roman" w:hAnsi="Times New Roman" w:cs="Times New Roman"/>
        </w:rPr>
        <w:t xml:space="preserve">Ciò è stato reso possibile anche a seguito della progressiva riduzione del numero di pazienti ricoverati per COVID-19 nell’Ospedale San Marco e la conseguente riconversione dei posti letto </w:t>
      </w:r>
      <w:proofErr w:type="spellStart"/>
      <w:r w:rsidRPr="00DD63EC">
        <w:rPr>
          <w:rFonts w:ascii="Times New Roman" w:hAnsi="Times New Roman" w:cs="Times New Roman"/>
        </w:rPr>
        <w:t>Covid</w:t>
      </w:r>
      <w:proofErr w:type="spellEnd"/>
      <w:r w:rsidRPr="00DD63EC">
        <w:rPr>
          <w:rFonts w:ascii="Times New Roman" w:hAnsi="Times New Roman" w:cs="Times New Roman"/>
        </w:rPr>
        <w:t xml:space="preserve"> verso la loro destinazione originaria, tra cui quelli in particolare di Medicina Interna, Ortopedia e </w:t>
      </w:r>
      <w:proofErr w:type="spellStart"/>
      <w:r w:rsidRPr="00DD63EC">
        <w:rPr>
          <w:rFonts w:ascii="Times New Roman" w:hAnsi="Times New Roman" w:cs="Times New Roman"/>
        </w:rPr>
        <w:t>Cardiologia-UTIC</w:t>
      </w:r>
      <w:proofErr w:type="spellEnd"/>
      <w:r w:rsidRPr="00DD63EC">
        <w:rPr>
          <w:rFonts w:ascii="Times New Roman" w:hAnsi="Times New Roman" w:cs="Times New Roman"/>
        </w:rPr>
        <w:t xml:space="preserve">. </w:t>
      </w:r>
    </w:p>
    <w:p w:rsidR="00DD63EC" w:rsidRPr="00DD63EC" w:rsidRDefault="00DD63EC" w:rsidP="00DD63EC">
      <w:pPr>
        <w:tabs>
          <w:tab w:val="left" w:pos="709"/>
        </w:tabs>
        <w:spacing w:before="120" w:after="0" w:line="240" w:lineRule="auto"/>
        <w:ind w:left="720" w:right="224"/>
        <w:jc w:val="both"/>
        <w:rPr>
          <w:rFonts w:ascii="Times New Roman" w:hAnsi="Times New Roman" w:cs="Times New Roman"/>
        </w:rPr>
      </w:pPr>
      <w:r w:rsidRPr="00DD63EC">
        <w:rPr>
          <w:rFonts w:ascii="Times New Roman" w:hAnsi="Times New Roman" w:cs="Times New Roman"/>
        </w:rPr>
        <w:t>In particolare nel corso del mese di novembre 2021 è stata attivata, a seguito del reclutamento di personale medico ed infermieristico e l’allestimento delle relative attrezzature sanitarie, l’Ortopedia del San Marco, prima non esistente.</w:t>
      </w:r>
    </w:p>
    <w:p w:rsidR="00DD63EC" w:rsidRPr="00DD63EC" w:rsidRDefault="00DD63EC" w:rsidP="00DD63EC">
      <w:pPr>
        <w:tabs>
          <w:tab w:val="left" w:pos="709"/>
        </w:tabs>
        <w:spacing w:before="120" w:after="0" w:line="240" w:lineRule="auto"/>
        <w:ind w:left="720" w:right="224"/>
        <w:jc w:val="both"/>
        <w:rPr>
          <w:rFonts w:ascii="Times New Roman" w:hAnsi="Times New Roman" w:cs="Times New Roman"/>
        </w:rPr>
      </w:pPr>
      <w:r w:rsidRPr="00DD63EC">
        <w:rPr>
          <w:rFonts w:ascii="Times New Roman" w:hAnsi="Times New Roman" w:cs="Times New Roman"/>
        </w:rPr>
        <w:t xml:space="preserve">Nel corso del mese di novembre 2021 l’UOC di Chirurgia Vascolare è stata trasferita dal Presidio </w:t>
      </w:r>
      <w:proofErr w:type="spellStart"/>
      <w:r w:rsidRPr="00DD63EC">
        <w:rPr>
          <w:rFonts w:ascii="Times New Roman" w:hAnsi="Times New Roman" w:cs="Times New Roman"/>
        </w:rPr>
        <w:t>Rodolico</w:t>
      </w:r>
      <w:proofErr w:type="spellEnd"/>
      <w:r w:rsidRPr="00DD63EC">
        <w:rPr>
          <w:rFonts w:ascii="Times New Roman" w:hAnsi="Times New Roman" w:cs="Times New Roman"/>
        </w:rPr>
        <w:t xml:space="preserve"> al San Marco, quale necessario passaggio preliminare all’attivazione del Pronto Soccorso.</w:t>
      </w:r>
    </w:p>
    <w:p w:rsidR="00DD63EC" w:rsidRPr="00DD63EC" w:rsidRDefault="00DD63EC" w:rsidP="00DD63EC">
      <w:pPr>
        <w:tabs>
          <w:tab w:val="left" w:pos="709"/>
        </w:tabs>
        <w:spacing w:before="120" w:after="0" w:line="240" w:lineRule="auto"/>
        <w:ind w:left="720" w:right="224"/>
        <w:jc w:val="both"/>
        <w:rPr>
          <w:rFonts w:ascii="Times New Roman" w:hAnsi="Times New Roman" w:cs="Times New Roman"/>
        </w:rPr>
      </w:pPr>
      <w:r w:rsidRPr="00DD63EC">
        <w:rPr>
          <w:rFonts w:ascii="Times New Roman" w:hAnsi="Times New Roman" w:cs="Times New Roman"/>
        </w:rPr>
        <w:t>L’attivazione dei servizi di supporto dell’emergenza, insieme ai posti letto di Cardiologia UTIC operativi da gennaio 2022, ha pertanto consentito l’apertura all’utenza del Pronto Soccorso dell’Ospedale San Marco a partire dal 9 dicembre 2021.</w:t>
      </w:r>
    </w:p>
    <w:p w:rsidR="00DD63EC" w:rsidRPr="00DD63EC" w:rsidRDefault="00DD63EC" w:rsidP="00DD63EC">
      <w:pPr>
        <w:tabs>
          <w:tab w:val="left" w:pos="709"/>
        </w:tabs>
        <w:spacing w:before="120" w:after="0" w:line="240" w:lineRule="auto"/>
        <w:ind w:left="720" w:right="224"/>
        <w:jc w:val="both"/>
        <w:rPr>
          <w:rFonts w:ascii="Times New Roman" w:hAnsi="Times New Roman" w:cs="Times New Roman"/>
        </w:rPr>
      </w:pPr>
      <w:r w:rsidRPr="00DD63EC">
        <w:rPr>
          <w:rFonts w:ascii="Times New Roman" w:hAnsi="Times New Roman" w:cs="Times New Roman"/>
        </w:rPr>
        <w:t xml:space="preserve">Sempre nel corso del 2021 si è proceduto al trasferimento della Chirurgia Toracica al padiglione 8 del P.O. </w:t>
      </w:r>
      <w:proofErr w:type="spellStart"/>
      <w:r w:rsidRPr="00DD63EC">
        <w:rPr>
          <w:rFonts w:ascii="Times New Roman" w:hAnsi="Times New Roman" w:cs="Times New Roman"/>
        </w:rPr>
        <w:t>Rodolico</w:t>
      </w:r>
      <w:proofErr w:type="spellEnd"/>
      <w:r w:rsidRPr="00DD63EC">
        <w:rPr>
          <w:rFonts w:ascii="Times New Roman" w:hAnsi="Times New Roman" w:cs="Times New Roman"/>
        </w:rPr>
        <w:t xml:space="preserve">, presso il quale è stata altresì attivata l’U.O. complessa di Rianimazione, costituendo così un polo </w:t>
      </w:r>
      <w:proofErr w:type="spellStart"/>
      <w:r w:rsidRPr="00DD63EC">
        <w:rPr>
          <w:rFonts w:ascii="Times New Roman" w:hAnsi="Times New Roman" w:cs="Times New Roman"/>
        </w:rPr>
        <w:t>cardio-toraco-vascolare</w:t>
      </w:r>
      <w:proofErr w:type="spellEnd"/>
      <w:r w:rsidRPr="00DD63EC">
        <w:rPr>
          <w:rFonts w:ascii="Times New Roman" w:hAnsi="Times New Roman" w:cs="Times New Roman"/>
        </w:rPr>
        <w:t>, punto di riferimento per gran parte delle Sicilia Orientale.</w:t>
      </w:r>
    </w:p>
    <w:p w:rsidR="00DD63EC" w:rsidRPr="00DD63EC" w:rsidRDefault="0062134C" w:rsidP="00DD63EC">
      <w:pPr>
        <w:tabs>
          <w:tab w:val="left" w:pos="709"/>
        </w:tabs>
        <w:spacing w:before="120" w:after="0" w:line="240" w:lineRule="auto"/>
        <w:ind w:left="720" w:right="224"/>
        <w:jc w:val="both"/>
        <w:rPr>
          <w:rFonts w:ascii="Times New Roman" w:hAnsi="Times New Roman" w:cs="Times New Roman"/>
        </w:rPr>
      </w:pPr>
      <w:r>
        <w:rPr>
          <w:rFonts w:ascii="Times New Roman" w:hAnsi="Times New Roman" w:cs="Times New Roman"/>
        </w:rPr>
        <w:t>Al</w:t>
      </w:r>
      <w:r w:rsidR="00DD63EC" w:rsidRPr="00DD63EC">
        <w:rPr>
          <w:rFonts w:ascii="Times New Roman" w:hAnsi="Times New Roman" w:cs="Times New Roman"/>
        </w:rPr>
        <w:t xml:space="preserve"> fine </w:t>
      </w:r>
      <w:r>
        <w:rPr>
          <w:rFonts w:ascii="Times New Roman" w:hAnsi="Times New Roman" w:cs="Times New Roman"/>
        </w:rPr>
        <w:t>d</w:t>
      </w:r>
      <w:r w:rsidR="00DD63EC" w:rsidRPr="00DD63EC">
        <w:rPr>
          <w:rFonts w:ascii="Times New Roman" w:hAnsi="Times New Roman" w:cs="Times New Roman"/>
        </w:rPr>
        <w:t>i rendere le strutture aziendali sempre più funzionali ed aderenti alle normative vigenti, in particolare in tema di autorizzazione ed accreditamento sono stati realizzati, avviati o in fase di progettazione i seguenti interventi:</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riqualificazione energetica dell'Edificio 3 presso il P.O. G. </w:t>
      </w:r>
      <w:proofErr w:type="spellStart"/>
      <w:r w:rsidRPr="0062134C">
        <w:rPr>
          <w:rFonts w:ascii="Times New Roman" w:hAnsi="Times New Roman" w:cs="Times New Roman"/>
        </w:rPr>
        <w:t>Rodolico</w:t>
      </w:r>
      <w:proofErr w:type="spellEnd"/>
      <w:r w:rsidRPr="0062134C">
        <w:rPr>
          <w:rFonts w:ascii="Times New Roman" w:hAnsi="Times New Roman" w:cs="Times New Roman"/>
        </w:rPr>
        <w:t>;</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riqualificazione energetica dell'Edificio 2 presso il P.O. G. </w:t>
      </w:r>
      <w:proofErr w:type="spellStart"/>
      <w:r w:rsidRPr="0062134C">
        <w:rPr>
          <w:rFonts w:ascii="Times New Roman" w:hAnsi="Times New Roman" w:cs="Times New Roman"/>
        </w:rPr>
        <w:t>Rodolico</w:t>
      </w:r>
      <w:proofErr w:type="spellEnd"/>
      <w:r w:rsidRPr="0062134C">
        <w:rPr>
          <w:rFonts w:ascii="Times New Roman" w:hAnsi="Times New Roman" w:cs="Times New Roman"/>
        </w:rPr>
        <w:t>",</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necessari all’istallazione di un </w:t>
      </w:r>
      <w:proofErr w:type="spellStart"/>
      <w:r w:rsidRPr="0062134C">
        <w:rPr>
          <w:rFonts w:ascii="Times New Roman" w:hAnsi="Times New Roman" w:cs="Times New Roman"/>
        </w:rPr>
        <w:t>angiografo</w:t>
      </w:r>
      <w:proofErr w:type="spellEnd"/>
      <w:r w:rsidRPr="0062134C">
        <w:rPr>
          <w:rFonts w:ascii="Times New Roman" w:hAnsi="Times New Roman" w:cs="Times New Roman"/>
        </w:rPr>
        <w:t xml:space="preserve"> presso i locali della cardiologia Edificio 8 P.O. </w:t>
      </w:r>
      <w:proofErr w:type="spellStart"/>
      <w:r w:rsidRPr="0062134C">
        <w:rPr>
          <w:rFonts w:ascii="Times New Roman" w:hAnsi="Times New Roman" w:cs="Times New Roman"/>
        </w:rPr>
        <w:t>G.Rodolico</w:t>
      </w:r>
      <w:proofErr w:type="spellEnd"/>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opere edili ed impiantistiche finalizzate all’installazione di un tomografo a risonanza magnetica da 1,5T P.O. Gaspare </w:t>
      </w:r>
      <w:proofErr w:type="spellStart"/>
      <w:r w:rsidRPr="0062134C">
        <w:rPr>
          <w:rFonts w:ascii="Times New Roman" w:hAnsi="Times New Roman" w:cs="Times New Roman"/>
        </w:rPr>
        <w:t>Rodolico</w:t>
      </w:r>
      <w:proofErr w:type="spellEnd"/>
      <w:r w:rsidRPr="0062134C">
        <w:rPr>
          <w:rFonts w:ascii="Times New Roman" w:hAnsi="Times New Roman" w:cs="Times New Roman"/>
        </w:rPr>
        <w:t xml:space="preserve"> – Edificio 1</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adeguamento dei locali dell’ED. 1 piano – 1 del P.O. “G. </w:t>
      </w:r>
      <w:proofErr w:type="spellStart"/>
      <w:r w:rsidRPr="0062134C">
        <w:rPr>
          <w:rFonts w:ascii="Times New Roman" w:hAnsi="Times New Roman" w:cs="Times New Roman"/>
        </w:rPr>
        <w:t>Rodolico</w:t>
      </w:r>
      <w:proofErr w:type="spellEnd"/>
      <w:r w:rsidRPr="0062134C">
        <w:rPr>
          <w:rFonts w:ascii="Times New Roman" w:hAnsi="Times New Roman" w:cs="Times New Roman"/>
        </w:rPr>
        <w:t xml:space="preserve">” per l’installazione della nuova macchina di angiografia vascolare </w:t>
      </w:r>
    </w:p>
    <w:p w:rsidR="0062134C" w:rsidRDefault="0062134C" w:rsidP="00DD63EC">
      <w:pPr>
        <w:tabs>
          <w:tab w:val="left" w:pos="709"/>
        </w:tabs>
        <w:spacing w:before="120" w:after="0" w:line="240" w:lineRule="auto"/>
        <w:ind w:left="720" w:right="224"/>
        <w:jc w:val="both"/>
        <w:rPr>
          <w:rFonts w:ascii="Times New Roman" w:hAnsi="Times New Roman" w:cs="Times New Roman"/>
        </w:rPr>
      </w:pPr>
    </w:p>
    <w:p w:rsidR="0062134C" w:rsidRDefault="0062134C" w:rsidP="00DD63EC">
      <w:pPr>
        <w:tabs>
          <w:tab w:val="left" w:pos="709"/>
        </w:tabs>
        <w:spacing w:before="120" w:after="0" w:line="240" w:lineRule="auto"/>
        <w:ind w:left="720" w:right="224"/>
        <w:jc w:val="both"/>
        <w:rPr>
          <w:rFonts w:ascii="Times New Roman" w:hAnsi="Times New Roman" w:cs="Times New Roman"/>
        </w:rPr>
      </w:pPr>
    </w:p>
    <w:p w:rsidR="0062134C" w:rsidRDefault="0062134C" w:rsidP="00DD63EC">
      <w:pPr>
        <w:tabs>
          <w:tab w:val="left" w:pos="709"/>
        </w:tabs>
        <w:spacing w:before="120" w:after="0" w:line="240" w:lineRule="auto"/>
        <w:ind w:left="720" w:right="224"/>
        <w:jc w:val="both"/>
        <w:rPr>
          <w:rFonts w:ascii="Times New Roman" w:hAnsi="Times New Roman" w:cs="Times New Roman"/>
        </w:rPr>
      </w:pPr>
    </w:p>
    <w:p w:rsidR="0062134C" w:rsidRDefault="0062134C" w:rsidP="00DD63EC">
      <w:pPr>
        <w:tabs>
          <w:tab w:val="left" w:pos="709"/>
        </w:tabs>
        <w:spacing w:before="120" w:after="0" w:line="240" w:lineRule="auto"/>
        <w:ind w:left="720" w:right="224"/>
        <w:jc w:val="both"/>
        <w:rPr>
          <w:rFonts w:ascii="Times New Roman" w:hAnsi="Times New Roman" w:cs="Times New Roman"/>
        </w:rPr>
      </w:pPr>
    </w:p>
    <w:p w:rsidR="0062134C" w:rsidRDefault="00073A99" w:rsidP="00DD63EC">
      <w:pPr>
        <w:tabs>
          <w:tab w:val="left" w:pos="709"/>
        </w:tabs>
        <w:spacing w:before="120" w:after="0" w:line="240" w:lineRule="auto"/>
        <w:ind w:left="720" w:right="224"/>
        <w:jc w:val="both"/>
        <w:rPr>
          <w:rFonts w:ascii="Times New Roman" w:hAnsi="Times New Roman" w:cs="Times New Roman"/>
        </w:rPr>
      </w:pPr>
      <w:r>
        <w:rPr>
          <w:rFonts w:ascii="Times New Roman" w:hAnsi="Times New Roman" w:cs="Times New Roman"/>
          <w:noProof/>
          <w:lang w:eastAsia="it-IT"/>
        </w:rPr>
        <w:pict>
          <v:rect id="_x0000_s1417" style="position:absolute;left:0;text-align:left;margin-left:-1.75pt;margin-top:2.95pt;width:190.5pt;height:42pt;z-index:2518722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" filled="f" fillcolor="#1f4d78 [1604]" stroked="f" strokeweight="1pt">
            <v:textbox>
              <w:txbxContent>
                <w:p w:rsidR="00496418" w:rsidRPr="00DD63EC" w:rsidRDefault="00496418" w:rsidP="00EE266D">
                  <w:pPr>
                    <w:spacing w:after="0" w:line="240" w:lineRule="auto"/>
                    <w:jc w:val="right"/>
                    <w:rPr>
                      <w:rFonts w:ascii="Century Gothic" w:hAnsi="Century Gothic"/>
                      <w:color w:val="FFFFFF" w:themeColor="background1"/>
                    </w:rPr>
                  </w:pPr>
                  <w:r w:rsidRPr="00DD63EC">
                    <w:rPr>
                      <w:rFonts w:ascii="Century Gothic" w:hAnsi="Century Gothic"/>
                      <w:color w:val="FFFFFF" w:themeColor="background1"/>
                    </w:rPr>
                    <w:t>Ospedale San Marco</w:t>
                  </w:r>
                </w:p>
                <w:p w:rsidR="00496418" w:rsidRPr="00EB123F" w:rsidRDefault="00496418" w:rsidP="00EE266D">
                  <w:pPr>
                    <w:spacing w:after="0" w:line="240" w:lineRule="auto"/>
                    <w:jc w:val="right"/>
                    <w:rPr>
                      <w:rFonts w:ascii="Century Gothic" w:hAnsi="Century Gothic"/>
                      <w:color w:val="FFFFFF" w:themeColor="background1"/>
                      <w:sz w:val="28"/>
                    </w:rPr>
                  </w:pPr>
                  <w:r w:rsidRPr="00DD63EC">
                    <w:rPr>
                      <w:rFonts w:ascii="Century Gothic" w:hAnsi="Century Gothic"/>
                      <w:color w:val="FFFFFF" w:themeColor="background1"/>
                    </w:rPr>
                    <w:t>e attuazione rete ospedaliera</w:t>
                  </w:r>
                </w:p>
              </w:txbxContent>
            </v:textbox>
            <w10:wrap anchorx="margin"/>
          </v:rect>
        </w:pict>
      </w:r>
    </w:p>
    <w:p w:rsidR="0062134C" w:rsidRDefault="0062134C" w:rsidP="00DD63EC">
      <w:pPr>
        <w:tabs>
          <w:tab w:val="left" w:pos="709"/>
        </w:tabs>
        <w:spacing w:before="120" w:after="0" w:line="240" w:lineRule="auto"/>
        <w:ind w:left="720" w:right="224"/>
        <w:jc w:val="both"/>
        <w:rPr>
          <w:rFonts w:ascii="Times New Roman" w:hAnsi="Times New Roman" w:cs="Times New Roman"/>
        </w:rPr>
      </w:pPr>
    </w:p>
    <w:p w:rsidR="0062134C" w:rsidRPr="00DD63EC" w:rsidRDefault="0062134C" w:rsidP="00DD63EC">
      <w:pPr>
        <w:tabs>
          <w:tab w:val="left" w:pos="709"/>
        </w:tabs>
        <w:spacing w:before="120" w:after="0" w:line="240" w:lineRule="auto"/>
        <w:ind w:left="720" w:right="224"/>
        <w:jc w:val="both"/>
        <w:rPr>
          <w:rFonts w:ascii="Times New Roman" w:hAnsi="Times New Roman" w:cs="Times New Roman"/>
        </w:rPr>
      </w:pP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adeguamento dei locali del laboratorio di Crioconservazione e </w:t>
      </w:r>
      <w:proofErr w:type="spellStart"/>
      <w:r w:rsidRPr="0062134C">
        <w:rPr>
          <w:rFonts w:ascii="Times New Roman" w:hAnsi="Times New Roman" w:cs="Times New Roman"/>
        </w:rPr>
        <w:t>Biobanca</w:t>
      </w:r>
      <w:proofErr w:type="spellEnd"/>
      <w:r w:rsidRPr="0062134C">
        <w:rPr>
          <w:rFonts w:ascii="Times New Roman" w:hAnsi="Times New Roman" w:cs="Times New Roman"/>
        </w:rPr>
        <w:t xml:space="preserve"> presso l’edificio 8D del P.O. G. </w:t>
      </w:r>
      <w:proofErr w:type="spellStart"/>
      <w:r w:rsidRPr="0062134C">
        <w:rPr>
          <w:rFonts w:ascii="Times New Roman" w:hAnsi="Times New Roman" w:cs="Times New Roman"/>
        </w:rPr>
        <w:t>Rodolico</w:t>
      </w:r>
      <w:proofErr w:type="spellEnd"/>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per il ripristino della rete fognaria a servizio degli edifici 4 e 12 del P.O. “G. </w:t>
      </w:r>
      <w:proofErr w:type="spellStart"/>
      <w:r w:rsidRPr="0062134C">
        <w:rPr>
          <w:rFonts w:ascii="Times New Roman" w:hAnsi="Times New Roman" w:cs="Times New Roman"/>
        </w:rPr>
        <w:t>Rodolico</w:t>
      </w:r>
      <w:proofErr w:type="spellEnd"/>
      <w:r w:rsidRPr="0062134C">
        <w:rPr>
          <w:rFonts w:ascii="Times New Roman" w:hAnsi="Times New Roman" w:cs="Times New Roman"/>
        </w:rPr>
        <w:t>” - 1° stralcio</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predisposizione dei locali atti a ricevere una RM 3 </w:t>
      </w:r>
      <w:proofErr w:type="spellStart"/>
      <w:r w:rsidRPr="0062134C">
        <w:rPr>
          <w:rFonts w:ascii="Times New Roman" w:hAnsi="Times New Roman" w:cs="Times New Roman"/>
        </w:rPr>
        <w:t>Tesla</w:t>
      </w:r>
      <w:proofErr w:type="spellEnd"/>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Fornitura chiavi in mano di un acceleratore lineare per U.O. di Radioterapia del P.O. “G. </w:t>
      </w:r>
      <w:proofErr w:type="spellStart"/>
      <w:r w:rsidRPr="0062134C">
        <w:rPr>
          <w:rFonts w:ascii="Times New Roman" w:hAnsi="Times New Roman" w:cs="Times New Roman"/>
        </w:rPr>
        <w:t>Rodolico</w:t>
      </w:r>
      <w:proofErr w:type="spellEnd"/>
      <w:r w:rsidRPr="0062134C">
        <w:rPr>
          <w:rFonts w:ascii="Times New Roman" w:hAnsi="Times New Roman" w:cs="Times New Roman"/>
        </w:rPr>
        <w:t xml:space="preserve">” </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ampliamento parcheggi esistenti ubicati ad est del P.O. </w:t>
      </w:r>
      <w:proofErr w:type="spellStart"/>
      <w:r w:rsidRPr="0062134C">
        <w:rPr>
          <w:rFonts w:ascii="Times New Roman" w:hAnsi="Times New Roman" w:cs="Times New Roman"/>
        </w:rPr>
        <w:t>S.Marco</w:t>
      </w:r>
      <w:proofErr w:type="spellEnd"/>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Rimodulazione di un’area esterna da adibire ad isola ecologica, predisposizione elettrica per adibire il parcheggio a raso ad area per la protezione civile, la ristrutturazione della portineria, del varco d'accesso nel P.O. San Marco e la sostituzione del quadro elettrico nell’isola ecologica esistente del P.O. “G. </w:t>
      </w:r>
      <w:proofErr w:type="spellStart"/>
      <w:r w:rsidRPr="0062134C">
        <w:rPr>
          <w:rFonts w:ascii="Times New Roman" w:hAnsi="Times New Roman" w:cs="Times New Roman"/>
        </w:rPr>
        <w:t>Rodolico</w:t>
      </w:r>
      <w:proofErr w:type="spellEnd"/>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Lavori di “Condizionamento dell’Atrio e delle Sale d’Attesa all’interno dell’edificio 8B – CAST” del P.O. “G. </w:t>
      </w:r>
      <w:proofErr w:type="spellStart"/>
      <w:r w:rsidRPr="0062134C">
        <w:rPr>
          <w:rFonts w:ascii="Times New Roman" w:hAnsi="Times New Roman" w:cs="Times New Roman"/>
        </w:rPr>
        <w:t>Rodolico</w:t>
      </w:r>
      <w:proofErr w:type="spellEnd"/>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Estensione del Sistema di Rivelazione Incendi con l’installazione di nuovi elettromagneti porta presso il P.O. San Marco</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Accatastamento Edifici 1, 2, 3, 4, 5, 6, 7, 8, 9, 10, 11, 12, 14, 17 </w:t>
      </w:r>
      <w:proofErr w:type="spellStart"/>
      <w:r w:rsidRPr="0062134C">
        <w:rPr>
          <w:rFonts w:ascii="Times New Roman" w:hAnsi="Times New Roman" w:cs="Times New Roman"/>
        </w:rPr>
        <w:t>Rodolico</w:t>
      </w:r>
      <w:proofErr w:type="spellEnd"/>
      <w:r w:rsidRPr="0062134C">
        <w:rPr>
          <w:rFonts w:ascii="Times New Roman" w:hAnsi="Times New Roman" w:cs="Times New Roman"/>
        </w:rPr>
        <w:t xml:space="preserve"> - </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Attività per la messa in esercizio della centrale di cogenerazione installata presso il P.O. “San Marco"</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Intervento di avviamento e messa in esercizio dell’impianto di smaltimento reflui radioattivi del reparto di Medicina Nucleare presso il P.O. “San Marco"</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Ampliamento degenze centro trapianti Edificio alte specializzazioni CAST</w:t>
      </w:r>
    </w:p>
    <w:p w:rsidR="00DD63EC"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Adesione all’Accordo Quadro CT8 stipulato tra </w:t>
      </w:r>
      <w:proofErr w:type="spellStart"/>
      <w:r w:rsidRPr="0062134C">
        <w:rPr>
          <w:rFonts w:ascii="Times New Roman" w:hAnsi="Times New Roman" w:cs="Times New Roman"/>
        </w:rPr>
        <w:t>Consip</w:t>
      </w:r>
      <w:proofErr w:type="spellEnd"/>
      <w:r w:rsidRPr="0062134C">
        <w:rPr>
          <w:rFonts w:ascii="Times New Roman" w:hAnsi="Times New Roman" w:cs="Times New Roman"/>
        </w:rPr>
        <w:t xml:space="preserve"> e RTI </w:t>
      </w:r>
      <w:proofErr w:type="spellStart"/>
      <w:r w:rsidRPr="0062134C">
        <w:rPr>
          <w:rFonts w:ascii="Times New Roman" w:hAnsi="Times New Roman" w:cs="Times New Roman"/>
        </w:rPr>
        <w:t>SIELTE-Vodafone</w:t>
      </w:r>
      <w:proofErr w:type="spellEnd"/>
      <w:r w:rsidRPr="0062134C">
        <w:rPr>
          <w:rFonts w:ascii="Times New Roman" w:hAnsi="Times New Roman" w:cs="Times New Roman"/>
        </w:rPr>
        <w:t xml:space="preserve"> Italia Spa, per la gestione del servizio CUP (Centro Unico Prenotazioni) dell’Azienda</w:t>
      </w:r>
    </w:p>
    <w:p w:rsidR="00537EE1" w:rsidRPr="0062134C" w:rsidRDefault="00DD63EC" w:rsidP="0062134C">
      <w:pPr>
        <w:pStyle w:val="Paragrafoelenco"/>
        <w:numPr>
          <w:ilvl w:val="1"/>
          <w:numId w:val="5"/>
        </w:numPr>
        <w:tabs>
          <w:tab w:val="left" w:pos="709"/>
        </w:tabs>
        <w:spacing w:before="120" w:after="0" w:line="240" w:lineRule="auto"/>
        <w:ind w:right="224"/>
        <w:jc w:val="both"/>
        <w:rPr>
          <w:rFonts w:ascii="Times New Roman" w:hAnsi="Times New Roman" w:cs="Times New Roman"/>
        </w:rPr>
      </w:pPr>
      <w:r w:rsidRPr="0062134C">
        <w:rPr>
          <w:rFonts w:ascii="Times New Roman" w:hAnsi="Times New Roman" w:cs="Times New Roman"/>
        </w:rPr>
        <w:t xml:space="preserve">Adesione all’Accordo Quadro CT8 stipulato tra </w:t>
      </w:r>
      <w:proofErr w:type="spellStart"/>
      <w:r w:rsidRPr="0062134C">
        <w:rPr>
          <w:rFonts w:ascii="Times New Roman" w:hAnsi="Times New Roman" w:cs="Times New Roman"/>
        </w:rPr>
        <w:t>Consip</w:t>
      </w:r>
      <w:proofErr w:type="spellEnd"/>
      <w:r w:rsidRPr="0062134C">
        <w:rPr>
          <w:rFonts w:ascii="Times New Roman" w:hAnsi="Times New Roman" w:cs="Times New Roman"/>
        </w:rPr>
        <w:t xml:space="preserve"> e RTI Wind TRE SpA/Delo </w:t>
      </w:r>
      <w:proofErr w:type="spellStart"/>
      <w:r w:rsidRPr="0062134C">
        <w:rPr>
          <w:rFonts w:ascii="Times New Roman" w:hAnsi="Times New Roman" w:cs="Times New Roman"/>
        </w:rPr>
        <w:t>Istruments</w:t>
      </w:r>
      <w:proofErr w:type="spellEnd"/>
      <w:r w:rsidRPr="0062134C">
        <w:rPr>
          <w:rFonts w:ascii="Times New Roman" w:hAnsi="Times New Roman" w:cs="Times New Roman"/>
        </w:rPr>
        <w:t xml:space="preserve"> srl, per la fornitura, gestione e manutenzione della nuova centrale telefonica Alcatel dell’Azienda </w:t>
      </w:r>
    </w:p>
    <w:p w:rsidR="00913533" w:rsidRDefault="00913533" w:rsidP="00D21304">
      <w:pPr>
        <w:tabs>
          <w:tab w:val="left" w:pos="709"/>
        </w:tabs>
        <w:spacing w:before="120" w:after="0" w:line="240" w:lineRule="auto"/>
        <w:ind w:right="224"/>
        <w:jc w:val="both"/>
        <w:rPr>
          <w:rFonts w:ascii="Times New Roman" w:hAnsi="Times New Roman" w:cs="Times New Roman"/>
        </w:rPr>
        <w:sectPr w:rsidR="00913533" w:rsidSect="00D318F9">
          <w:headerReference w:type="default" r:id="rId94"/>
          <w:footerReference w:type="default" r:id="rId95"/>
          <w:pgSz w:w="11906" w:h="16838" w:code="9"/>
          <w:pgMar w:top="1701" w:right="1134" w:bottom="1701" w:left="1701" w:header="709" w:footer="709" w:gutter="567"/>
          <w:cols w:space="708"/>
          <w:docGrid w:linePitch="360"/>
        </w:sectPr>
      </w:pPr>
    </w:p>
    <w:p w:rsidR="00D21304" w:rsidRPr="00C17FFB" w:rsidRDefault="00D21304" w:rsidP="00D21304">
      <w:pPr>
        <w:tabs>
          <w:tab w:val="left" w:pos="1134"/>
        </w:tabs>
        <w:spacing w:before="240" w:after="120" w:line="276" w:lineRule="auto"/>
        <w:ind w:left="1134" w:hanging="1134"/>
        <w:outlineLvl w:val="0"/>
        <w:rPr>
          <w:rFonts w:ascii="Calibri" w:eastAsia="Calibri" w:hAnsi="Calibri" w:cs="Times New Roman"/>
          <w:b/>
        </w:rPr>
      </w:pPr>
    </w:p>
    <w:p w:rsidR="00D21304" w:rsidRPr="00C17FFB" w:rsidRDefault="00D21304" w:rsidP="00D21304">
      <w:pPr>
        <w:spacing w:after="0" w:line="240" w:lineRule="auto"/>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C17FFB" w:rsidRDefault="00D21304" w:rsidP="00D21304">
      <w:pPr>
        <w:contextualSpacing/>
        <w:jc w:val="both"/>
        <w:rPr>
          <w:rFonts w:ascii="Calibri" w:eastAsia="Calibri" w:hAnsi="Calibri" w:cs="Times New Roman"/>
          <w:b/>
        </w:rPr>
      </w:pPr>
    </w:p>
    <w:p w:rsidR="00D21304" w:rsidRPr="00FB741D" w:rsidRDefault="00D21304" w:rsidP="006404DB">
      <w:pPr>
        <w:widowControl w:val="0"/>
        <w:pBdr>
          <w:bottom w:val="single" w:sz="4" w:space="1" w:color="auto"/>
        </w:pBdr>
        <w:suppressAutoHyphens/>
        <w:spacing w:after="0" w:line="240" w:lineRule="auto"/>
        <w:rPr>
          <w:rFonts w:ascii="Calibri" w:eastAsia="Calibri" w:hAnsi="Calibri"/>
        </w:rPr>
      </w:pPr>
      <w:r w:rsidRPr="00C17FFB">
        <w:rPr>
          <w:rFonts w:ascii="Calibri" w:eastAsia="SimSun" w:hAnsi="Calibri" w:cs="Arial"/>
          <w:b/>
          <w:color w:val="548DD4"/>
          <w:kern w:val="1"/>
          <w:lang w:eastAsia="hi-IN" w:bidi="hi-IN"/>
        </w:rPr>
        <w:t xml:space="preserve">Sezione II: </w:t>
      </w:r>
    </w:p>
    <w:p w:rsidR="00D21304" w:rsidRPr="000D5B57" w:rsidRDefault="00D21304" w:rsidP="00D21304">
      <w:pPr>
        <w:pStyle w:val="Paragrafoelenco"/>
        <w:ind w:left="0"/>
        <w:jc w:val="both"/>
        <w:rPr>
          <w:b/>
        </w:rPr>
      </w:pPr>
    </w:p>
    <w:p w:rsidR="00537EE1" w:rsidRPr="00734566" w:rsidRDefault="00537EE1" w:rsidP="005A712C">
      <w:pPr>
        <w:tabs>
          <w:tab w:val="left" w:pos="709"/>
        </w:tabs>
        <w:spacing w:before="120" w:after="0" w:line="240" w:lineRule="auto"/>
        <w:ind w:left="567" w:right="567"/>
        <w:jc w:val="both"/>
        <w:rPr>
          <w:rFonts w:ascii="Times New Roman" w:hAnsi="Times New Roman" w:cs="Times New Roman"/>
        </w:rPr>
      </w:pPr>
    </w:p>
    <w:p w:rsidR="00DB6608" w:rsidRDefault="00DB660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D87318" w:rsidRDefault="00D87318" w:rsidP="005A712C">
      <w:pPr>
        <w:tabs>
          <w:tab w:val="left" w:pos="7389"/>
        </w:tabs>
        <w:spacing w:before="120" w:after="0" w:line="240" w:lineRule="auto"/>
        <w:jc w:val="both"/>
        <w:rPr>
          <w:rFonts w:ascii="Times New Roman" w:hAnsi="Times New Roman" w:cs="Times New Roman"/>
        </w:rPr>
      </w:pPr>
    </w:p>
    <w:p w:rsidR="00414D3F" w:rsidRDefault="00414D3F" w:rsidP="00D87318">
      <w:pPr>
        <w:tabs>
          <w:tab w:val="left" w:pos="1134"/>
        </w:tabs>
        <w:spacing w:after="0" w:line="240" w:lineRule="auto"/>
        <w:outlineLvl w:val="0"/>
        <w:rPr>
          <w:rFonts w:ascii="Arial" w:eastAsia="Calibri" w:hAnsi="Arial" w:cs="Arial"/>
          <w:b/>
          <w:color w:val="548DD4"/>
        </w:rPr>
      </w:pPr>
      <w:bookmarkStart w:id="49" w:name="_Toc516659581"/>
      <w:bookmarkStart w:id="50" w:name="_Toc75787332"/>
      <w:bookmarkStart w:id="51" w:name="_Toc86842276"/>
      <w:bookmarkStart w:id="52" w:name="_Toc484710311"/>
      <w:bookmarkStart w:id="53" w:name="_Toc387919692"/>
    </w:p>
    <w:p w:rsidR="00D87318" w:rsidRPr="00C17FFB" w:rsidRDefault="00D87318" w:rsidP="00D87318">
      <w:pPr>
        <w:tabs>
          <w:tab w:val="left" w:pos="1134"/>
        </w:tabs>
        <w:spacing w:after="0" w:line="240" w:lineRule="auto"/>
        <w:outlineLvl w:val="0"/>
        <w:rPr>
          <w:rFonts w:ascii="Arial" w:eastAsia="Calibri" w:hAnsi="Arial" w:cs="Arial"/>
          <w:b/>
          <w:color w:val="4F81BD"/>
        </w:rPr>
      </w:pPr>
      <w:r w:rsidRPr="00C17FFB">
        <w:rPr>
          <w:rFonts w:ascii="Arial" w:eastAsia="Calibri" w:hAnsi="Arial" w:cs="Arial"/>
          <w:b/>
          <w:color w:val="548DD4"/>
        </w:rPr>
        <w:lastRenderedPageBreak/>
        <w:t>Parte 1</w:t>
      </w:r>
      <w:bookmarkEnd w:id="49"/>
      <w:bookmarkEnd w:id="50"/>
      <w:bookmarkEnd w:id="51"/>
      <w:r w:rsidRPr="00C17FFB">
        <w:rPr>
          <w:rFonts w:ascii="Arial" w:eastAsia="Calibri" w:hAnsi="Arial" w:cs="Arial"/>
          <w:b/>
          <w:color w:val="4F81BD"/>
        </w:rPr>
        <w:t xml:space="preserve"> </w:t>
      </w:r>
    </w:p>
    <w:p w:rsidR="00D87318" w:rsidRPr="00C17FFB" w:rsidRDefault="00D87318" w:rsidP="00D87318">
      <w:pPr>
        <w:tabs>
          <w:tab w:val="left" w:pos="1134"/>
        </w:tabs>
        <w:spacing w:after="0" w:line="240" w:lineRule="auto"/>
        <w:outlineLvl w:val="0"/>
        <w:rPr>
          <w:rFonts w:ascii="Arial" w:eastAsia="Calibri" w:hAnsi="Arial" w:cs="Arial"/>
          <w:b/>
          <w:color w:val="4F81BD"/>
        </w:rPr>
      </w:pPr>
      <w:bookmarkStart w:id="54" w:name="_Toc516659582"/>
      <w:bookmarkStart w:id="55" w:name="_Toc75780368"/>
      <w:bookmarkStart w:id="56" w:name="_Toc86842277"/>
      <w:r w:rsidRPr="00C17FFB">
        <w:rPr>
          <w:rFonts w:ascii="Arial" w:eastAsia="Calibri" w:hAnsi="Arial" w:cs="Arial"/>
          <w:b/>
          <w:color w:val="4F81BD"/>
        </w:rPr>
        <w:t>Analisi degli obiettivi economico-finanziari</w:t>
      </w:r>
      <w:bookmarkEnd w:id="52"/>
      <w:bookmarkEnd w:id="54"/>
      <w:bookmarkEnd w:id="55"/>
      <w:bookmarkEnd w:id="56"/>
    </w:p>
    <w:p w:rsidR="00D87318" w:rsidRDefault="00D87318" w:rsidP="00D87318">
      <w:pPr>
        <w:spacing w:before="120" w:after="0" w:line="240" w:lineRule="auto"/>
        <w:jc w:val="both"/>
        <w:rPr>
          <w:rFonts w:ascii="Calibri" w:eastAsia="Calibri" w:hAnsi="Calibri" w:cs="Calibri"/>
        </w:rPr>
      </w:pPr>
      <w:r w:rsidRPr="00C17FFB">
        <w:rPr>
          <w:rFonts w:ascii="Calibri" w:eastAsia="Calibri" w:hAnsi="Calibri" w:cs="Calibri"/>
        </w:rPr>
        <w:t xml:space="preserve">In questa parte viene esaminata la dinamica del finanziamento regionale così come negoziato con l’Assessorato regionale della Salute, degli obiettivi economici e finanziari assegnati nonché gli scostamenti registrati fra i dati consuntivi dell’anno, quelli preventivi e quelli consuntivi dell’anno precedente. </w:t>
      </w:r>
    </w:p>
    <w:p w:rsidR="00D87318" w:rsidRPr="00C17FFB" w:rsidRDefault="00D87318" w:rsidP="00D87318">
      <w:pPr>
        <w:spacing w:before="120" w:after="0" w:line="240" w:lineRule="auto"/>
        <w:jc w:val="both"/>
        <w:rPr>
          <w:rFonts w:ascii="Calibri" w:eastAsia="Calibri" w:hAnsi="Calibri" w:cs="Calibri"/>
        </w:rPr>
      </w:pPr>
    </w:p>
    <w:p w:rsidR="00D87318" w:rsidRPr="00C17FFB" w:rsidRDefault="00D87318" w:rsidP="00BA6AED">
      <w:pPr>
        <w:numPr>
          <w:ilvl w:val="1"/>
          <w:numId w:val="15"/>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57" w:name="_Toc387919654"/>
      <w:bookmarkStart w:id="58" w:name="_Toc421721973"/>
      <w:bookmarkStart w:id="59" w:name="_Toc421726280"/>
      <w:bookmarkStart w:id="60" w:name="_Toc452394095"/>
      <w:bookmarkStart w:id="61" w:name="_Toc484710312"/>
      <w:bookmarkStart w:id="62" w:name="_Toc516659583"/>
      <w:bookmarkStart w:id="63" w:name="_Toc75780369"/>
      <w:bookmarkStart w:id="64" w:name="_Toc86842278"/>
      <w:r w:rsidRPr="00C17FFB">
        <w:rPr>
          <w:rFonts w:ascii="Arial" w:eastAsia="Calibri" w:hAnsi="Arial" w:cs="Arial"/>
          <w:b/>
          <w:color w:val="4F81BD"/>
        </w:rPr>
        <w:t>Negoziazione delle risorse finanziarie ed assegnazione degli obiettivi economic</w:t>
      </w:r>
      <w:bookmarkEnd w:id="57"/>
      <w:bookmarkEnd w:id="58"/>
      <w:bookmarkEnd w:id="59"/>
      <w:bookmarkEnd w:id="60"/>
      <w:bookmarkEnd w:id="61"/>
      <w:bookmarkEnd w:id="62"/>
      <w:r>
        <w:rPr>
          <w:rFonts w:ascii="Arial" w:eastAsia="Calibri" w:hAnsi="Arial" w:cs="Arial"/>
          <w:b/>
          <w:color w:val="4F81BD"/>
        </w:rPr>
        <w:t>o-finanziari.</w:t>
      </w:r>
      <w:bookmarkEnd w:id="63"/>
      <w:bookmarkEnd w:id="64"/>
    </w:p>
    <w:p w:rsidR="00D87318" w:rsidRPr="00C17FFB" w:rsidRDefault="00D87318" w:rsidP="00D87318">
      <w:pPr>
        <w:ind w:left="1134"/>
        <w:jc w:val="both"/>
        <w:rPr>
          <w:rFonts w:ascii="Calibri" w:eastAsia="Calibri" w:hAnsi="Calibri" w:cs="Times New Roman"/>
        </w:rPr>
      </w:pPr>
      <w:r w:rsidRPr="00EC6E78">
        <w:rPr>
          <w:rFonts w:ascii="Calibri" w:eastAsia="Calibri" w:hAnsi="Calibri" w:cs="Times New Roman"/>
        </w:rPr>
        <w:t xml:space="preserve">L’Assessorato Regionale della Salute, con nota </w:t>
      </w:r>
      <w:proofErr w:type="spellStart"/>
      <w:r w:rsidRPr="00EC6E78">
        <w:rPr>
          <w:rFonts w:ascii="Calibri" w:eastAsia="Calibri" w:hAnsi="Calibri" w:cs="Times New Roman"/>
        </w:rPr>
        <w:t>prot</w:t>
      </w:r>
      <w:proofErr w:type="spellEnd"/>
      <w:r w:rsidRPr="00EC6E78">
        <w:rPr>
          <w:rFonts w:ascii="Calibri" w:eastAsia="Calibri" w:hAnsi="Calibri" w:cs="Times New Roman"/>
        </w:rPr>
        <w:t>. n. 4</w:t>
      </w:r>
      <w:r w:rsidR="00F203E7">
        <w:rPr>
          <w:rFonts w:ascii="Calibri" w:eastAsia="Calibri" w:hAnsi="Calibri" w:cs="Times New Roman"/>
        </w:rPr>
        <w:t>228</w:t>
      </w:r>
      <w:r w:rsidRPr="00EC6E78">
        <w:rPr>
          <w:rFonts w:ascii="Calibri" w:eastAsia="Calibri" w:hAnsi="Calibri" w:cs="Times New Roman"/>
        </w:rPr>
        <w:t xml:space="preserve">9 del </w:t>
      </w:r>
      <w:r w:rsidR="00F203E7">
        <w:rPr>
          <w:rFonts w:ascii="Calibri" w:eastAsia="Calibri" w:hAnsi="Calibri" w:cs="Times New Roman"/>
        </w:rPr>
        <w:t>24</w:t>
      </w:r>
      <w:r w:rsidRPr="00EC6E78">
        <w:rPr>
          <w:rFonts w:ascii="Calibri" w:eastAsia="Calibri" w:hAnsi="Calibri" w:cs="Times New Roman"/>
        </w:rPr>
        <w:t>/</w:t>
      </w:r>
      <w:r w:rsidR="00F203E7">
        <w:rPr>
          <w:rFonts w:ascii="Calibri" w:eastAsia="Calibri" w:hAnsi="Calibri" w:cs="Times New Roman"/>
        </w:rPr>
        <w:t>09</w:t>
      </w:r>
      <w:r w:rsidRPr="00EC6E78">
        <w:rPr>
          <w:rFonts w:ascii="Calibri" w:eastAsia="Calibri" w:hAnsi="Calibri" w:cs="Times New Roman"/>
        </w:rPr>
        <w:t>/202</w:t>
      </w:r>
      <w:r w:rsidR="00F203E7">
        <w:rPr>
          <w:rFonts w:ascii="Calibri" w:eastAsia="Calibri" w:hAnsi="Calibri" w:cs="Times New Roman"/>
        </w:rPr>
        <w:t>1</w:t>
      </w:r>
      <w:r w:rsidRPr="00EC6E78">
        <w:rPr>
          <w:rFonts w:ascii="Calibri" w:eastAsia="Calibri" w:hAnsi="Calibri" w:cs="Times New Roman"/>
        </w:rPr>
        <w:t xml:space="preserve">, </w:t>
      </w:r>
      <w:r w:rsidR="00E868AF">
        <w:rPr>
          <w:rFonts w:ascii="Calibri" w:eastAsia="Calibri" w:hAnsi="Calibri" w:cs="Times New Roman"/>
        </w:rPr>
        <w:t xml:space="preserve">                    chiedeva alle Aziende sanitarie di redigere il Modello CE “a finire” 2021 ed il Modello CE COVID-19 e </w:t>
      </w:r>
      <w:r w:rsidRPr="00EC6E78">
        <w:rPr>
          <w:rFonts w:ascii="Calibri" w:eastAsia="Calibri" w:hAnsi="Calibri" w:cs="Times New Roman"/>
        </w:rPr>
        <w:t>convocava l’Azienda per la verifica dei dati economici complessivi e “COV-20” per l’anno 202</w:t>
      </w:r>
      <w:r w:rsidR="00F203E7">
        <w:rPr>
          <w:rFonts w:ascii="Calibri" w:eastAsia="Calibri" w:hAnsi="Calibri" w:cs="Times New Roman"/>
        </w:rPr>
        <w:t>1</w:t>
      </w:r>
      <w:r w:rsidRPr="00EC6E78">
        <w:rPr>
          <w:rFonts w:ascii="Calibri" w:eastAsia="Calibri" w:hAnsi="Calibri" w:cs="Times New Roman"/>
        </w:rPr>
        <w:t xml:space="preserve">, all’incontro del </w:t>
      </w:r>
      <w:r w:rsidR="00F203E7">
        <w:rPr>
          <w:rFonts w:ascii="Calibri" w:eastAsia="Calibri" w:hAnsi="Calibri" w:cs="Times New Roman"/>
        </w:rPr>
        <w:t>24</w:t>
      </w:r>
      <w:r w:rsidRPr="00EC6E78">
        <w:rPr>
          <w:rFonts w:ascii="Calibri" w:eastAsia="Calibri" w:hAnsi="Calibri" w:cs="Times New Roman"/>
        </w:rPr>
        <w:t xml:space="preserve"> </w:t>
      </w:r>
      <w:r w:rsidR="00F203E7">
        <w:rPr>
          <w:rFonts w:ascii="Calibri" w:eastAsia="Calibri" w:hAnsi="Calibri" w:cs="Times New Roman"/>
        </w:rPr>
        <w:t>Novembre 2021</w:t>
      </w:r>
      <w:r w:rsidRPr="00EC6E78">
        <w:rPr>
          <w:rFonts w:ascii="Calibri" w:eastAsia="Calibri" w:hAnsi="Calibri" w:cs="Times New Roman"/>
        </w:rPr>
        <w:t>.</w:t>
      </w: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 xml:space="preserve">In data </w:t>
      </w:r>
      <w:r w:rsidR="00E868AF">
        <w:rPr>
          <w:rFonts w:ascii="Calibri" w:eastAsia="Calibri" w:hAnsi="Calibri" w:cs="Times New Roman"/>
        </w:rPr>
        <w:t>24</w:t>
      </w:r>
      <w:r>
        <w:rPr>
          <w:rFonts w:ascii="Calibri" w:eastAsia="Calibri" w:hAnsi="Calibri" w:cs="Times New Roman"/>
        </w:rPr>
        <w:t xml:space="preserve"> </w:t>
      </w:r>
      <w:r w:rsidR="00E868AF">
        <w:rPr>
          <w:rFonts w:ascii="Calibri" w:eastAsia="Calibri" w:hAnsi="Calibri" w:cs="Times New Roman"/>
        </w:rPr>
        <w:t xml:space="preserve">Novembre </w:t>
      </w:r>
      <w:r>
        <w:rPr>
          <w:rFonts w:ascii="Calibri" w:eastAsia="Calibri" w:hAnsi="Calibri" w:cs="Times New Roman"/>
        </w:rPr>
        <w:t>202</w:t>
      </w:r>
      <w:r w:rsidR="00E868AF">
        <w:rPr>
          <w:rFonts w:ascii="Calibri" w:eastAsia="Calibri" w:hAnsi="Calibri" w:cs="Times New Roman"/>
        </w:rPr>
        <w:t>1</w:t>
      </w:r>
      <w:r w:rsidRPr="00C17FFB">
        <w:rPr>
          <w:rFonts w:ascii="Calibri" w:eastAsia="Calibri" w:hAnsi="Calibri" w:cs="Times New Roman"/>
        </w:rPr>
        <w:t xml:space="preserve"> si procedeva</w:t>
      </w:r>
      <w:r>
        <w:rPr>
          <w:rFonts w:ascii="Calibri" w:eastAsia="Calibri" w:hAnsi="Calibri" w:cs="Times New Roman"/>
        </w:rPr>
        <w:t xml:space="preserve"> al suddetto </w:t>
      </w:r>
      <w:r w:rsidRPr="00C17FFB">
        <w:rPr>
          <w:rFonts w:ascii="Calibri" w:eastAsia="Calibri" w:hAnsi="Calibri" w:cs="Times New Roman"/>
        </w:rPr>
        <w:t xml:space="preserve">incontro </w:t>
      </w:r>
      <w:r>
        <w:rPr>
          <w:rFonts w:ascii="Calibri" w:eastAsia="Calibri" w:hAnsi="Calibri" w:cs="Times New Roman"/>
        </w:rPr>
        <w:t>durante il quale venivano definiti i dati pre-consuntivi dell’esercizio 202</w:t>
      </w:r>
      <w:r w:rsidR="00E868AF">
        <w:rPr>
          <w:rFonts w:ascii="Calibri" w:eastAsia="Calibri" w:hAnsi="Calibri" w:cs="Times New Roman"/>
        </w:rPr>
        <w:t>1</w:t>
      </w:r>
      <w:r>
        <w:rPr>
          <w:rFonts w:ascii="Calibri" w:eastAsia="Calibri" w:hAnsi="Calibri" w:cs="Times New Roman"/>
        </w:rPr>
        <w:t xml:space="preserve">, </w:t>
      </w:r>
      <w:r w:rsidR="00CB56E7">
        <w:rPr>
          <w:rFonts w:ascii="Calibri" w:eastAsia="Calibri" w:hAnsi="Calibri" w:cs="Times New Roman"/>
        </w:rPr>
        <w:t xml:space="preserve">invitando l’Azienda sia a presentare un CE migliorativo, sia a rivedere gli investimenti componenti la voce A2), con invito ad imputare gli stessi a finanziamenti inseriti nella voce Patrimonio Netto, che non abbiano ancora avuto una destinazione e </w:t>
      </w:r>
      <w:r>
        <w:rPr>
          <w:rFonts w:ascii="Calibri" w:eastAsia="Calibri" w:hAnsi="Calibri" w:cs="Times New Roman"/>
        </w:rPr>
        <w:t>rinviando al successivo tavolo tecnico per la negoziazione e assegnazione definitiva delle risorse economiche e finanziarie</w:t>
      </w:r>
      <w:r w:rsidR="00CB56E7">
        <w:rPr>
          <w:rFonts w:ascii="Calibri" w:eastAsia="Calibri" w:hAnsi="Calibri" w:cs="Times New Roman"/>
        </w:rPr>
        <w:t>.</w:t>
      </w:r>
    </w:p>
    <w:p w:rsidR="00CB56E7" w:rsidRPr="00CB56E7" w:rsidRDefault="00D87318" w:rsidP="00CB56E7">
      <w:pPr>
        <w:suppressAutoHyphens/>
        <w:ind w:left="1134"/>
        <w:jc w:val="both"/>
        <w:rPr>
          <w:rFonts w:ascii="Calibri" w:eastAsia="Calibri" w:hAnsi="Calibri" w:cs="Times New Roman"/>
        </w:rPr>
      </w:pPr>
      <w:r>
        <w:rPr>
          <w:rFonts w:ascii="Calibri" w:eastAsia="Calibri" w:hAnsi="Calibri" w:cs="Times New Roman"/>
        </w:rPr>
        <w:t xml:space="preserve">Successivamente, </w:t>
      </w:r>
      <w:r w:rsidR="00CB56E7">
        <w:rPr>
          <w:rFonts w:ascii="Calibri" w:eastAsia="Calibri" w:hAnsi="Calibri" w:cs="Times New Roman"/>
        </w:rPr>
        <w:t xml:space="preserve">con nota </w:t>
      </w:r>
      <w:proofErr w:type="spellStart"/>
      <w:r w:rsidR="00CB56E7">
        <w:rPr>
          <w:rFonts w:ascii="Calibri" w:eastAsia="Calibri" w:hAnsi="Calibri" w:cs="Times New Roman"/>
        </w:rPr>
        <w:t>prot</w:t>
      </w:r>
      <w:proofErr w:type="spellEnd"/>
      <w:r w:rsidR="00CB56E7">
        <w:rPr>
          <w:rFonts w:ascii="Calibri" w:eastAsia="Calibri" w:hAnsi="Calibri" w:cs="Times New Roman"/>
        </w:rPr>
        <w:t xml:space="preserve">. 20418 del 14/04/2022 l’Assessorato Regionale della Salute comunicava che a breve si sarebbero svolti gli incontri per definire </w:t>
      </w:r>
      <w:r>
        <w:rPr>
          <w:rFonts w:ascii="Calibri" w:eastAsia="Calibri" w:hAnsi="Calibri" w:cs="Times New Roman"/>
        </w:rPr>
        <w:t>i</w:t>
      </w:r>
      <w:r w:rsidR="00CB56E7" w:rsidRPr="00CB56E7">
        <w:rPr>
          <w:rFonts w:ascii="Calibri" w:eastAsia="Calibri" w:hAnsi="Calibri" w:cs="Times New Roman"/>
        </w:rPr>
        <w:t xml:space="preserve"> </w:t>
      </w:r>
      <w:proofErr w:type="spellStart"/>
      <w:r w:rsidR="00CB56E7" w:rsidRPr="00CB56E7">
        <w:rPr>
          <w:rFonts w:ascii="Calibri" w:eastAsia="Calibri" w:hAnsi="Calibri" w:cs="Times New Roman"/>
        </w:rPr>
        <w:t>i</w:t>
      </w:r>
      <w:proofErr w:type="spellEnd"/>
      <w:r w:rsidR="00CB56E7" w:rsidRPr="00CB56E7">
        <w:rPr>
          <w:rFonts w:ascii="Calibri" w:eastAsia="Calibri" w:hAnsi="Calibri" w:cs="Times New Roman"/>
        </w:rPr>
        <w:t xml:space="preserve"> dati economici aziendali nonché le risorse ed i correlati obiettivi per l’anno 2021, chiedendo, contestualmente, di predisporre un Modello CE al 31/12/2021 ed il relativo Modello CE </w:t>
      </w:r>
      <w:proofErr w:type="spellStart"/>
      <w:r w:rsidR="00CB56E7" w:rsidRPr="00CB56E7">
        <w:rPr>
          <w:rFonts w:ascii="Calibri" w:eastAsia="Calibri" w:hAnsi="Calibri" w:cs="Times New Roman"/>
        </w:rPr>
        <w:t>Covid</w:t>
      </w:r>
      <w:proofErr w:type="spellEnd"/>
      <w:r w:rsidR="00CB56E7" w:rsidRPr="00CB56E7">
        <w:rPr>
          <w:rFonts w:ascii="Calibri" w:eastAsia="Calibri" w:hAnsi="Calibri" w:cs="Times New Roman"/>
        </w:rPr>
        <w:t xml:space="preserve"> quanto più prossimi al Consuntivo 2021, unitamente ad una relazione esplicativa sottoscritta dalla Direzione Aziendale di commento delle variazioni, anche tenendo conto dei dati di mobilità contenuti nella “Tabella A”- Consuntivo 2021 - Provvisoria” allegata alla detta nota</w:t>
      </w:r>
      <w:r w:rsidR="00396329">
        <w:rPr>
          <w:rFonts w:ascii="Calibri" w:eastAsia="Calibri" w:hAnsi="Calibri" w:cs="Times New Roman"/>
        </w:rPr>
        <w:t>.</w:t>
      </w:r>
    </w:p>
    <w:p w:rsidR="00396329" w:rsidRPr="00396329" w:rsidRDefault="00396329" w:rsidP="00396329">
      <w:pPr>
        <w:suppressAutoHyphens/>
        <w:ind w:left="1134"/>
        <w:jc w:val="both"/>
        <w:rPr>
          <w:rFonts w:ascii="Calibri" w:eastAsia="Calibri" w:hAnsi="Calibri" w:cs="Times New Roman"/>
        </w:rPr>
      </w:pPr>
      <w:r>
        <w:rPr>
          <w:rFonts w:ascii="Calibri" w:eastAsia="Calibri" w:hAnsi="Calibri" w:cs="Times New Roman"/>
        </w:rPr>
        <w:t>Q</w:t>
      </w:r>
      <w:r w:rsidRPr="00396329">
        <w:rPr>
          <w:rFonts w:ascii="Calibri" w:eastAsia="Calibri" w:hAnsi="Calibri" w:cs="Times New Roman"/>
        </w:rPr>
        <w:t xml:space="preserve">uesta Azienda ha dato seguito all’adempimento richiesto con nota </w:t>
      </w:r>
      <w:proofErr w:type="spellStart"/>
      <w:r w:rsidRPr="00396329">
        <w:rPr>
          <w:rFonts w:ascii="Calibri" w:eastAsia="Calibri" w:hAnsi="Calibri" w:cs="Times New Roman"/>
        </w:rPr>
        <w:t>prot</w:t>
      </w:r>
      <w:proofErr w:type="spellEnd"/>
      <w:r w:rsidRPr="00396329">
        <w:rPr>
          <w:rFonts w:ascii="Calibri" w:eastAsia="Calibri" w:hAnsi="Calibri" w:cs="Times New Roman"/>
        </w:rPr>
        <w:t>. 22037 del 21.04.2022</w:t>
      </w:r>
      <w:r>
        <w:rPr>
          <w:rFonts w:ascii="Calibri" w:eastAsia="Calibri" w:hAnsi="Calibri" w:cs="Times New Roman"/>
        </w:rPr>
        <w:t>.</w:t>
      </w:r>
      <w:r w:rsidRPr="00396329">
        <w:rPr>
          <w:rFonts w:ascii="Calibri" w:eastAsia="Calibri" w:hAnsi="Calibri" w:cs="Times New Roman"/>
        </w:rPr>
        <w:t xml:space="preserve"> </w:t>
      </w:r>
    </w:p>
    <w:p w:rsidR="00396329" w:rsidRPr="00396329" w:rsidRDefault="00396329" w:rsidP="00396329">
      <w:pPr>
        <w:suppressAutoHyphens/>
        <w:ind w:left="1134"/>
        <w:jc w:val="both"/>
        <w:rPr>
          <w:rFonts w:ascii="Calibri" w:eastAsia="Calibri" w:hAnsi="Calibri" w:cs="Times New Roman"/>
        </w:rPr>
      </w:pPr>
      <w:r>
        <w:rPr>
          <w:rFonts w:ascii="Calibri" w:eastAsia="Calibri" w:hAnsi="Calibri" w:cs="Times New Roman"/>
        </w:rPr>
        <w:t xml:space="preserve">Successivamente, con nota </w:t>
      </w:r>
      <w:proofErr w:type="spellStart"/>
      <w:r w:rsidRPr="00396329">
        <w:rPr>
          <w:rFonts w:ascii="Calibri" w:eastAsia="Calibri" w:hAnsi="Calibri" w:cs="Times New Roman"/>
        </w:rPr>
        <w:t>prot</w:t>
      </w:r>
      <w:proofErr w:type="spellEnd"/>
      <w:r w:rsidRPr="00396329">
        <w:rPr>
          <w:rFonts w:ascii="Calibri" w:eastAsia="Calibri" w:hAnsi="Calibri" w:cs="Times New Roman"/>
        </w:rPr>
        <w:t>. 24974 del 10 Maggio 2022 l’Assessorato Regionale della Salute convocava questa Azienda in modalità videoconferenza per il giorno 18 Maggio 2022 per la Negoziazione delle risorse e dei correlati obiettivi economici anno 2021</w:t>
      </w:r>
      <w:r>
        <w:rPr>
          <w:rFonts w:ascii="Calibri" w:eastAsia="Calibri" w:hAnsi="Calibri" w:cs="Times New Roman"/>
        </w:rPr>
        <w:t>.</w:t>
      </w:r>
    </w:p>
    <w:p w:rsidR="00D87318" w:rsidRPr="00C17FFB" w:rsidRDefault="00396329" w:rsidP="00D87318">
      <w:pPr>
        <w:ind w:left="1134"/>
        <w:jc w:val="both"/>
        <w:rPr>
          <w:rFonts w:ascii="Calibri" w:eastAsia="Calibri" w:hAnsi="Calibri" w:cs="Times New Roman"/>
        </w:rPr>
      </w:pPr>
      <w:r>
        <w:rPr>
          <w:rFonts w:ascii="Calibri" w:eastAsia="Calibri" w:hAnsi="Calibri" w:cs="Times New Roman"/>
        </w:rPr>
        <w:t>I</w:t>
      </w:r>
      <w:r w:rsidR="00D87318">
        <w:rPr>
          <w:rFonts w:ascii="Calibri" w:eastAsia="Calibri" w:hAnsi="Calibri" w:cs="Times New Roman"/>
        </w:rPr>
        <w:t>n data 1</w:t>
      </w:r>
      <w:r>
        <w:rPr>
          <w:rFonts w:ascii="Calibri" w:eastAsia="Calibri" w:hAnsi="Calibri" w:cs="Times New Roman"/>
        </w:rPr>
        <w:t>8</w:t>
      </w:r>
      <w:r w:rsidR="00D87318">
        <w:rPr>
          <w:rFonts w:ascii="Calibri" w:eastAsia="Calibri" w:hAnsi="Calibri" w:cs="Times New Roman"/>
        </w:rPr>
        <w:t xml:space="preserve"> </w:t>
      </w:r>
      <w:r>
        <w:rPr>
          <w:rFonts w:ascii="Calibri" w:eastAsia="Calibri" w:hAnsi="Calibri" w:cs="Times New Roman"/>
        </w:rPr>
        <w:t>Maggio</w:t>
      </w:r>
      <w:r w:rsidR="00D87318">
        <w:rPr>
          <w:rFonts w:ascii="Calibri" w:eastAsia="Calibri" w:hAnsi="Calibri" w:cs="Times New Roman"/>
        </w:rPr>
        <w:t xml:space="preserve"> 202</w:t>
      </w:r>
      <w:r>
        <w:rPr>
          <w:rFonts w:ascii="Calibri" w:eastAsia="Calibri" w:hAnsi="Calibri" w:cs="Times New Roman"/>
        </w:rPr>
        <w:t>2</w:t>
      </w:r>
      <w:r w:rsidR="00D87318">
        <w:rPr>
          <w:rFonts w:ascii="Calibri" w:eastAsia="Calibri" w:hAnsi="Calibri" w:cs="Times New Roman"/>
        </w:rPr>
        <w:t xml:space="preserve"> si procedeva all’incontro per la negoziazione del risorse economiche e finanziarie per l’anno 202</w:t>
      </w:r>
      <w:r>
        <w:rPr>
          <w:rFonts w:ascii="Calibri" w:eastAsia="Calibri" w:hAnsi="Calibri" w:cs="Times New Roman"/>
        </w:rPr>
        <w:t>1</w:t>
      </w:r>
      <w:r w:rsidR="00D87318">
        <w:rPr>
          <w:rFonts w:ascii="Calibri" w:eastAsia="Calibri" w:hAnsi="Calibri" w:cs="Times New Roman"/>
        </w:rPr>
        <w:t>, di cui al relativo verbale.</w:t>
      </w:r>
    </w:p>
    <w:p w:rsidR="00D87318" w:rsidRPr="00C17FFB" w:rsidRDefault="00D87318" w:rsidP="00D87318">
      <w:pPr>
        <w:ind w:left="1134"/>
        <w:jc w:val="both"/>
        <w:rPr>
          <w:rFonts w:ascii="Calibri" w:eastAsia="Calibri" w:hAnsi="Calibri" w:cs="Times New Roman"/>
        </w:rPr>
      </w:pPr>
      <w:r w:rsidRPr="00C17FFB">
        <w:rPr>
          <w:rFonts w:ascii="Calibri" w:eastAsia="Calibri" w:hAnsi="Calibri" w:cs="Times New Roman"/>
        </w:rPr>
        <w:t>Questa Azienda,</w:t>
      </w:r>
      <w:r>
        <w:rPr>
          <w:rFonts w:ascii="Calibri" w:eastAsia="Calibri" w:hAnsi="Calibri" w:cs="Times New Roman"/>
        </w:rPr>
        <w:t xml:space="preserve"> in esito al verbale di negoziazione e assegnazione delle risorse economiche e finanziarie per l’anno 202</w:t>
      </w:r>
      <w:r w:rsidR="00666AA8">
        <w:rPr>
          <w:rFonts w:ascii="Calibri" w:eastAsia="Calibri" w:hAnsi="Calibri" w:cs="Times New Roman"/>
        </w:rPr>
        <w:t>1</w:t>
      </w:r>
      <w:r>
        <w:rPr>
          <w:rFonts w:ascii="Calibri" w:eastAsia="Calibri" w:hAnsi="Calibri" w:cs="Times New Roman"/>
        </w:rPr>
        <w:t xml:space="preserve">, </w:t>
      </w:r>
      <w:r w:rsidRPr="00C17FFB">
        <w:rPr>
          <w:rFonts w:ascii="Calibri" w:eastAsia="Calibri" w:hAnsi="Calibri" w:cs="Times New Roman"/>
        </w:rPr>
        <w:t xml:space="preserve">con deliberazione n. </w:t>
      </w:r>
      <w:r w:rsidR="00666AA8">
        <w:rPr>
          <w:rFonts w:ascii="Calibri" w:eastAsia="Calibri" w:hAnsi="Calibri" w:cs="Times New Roman"/>
        </w:rPr>
        <w:t>1223</w:t>
      </w:r>
      <w:r>
        <w:rPr>
          <w:rFonts w:ascii="Calibri" w:eastAsia="Calibri" w:hAnsi="Calibri" w:cs="Times New Roman"/>
        </w:rPr>
        <w:t xml:space="preserve"> del </w:t>
      </w:r>
      <w:r w:rsidR="00666AA8">
        <w:rPr>
          <w:rFonts w:ascii="Calibri" w:eastAsia="Calibri" w:hAnsi="Calibri" w:cs="Times New Roman"/>
        </w:rPr>
        <w:t>25</w:t>
      </w:r>
      <w:r>
        <w:rPr>
          <w:rFonts w:ascii="Calibri" w:eastAsia="Calibri" w:hAnsi="Calibri" w:cs="Times New Roman"/>
        </w:rPr>
        <w:t>/0</w:t>
      </w:r>
      <w:r w:rsidR="00666AA8">
        <w:rPr>
          <w:rFonts w:ascii="Calibri" w:eastAsia="Calibri" w:hAnsi="Calibri" w:cs="Times New Roman"/>
        </w:rPr>
        <w:t>5</w:t>
      </w:r>
      <w:r>
        <w:rPr>
          <w:rFonts w:ascii="Calibri" w:eastAsia="Calibri" w:hAnsi="Calibri" w:cs="Times New Roman"/>
        </w:rPr>
        <w:t>/2021</w:t>
      </w:r>
      <w:r w:rsidRPr="00C17FFB">
        <w:rPr>
          <w:rFonts w:ascii="Calibri" w:eastAsia="Calibri" w:hAnsi="Calibri" w:cs="Times New Roman"/>
        </w:rPr>
        <w:t xml:space="preserve">, </w:t>
      </w:r>
      <w:r>
        <w:rPr>
          <w:rFonts w:ascii="Calibri" w:eastAsia="Calibri" w:hAnsi="Calibri" w:cs="Times New Roman"/>
        </w:rPr>
        <w:t xml:space="preserve"> adottava</w:t>
      </w:r>
      <w:r w:rsidRPr="00C17FFB">
        <w:rPr>
          <w:rFonts w:ascii="Calibri" w:eastAsia="Calibri" w:hAnsi="Calibri" w:cs="Times New Roman"/>
        </w:rPr>
        <w:t xml:space="preserve"> il Cont</w:t>
      </w:r>
      <w:r>
        <w:rPr>
          <w:rFonts w:ascii="Calibri" w:eastAsia="Calibri" w:hAnsi="Calibri" w:cs="Times New Roman"/>
        </w:rPr>
        <w:t>o Economico Preventivo definitivo anno 202</w:t>
      </w:r>
      <w:r w:rsidR="00666AA8">
        <w:rPr>
          <w:rFonts w:ascii="Calibri" w:eastAsia="Calibri" w:hAnsi="Calibri" w:cs="Times New Roman"/>
        </w:rPr>
        <w:t>1</w:t>
      </w:r>
      <w:r w:rsidRPr="00C17FFB">
        <w:rPr>
          <w:rFonts w:ascii="Calibri" w:eastAsia="Calibri" w:hAnsi="Calibri" w:cs="Times New Roman"/>
        </w:rPr>
        <w:t>, eseguendo le Direttive della Negoziazione. Di seguito si riporta il C</w:t>
      </w:r>
      <w:r>
        <w:rPr>
          <w:rFonts w:ascii="Calibri" w:eastAsia="Calibri" w:hAnsi="Calibri" w:cs="Times New Roman"/>
        </w:rPr>
        <w:t>.</w:t>
      </w:r>
      <w:r w:rsidRPr="00C17FFB">
        <w:rPr>
          <w:rFonts w:ascii="Calibri" w:eastAsia="Calibri" w:hAnsi="Calibri" w:cs="Times New Roman"/>
        </w:rPr>
        <w:t>E</w:t>
      </w:r>
      <w:r>
        <w:rPr>
          <w:rFonts w:ascii="Calibri" w:eastAsia="Calibri" w:hAnsi="Calibri" w:cs="Times New Roman"/>
        </w:rPr>
        <w:t>.</w:t>
      </w:r>
      <w:r w:rsidRPr="00C17FFB">
        <w:rPr>
          <w:rFonts w:ascii="Calibri" w:eastAsia="Calibri" w:hAnsi="Calibri" w:cs="Times New Roman"/>
        </w:rPr>
        <w:t xml:space="preserve"> di cui alla deliberazione predetta</w:t>
      </w:r>
      <w:r>
        <w:rPr>
          <w:rFonts w:ascii="Calibri" w:eastAsia="Calibri" w:hAnsi="Calibri" w:cs="Times New Roman"/>
        </w:rPr>
        <w:t>, in forma sintetica</w:t>
      </w:r>
      <w:r w:rsidRPr="00C17FFB">
        <w:rPr>
          <w:rFonts w:ascii="Calibri" w:eastAsia="Calibri" w:hAnsi="Calibri" w:cs="Times New Roman"/>
        </w:rPr>
        <w:t>.</w:t>
      </w:r>
    </w:p>
    <w:tbl>
      <w:tblPr>
        <w:tblW w:w="5670" w:type="dxa"/>
        <w:tblInd w:w="2054" w:type="dxa"/>
        <w:tblLayout w:type="fixed"/>
        <w:tblCellMar>
          <w:left w:w="70" w:type="dxa"/>
          <w:right w:w="70" w:type="dxa"/>
        </w:tblCellMar>
        <w:tblLook w:val="0000"/>
      </w:tblPr>
      <w:tblGrid>
        <w:gridCol w:w="4678"/>
        <w:gridCol w:w="992"/>
      </w:tblGrid>
      <w:tr w:rsidR="00D87318" w:rsidRPr="00C17FFB" w:rsidTr="00D87318">
        <w:trPr>
          <w:trHeight w:val="255"/>
        </w:trPr>
        <w:tc>
          <w:tcPr>
            <w:tcW w:w="4678" w:type="dxa"/>
            <w:tcBorders>
              <w:top w:val="nil"/>
              <w:left w:val="nil"/>
              <w:bottom w:val="nil"/>
              <w:right w:val="nil"/>
            </w:tcBorders>
            <w:shd w:val="clear" w:color="auto" w:fill="F2DBDB"/>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t>Valore della produzione</w:t>
            </w:r>
          </w:p>
        </w:tc>
        <w:tc>
          <w:tcPr>
            <w:tcW w:w="992" w:type="dxa"/>
            <w:tcBorders>
              <w:top w:val="nil"/>
              <w:left w:val="nil"/>
              <w:bottom w:val="nil"/>
              <w:right w:val="nil"/>
            </w:tcBorders>
            <w:shd w:val="clear" w:color="auto" w:fill="F2DBDB"/>
            <w:noWrap/>
            <w:vAlign w:val="center"/>
          </w:tcPr>
          <w:p w:rsidR="00D87318" w:rsidRPr="00C17FFB" w:rsidRDefault="00666AA8" w:rsidP="00666AA8">
            <w:pPr>
              <w:spacing w:after="0"/>
              <w:jc w:val="right"/>
              <w:rPr>
                <w:rFonts w:ascii="Calibri" w:eastAsia="Calibri" w:hAnsi="Calibri" w:cs="Times New Roman"/>
                <w:b/>
                <w:bCs/>
                <w:color w:val="000000"/>
              </w:rPr>
            </w:pPr>
            <w:r>
              <w:rPr>
                <w:rFonts w:ascii="Calibri" w:eastAsia="Calibri" w:hAnsi="Calibri" w:cs="Times New Roman"/>
                <w:b/>
                <w:bCs/>
                <w:color w:val="000000"/>
              </w:rPr>
              <w:t>443</w:t>
            </w:r>
            <w:r w:rsidR="00D87318">
              <w:rPr>
                <w:rFonts w:ascii="Calibri" w:eastAsia="Calibri" w:hAnsi="Calibri" w:cs="Times New Roman"/>
                <w:b/>
                <w:bCs/>
                <w:color w:val="000000"/>
              </w:rPr>
              <w:t>.</w:t>
            </w:r>
            <w:r>
              <w:rPr>
                <w:rFonts w:ascii="Calibri" w:eastAsia="Calibri" w:hAnsi="Calibri" w:cs="Times New Roman"/>
                <w:b/>
                <w:bCs/>
                <w:color w:val="000000"/>
              </w:rPr>
              <w:t>69</w:t>
            </w:r>
            <w:r w:rsidR="00D87318">
              <w:rPr>
                <w:rFonts w:ascii="Calibri" w:eastAsia="Calibri" w:hAnsi="Calibri" w:cs="Times New Roman"/>
                <w:b/>
                <w:bCs/>
                <w:color w:val="000000"/>
              </w:rPr>
              <w:t>3</w:t>
            </w:r>
          </w:p>
        </w:tc>
      </w:tr>
      <w:tr w:rsidR="00D87318" w:rsidRPr="00C17FFB" w:rsidTr="00D87318">
        <w:trPr>
          <w:trHeight w:val="255"/>
        </w:trPr>
        <w:tc>
          <w:tcPr>
            <w:tcW w:w="4678" w:type="dxa"/>
            <w:tcBorders>
              <w:top w:val="nil"/>
              <w:left w:val="nil"/>
              <w:bottom w:val="nil"/>
              <w:right w:val="nil"/>
            </w:tcBorders>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t>Costi della produzione</w:t>
            </w:r>
          </w:p>
        </w:tc>
        <w:tc>
          <w:tcPr>
            <w:tcW w:w="992" w:type="dxa"/>
            <w:tcBorders>
              <w:top w:val="nil"/>
              <w:left w:val="nil"/>
              <w:bottom w:val="nil"/>
              <w:right w:val="nil"/>
            </w:tcBorders>
            <w:noWrap/>
            <w:vAlign w:val="center"/>
          </w:tcPr>
          <w:p w:rsidR="00D87318" w:rsidRPr="00C17FFB" w:rsidRDefault="00D87318" w:rsidP="00666AA8">
            <w:pPr>
              <w:spacing w:after="0"/>
              <w:jc w:val="right"/>
              <w:rPr>
                <w:rFonts w:ascii="Calibri" w:eastAsia="Calibri" w:hAnsi="Calibri" w:cs="Times New Roman"/>
                <w:b/>
                <w:bCs/>
                <w:color w:val="000000"/>
              </w:rPr>
            </w:pPr>
            <w:r>
              <w:rPr>
                <w:rFonts w:ascii="Calibri" w:eastAsia="Calibri" w:hAnsi="Calibri" w:cs="Times New Roman"/>
                <w:b/>
                <w:bCs/>
                <w:color w:val="000000"/>
              </w:rPr>
              <w:t>-4</w:t>
            </w:r>
            <w:r w:rsidR="00666AA8">
              <w:rPr>
                <w:rFonts w:ascii="Calibri" w:eastAsia="Calibri" w:hAnsi="Calibri" w:cs="Times New Roman"/>
                <w:b/>
                <w:bCs/>
                <w:color w:val="000000"/>
              </w:rPr>
              <w:t>99</w:t>
            </w:r>
            <w:r>
              <w:rPr>
                <w:rFonts w:ascii="Calibri" w:eastAsia="Calibri" w:hAnsi="Calibri" w:cs="Times New Roman"/>
                <w:b/>
                <w:bCs/>
                <w:color w:val="000000"/>
              </w:rPr>
              <w:t>.</w:t>
            </w:r>
            <w:r w:rsidR="00666AA8">
              <w:rPr>
                <w:rFonts w:ascii="Calibri" w:eastAsia="Calibri" w:hAnsi="Calibri" w:cs="Times New Roman"/>
                <w:b/>
                <w:bCs/>
                <w:color w:val="000000"/>
              </w:rPr>
              <w:t>587</w:t>
            </w:r>
          </w:p>
        </w:tc>
      </w:tr>
      <w:tr w:rsidR="00D87318" w:rsidRPr="00C17FFB" w:rsidTr="00D87318">
        <w:trPr>
          <w:trHeight w:val="255"/>
        </w:trPr>
        <w:tc>
          <w:tcPr>
            <w:tcW w:w="4678" w:type="dxa"/>
            <w:tcBorders>
              <w:top w:val="nil"/>
              <w:left w:val="nil"/>
              <w:bottom w:val="nil"/>
              <w:right w:val="nil"/>
            </w:tcBorders>
            <w:shd w:val="clear" w:color="auto" w:fill="F2DBDB"/>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lastRenderedPageBreak/>
              <w:t>Differenza</w:t>
            </w:r>
          </w:p>
        </w:tc>
        <w:tc>
          <w:tcPr>
            <w:tcW w:w="992" w:type="dxa"/>
            <w:tcBorders>
              <w:top w:val="nil"/>
              <w:left w:val="nil"/>
              <w:bottom w:val="nil"/>
              <w:right w:val="nil"/>
            </w:tcBorders>
            <w:shd w:val="clear" w:color="auto" w:fill="F2DBDB"/>
            <w:noWrap/>
            <w:vAlign w:val="center"/>
          </w:tcPr>
          <w:p w:rsidR="00D87318" w:rsidRPr="00C17FFB" w:rsidRDefault="00D87318" w:rsidP="00666AA8">
            <w:pPr>
              <w:spacing w:after="0"/>
              <w:jc w:val="right"/>
              <w:rPr>
                <w:rFonts w:ascii="Calibri" w:eastAsia="Calibri" w:hAnsi="Calibri" w:cs="Times New Roman"/>
                <w:b/>
                <w:bCs/>
                <w:color w:val="000000"/>
              </w:rPr>
            </w:pPr>
            <w:r w:rsidRPr="00C17FFB">
              <w:rPr>
                <w:rFonts w:ascii="Calibri" w:eastAsia="Calibri" w:hAnsi="Calibri" w:cs="Times New Roman"/>
                <w:b/>
                <w:bCs/>
                <w:color w:val="000000"/>
              </w:rPr>
              <w:t>-</w:t>
            </w:r>
            <w:r w:rsidR="00666AA8">
              <w:rPr>
                <w:rFonts w:ascii="Calibri" w:eastAsia="Calibri" w:hAnsi="Calibri" w:cs="Times New Roman"/>
                <w:b/>
                <w:bCs/>
                <w:color w:val="000000"/>
              </w:rPr>
              <w:t>55</w:t>
            </w:r>
            <w:r>
              <w:rPr>
                <w:rFonts w:ascii="Calibri" w:eastAsia="Calibri" w:hAnsi="Calibri" w:cs="Times New Roman"/>
                <w:b/>
                <w:bCs/>
                <w:color w:val="000000"/>
              </w:rPr>
              <w:t>.</w:t>
            </w:r>
            <w:r w:rsidR="00666AA8">
              <w:rPr>
                <w:rFonts w:ascii="Calibri" w:eastAsia="Calibri" w:hAnsi="Calibri" w:cs="Times New Roman"/>
                <w:b/>
                <w:bCs/>
                <w:color w:val="000000"/>
              </w:rPr>
              <w:t>8</w:t>
            </w:r>
            <w:r>
              <w:rPr>
                <w:rFonts w:ascii="Calibri" w:eastAsia="Calibri" w:hAnsi="Calibri" w:cs="Times New Roman"/>
                <w:b/>
                <w:bCs/>
                <w:color w:val="000000"/>
              </w:rPr>
              <w:t>9</w:t>
            </w:r>
            <w:r w:rsidR="00666AA8">
              <w:rPr>
                <w:rFonts w:ascii="Calibri" w:eastAsia="Calibri" w:hAnsi="Calibri" w:cs="Times New Roman"/>
                <w:b/>
                <w:bCs/>
                <w:color w:val="000000"/>
              </w:rPr>
              <w:t>4</w:t>
            </w:r>
          </w:p>
        </w:tc>
      </w:tr>
      <w:tr w:rsidR="00D87318" w:rsidRPr="00C17FFB" w:rsidTr="00D87318">
        <w:trPr>
          <w:trHeight w:val="255"/>
        </w:trPr>
        <w:tc>
          <w:tcPr>
            <w:tcW w:w="4678" w:type="dxa"/>
            <w:tcBorders>
              <w:top w:val="nil"/>
              <w:left w:val="nil"/>
              <w:bottom w:val="nil"/>
              <w:right w:val="nil"/>
            </w:tcBorders>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t>Gestione finanziaria</w:t>
            </w:r>
          </w:p>
        </w:tc>
        <w:tc>
          <w:tcPr>
            <w:tcW w:w="992" w:type="dxa"/>
            <w:tcBorders>
              <w:top w:val="nil"/>
              <w:left w:val="nil"/>
              <w:bottom w:val="nil"/>
              <w:right w:val="nil"/>
            </w:tcBorders>
            <w:noWrap/>
            <w:vAlign w:val="center"/>
          </w:tcPr>
          <w:p w:rsidR="00D87318" w:rsidRPr="00C17FFB" w:rsidRDefault="00D87318" w:rsidP="00666AA8">
            <w:pPr>
              <w:spacing w:after="0"/>
              <w:jc w:val="right"/>
              <w:rPr>
                <w:rFonts w:ascii="Calibri" w:eastAsia="Calibri" w:hAnsi="Calibri" w:cs="Times New Roman"/>
                <w:b/>
                <w:bCs/>
                <w:color w:val="000000"/>
              </w:rPr>
            </w:pPr>
            <w:r w:rsidRPr="00C17FFB">
              <w:rPr>
                <w:rFonts w:ascii="Calibri" w:eastAsia="Calibri" w:hAnsi="Calibri" w:cs="Times New Roman"/>
                <w:b/>
                <w:bCs/>
                <w:color w:val="000000"/>
              </w:rPr>
              <w:t>-</w:t>
            </w:r>
            <w:r w:rsidR="00666AA8">
              <w:rPr>
                <w:rFonts w:ascii="Calibri" w:eastAsia="Calibri" w:hAnsi="Calibri" w:cs="Times New Roman"/>
                <w:b/>
                <w:bCs/>
                <w:color w:val="000000"/>
              </w:rPr>
              <w:t>185</w:t>
            </w:r>
          </w:p>
        </w:tc>
      </w:tr>
      <w:tr w:rsidR="00D87318" w:rsidRPr="00C17FFB" w:rsidTr="00D87318">
        <w:trPr>
          <w:trHeight w:val="255"/>
        </w:trPr>
        <w:tc>
          <w:tcPr>
            <w:tcW w:w="4678" w:type="dxa"/>
            <w:tcBorders>
              <w:top w:val="nil"/>
              <w:left w:val="nil"/>
              <w:bottom w:val="nil"/>
              <w:right w:val="nil"/>
            </w:tcBorders>
            <w:shd w:val="clear" w:color="auto" w:fill="F2DBDB"/>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t>Gestione straordinaria</w:t>
            </w:r>
          </w:p>
        </w:tc>
        <w:tc>
          <w:tcPr>
            <w:tcW w:w="992" w:type="dxa"/>
            <w:tcBorders>
              <w:top w:val="nil"/>
              <w:left w:val="nil"/>
              <w:bottom w:val="nil"/>
              <w:right w:val="nil"/>
            </w:tcBorders>
            <w:shd w:val="clear" w:color="auto" w:fill="F2DBDB"/>
            <w:noWrap/>
            <w:vAlign w:val="center"/>
          </w:tcPr>
          <w:p w:rsidR="00D87318" w:rsidRPr="00C17FFB" w:rsidRDefault="00666AA8" w:rsidP="00666AA8">
            <w:pPr>
              <w:spacing w:after="0"/>
              <w:jc w:val="right"/>
              <w:rPr>
                <w:rFonts w:ascii="Calibri" w:eastAsia="Calibri" w:hAnsi="Calibri" w:cs="Times New Roman"/>
                <w:b/>
                <w:bCs/>
                <w:color w:val="000000"/>
              </w:rPr>
            </w:pPr>
            <w:r>
              <w:rPr>
                <w:rFonts w:ascii="Calibri" w:eastAsia="Calibri" w:hAnsi="Calibri" w:cs="Times New Roman"/>
                <w:b/>
                <w:bCs/>
                <w:color w:val="000000"/>
              </w:rPr>
              <w:t>3.416</w:t>
            </w:r>
          </w:p>
        </w:tc>
      </w:tr>
      <w:tr w:rsidR="00D87318" w:rsidRPr="00C17FFB" w:rsidTr="00D87318">
        <w:trPr>
          <w:trHeight w:val="255"/>
        </w:trPr>
        <w:tc>
          <w:tcPr>
            <w:tcW w:w="4678" w:type="dxa"/>
            <w:tcBorders>
              <w:top w:val="nil"/>
              <w:left w:val="nil"/>
              <w:bottom w:val="nil"/>
              <w:right w:val="nil"/>
            </w:tcBorders>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t>Imposte e tasse</w:t>
            </w:r>
          </w:p>
        </w:tc>
        <w:tc>
          <w:tcPr>
            <w:tcW w:w="992" w:type="dxa"/>
            <w:tcBorders>
              <w:top w:val="nil"/>
              <w:left w:val="nil"/>
              <w:bottom w:val="nil"/>
              <w:right w:val="nil"/>
            </w:tcBorders>
            <w:noWrap/>
            <w:vAlign w:val="center"/>
          </w:tcPr>
          <w:p w:rsidR="00D87318" w:rsidRPr="00C17FFB" w:rsidRDefault="00D87318" w:rsidP="00666AA8">
            <w:pPr>
              <w:spacing w:after="0"/>
              <w:jc w:val="right"/>
              <w:rPr>
                <w:rFonts w:ascii="Calibri" w:eastAsia="Calibri" w:hAnsi="Calibri" w:cs="Times New Roman"/>
                <w:b/>
                <w:bCs/>
                <w:color w:val="000000"/>
              </w:rPr>
            </w:pPr>
            <w:r>
              <w:rPr>
                <w:rFonts w:ascii="Calibri" w:eastAsia="Calibri" w:hAnsi="Calibri" w:cs="Times New Roman"/>
                <w:b/>
                <w:bCs/>
                <w:color w:val="000000"/>
              </w:rPr>
              <w:t>-12.</w:t>
            </w:r>
            <w:r w:rsidR="00666AA8">
              <w:rPr>
                <w:rFonts w:ascii="Calibri" w:eastAsia="Calibri" w:hAnsi="Calibri" w:cs="Times New Roman"/>
                <w:b/>
                <w:bCs/>
                <w:color w:val="000000"/>
              </w:rPr>
              <w:t>920</w:t>
            </w:r>
          </w:p>
        </w:tc>
      </w:tr>
      <w:tr w:rsidR="00D87318" w:rsidRPr="00C17FFB" w:rsidTr="00D87318">
        <w:trPr>
          <w:trHeight w:val="255"/>
        </w:trPr>
        <w:tc>
          <w:tcPr>
            <w:tcW w:w="4678" w:type="dxa"/>
            <w:tcBorders>
              <w:top w:val="nil"/>
              <w:left w:val="nil"/>
              <w:bottom w:val="nil"/>
              <w:right w:val="nil"/>
            </w:tcBorders>
            <w:shd w:val="clear" w:color="auto" w:fill="F2DBDB"/>
            <w:noWrap/>
            <w:vAlign w:val="center"/>
          </w:tcPr>
          <w:p w:rsidR="00D87318" w:rsidRPr="00C17FFB" w:rsidRDefault="00D87318" w:rsidP="00D87318">
            <w:pPr>
              <w:spacing w:after="0"/>
              <w:rPr>
                <w:rFonts w:ascii="Calibri" w:eastAsia="Calibri" w:hAnsi="Calibri" w:cs="Times New Roman"/>
                <w:b/>
                <w:bCs/>
              </w:rPr>
            </w:pPr>
            <w:r w:rsidRPr="00C17FFB">
              <w:rPr>
                <w:rFonts w:ascii="Calibri" w:eastAsia="Calibri" w:hAnsi="Calibri" w:cs="Times New Roman"/>
                <w:b/>
                <w:bCs/>
              </w:rPr>
              <w:t>Risultato economico d'esercizio</w:t>
            </w:r>
          </w:p>
        </w:tc>
        <w:tc>
          <w:tcPr>
            <w:tcW w:w="992" w:type="dxa"/>
            <w:tcBorders>
              <w:top w:val="nil"/>
              <w:left w:val="nil"/>
              <w:bottom w:val="nil"/>
              <w:right w:val="nil"/>
            </w:tcBorders>
            <w:shd w:val="clear" w:color="auto" w:fill="F2DBDB"/>
            <w:noWrap/>
            <w:vAlign w:val="center"/>
          </w:tcPr>
          <w:p w:rsidR="00D87318" w:rsidRPr="00C17FFB" w:rsidRDefault="00D87318" w:rsidP="00666AA8">
            <w:pPr>
              <w:spacing w:after="0"/>
              <w:jc w:val="right"/>
              <w:rPr>
                <w:rFonts w:ascii="Calibri" w:eastAsia="Calibri" w:hAnsi="Calibri" w:cs="Times New Roman"/>
                <w:b/>
                <w:bCs/>
                <w:color w:val="000000"/>
                <w:u w:val="single"/>
              </w:rPr>
            </w:pPr>
            <w:r w:rsidRPr="00C17FFB">
              <w:rPr>
                <w:rFonts w:ascii="Calibri" w:eastAsia="Calibri" w:hAnsi="Calibri" w:cs="Times New Roman"/>
                <w:b/>
                <w:bCs/>
                <w:color w:val="000000"/>
                <w:u w:val="single"/>
              </w:rPr>
              <w:t>-</w:t>
            </w:r>
            <w:r w:rsidR="00666AA8">
              <w:rPr>
                <w:rFonts w:ascii="Calibri" w:eastAsia="Calibri" w:hAnsi="Calibri" w:cs="Times New Roman"/>
                <w:b/>
                <w:bCs/>
                <w:color w:val="000000"/>
                <w:u w:val="single"/>
              </w:rPr>
              <w:t>65</w:t>
            </w:r>
            <w:r>
              <w:rPr>
                <w:rFonts w:ascii="Calibri" w:eastAsia="Calibri" w:hAnsi="Calibri" w:cs="Times New Roman"/>
                <w:b/>
                <w:bCs/>
                <w:color w:val="000000"/>
                <w:u w:val="single"/>
              </w:rPr>
              <w:t>.</w:t>
            </w:r>
            <w:r w:rsidR="00666AA8">
              <w:rPr>
                <w:rFonts w:ascii="Calibri" w:eastAsia="Calibri" w:hAnsi="Calibri" w:cs="Times New Roman"/>
                <w:b/>
                <w:bCs/>
                <w:color w:val="000000"/>
                <w:u w:val="single"/>
              </w:rPr>
              <w:t>583</w:t>
            </w:r>
          </w:p>
        </w:tc>
      </w:tr>
    </w:tbl>
    <w:p w:rsidR="00D87318" w:rsidRPr="00981F22" w:rsidRDefault="00D87318" w:rsidP="00D87318">
      <w:pPr>
        <w:ind w:left="1134"/>
        <w:jc w:val="both"/>
        <w:rPr>
          <w:rFonts w:ascii="Calibri" w:eastAsia="Calibri" w:hAnsi="Calibri" w:cs="Times New Roman"/>
        </w:rPr>
      </w:pPr>
    </w:p>
    <w:p w:rsidR="007C7644" w:rsidRDefault="007C7644" w:rsidP="007C7644">
      <w:pPr>
        <w:ind w:left="1134"/>
        <w:jc w:val="both"/>
        <w:rPr>
          <w:rFonts w:ascii="Calibri" w:eastAsia="Calibri" w:hAnsi="Calibri" w:cs="Times New Roman"/>
        </w:rPr>
      </w:pPr>
      <w:r>
        <w:rPr>
          <w:rFonts w:ascii="Calibri" w:eastAsia="Calibri" w:hAnsi="Calibri" w:cs="Times New Roman"/>
        </w:rPr>
        <w:t xml:space="preserve"> Con la nota </w:t>
      </w:r>
      <w:proofErr w:type="spellStart"/>
      <w:r>
        <w:rPr>
          <w:rFonts w:ascii="Calibri" w:eastAsia="Calibri" w:hAnsi="Calibri" w:cs="Times New Roman"/>
        </w:rPr>
        <w:t>prot</w:t>
      </w:r>
      <w:proofErr w:type="spellEnd"/>
      <w:r>
        <w:rPr>
          <w:rFonts w:ascii="Calibri" w:eastAsia="Calibri" w:hAnsi="Calibri" w:cs="Times New Roman"/>
        </w:rPr>
        <w:t xml:space="preserve">. </w:t>
      </w:r>
      <w:r w:rsidRPr="007C7644">
        <w:rPr>
          <w:rFonts w:ascii="Calibri" w:eastAsia="Calibri" w:hAnsi="Calibri" w:cs="Times New Roman"/>
        </w:rPr>
        <w:t>/</w:t>
      </w:r>
      <w:proofErr w:type="spellStart"/>
      <w:r w:rsidRPr="007C7644">
        <w:rPr>
          <w:rFonts w:ascii="Calibri" w:eastAsia="Calibri" w:hAnsi="Calibri" w:cs="Times New Roman"/>
        </w:rPr>
        <w:t>Dip</w:t>
      </w:r>
      <w:proofErr w:type="spellEnd"/>
      <w:r w:rsidRPr="007C7644">
        <w:rPr>
          <w:rFonts w:ascii="Calibri" w:eastAsia="Calibri" w:hAnsi="Calibri" w:cs="Times New Roman"/>
        </w:rPr>
        <w:t xml:space="preserve"> 5/n. 31857 del 23 giugno 2022  l’Assessorato regionale della Salute – Dipartimento per la Pianificazione Strategica – Servizio 5 – “Economico Finanziario”, </w:t>
      </w:r>
      <w:r>
        <w:rPr>
          <w:rFonts w:ascii="Calibri" w:eastAsia="Calibri" w:hAnsi="Calibri" w:cs="Times New Roman"/>
        </w:rPr>
        <w:t>ha trasmesso la</w:t>
      </w:r>
      <w:r w:rsidRPr="007C7644">
        <w:rPr>
          <w:rFonts w:ascii="Calibri" w:eastAsia="Calibri" w:hAnsi="Calibri" w:cs="Times New Roman"/>
        </w:rPr>
        <w:t xml:space="preserve"> </w:t>
      </w:r>
      <w:r>
        <w:rPr>
          <w:rFonts w:ascii="Calibri" w:eastAsia="Calibri" w:hAnsi="Calibri" w:cs="Times New Roman"/>
        </w:rPr>
        <w:t>“</w:t>
      </w:r>
      <w:r w:rsidRPr="007C7644">
        <w:rPr>
          <w:rFonts w:ascii="Calibri" w:eastAsia="Calibri" w:hAnsi="Calibri" w:cs="Times New Roman"/>
        </w:rPr>
        <w:t xml:space="preserve">Direttiva per la chiusura dei bilanci d’esercizio 2021 delle Aziende Sanitarie pubbliche regionali”, </w:t>
      </w:r>
      <w:r>
        <w:rPr>
          <w:rFonts w:ascii="Calibri" w:eastAsia="Calibri" w:hAnsi="Calibri" w:cs="Times New Roman"/>
        </w:rPr>
        <w:t>c</w:t>
      </w:r>
      <w:r w:rsidRPr="007C7644">
        <w:rPr>
          <w:rFonts w:ascii="Calibri" w:eastAsia="Calibri" w:hAnsi="Calibri" w:cs="Times New Roman"/>
        </w:rPr>
        <w:t xml:space="preserve">on </w:t>
      </w:r>
      <w:r>
        <w:rPr>
          <w:rFonts w:ascii="Calibri" w:eastAsia="Calibri" w:hAnsi="Calibri" w:cs="Times New Roman"/>
        </w:rPr>
        <w:t>allegata la tabella delle risorse economiche e finanziarie assegnate</w:t>
      </w:r>
      <w:r w:rsidR="00C769C1">
        <w:rPr>
          <w:rFonts w:ascii="Calibri" w:eastAsia="Calibri" w:hAnsi="Calibri" w:cs="Times New Roman"/>
        </w:rPr>
        <w:t>, premettendo che poiché gli incontri con il Ministero non sono stati completati, si sarebbe rinviato ad una data successiva per l’assegnazione definitiva delle risorse di Fondo Sanitario Regionale</w:t>
      </w:r>
      <w:r>
        <w:rPr>
          <w:rFonts w:ascii="Calibri" w:eastAsia="Calibri" w:hAnsi="Calibri" w:cs="Times New Roman"/>
        </w:rPr>
        <w:t>.</w:t>
      </w:r>
      <w:r w:rsidRPr="007C7644">
        <w:rPr>
          <w:rFonts w:ascii="Calibri" w:eastAsia="Calibri" w:hAnsi="Calibri" w:cs="Times New Roman"/>
        </w:rPr>
        <w:t xml:space="preserve"> </w:t>
      </w:r>
    </w:p>
    <w:p w:rsidR="00C769C1" w:rsidRDefault="00C769C1" w:rsidP="007C7644">
      <w:pPr>
        <w:ind w:left="1134"/>
        <w:jc w:val="both"/>
        <w:rPr>
          <w:rFonts w:ascii="Calibri" w:eastAsia="Calibri" w:hAnsi="Calibri" w:cs="Times New Roman"/>
        </w:rPr>
      </w:pPr>
      <w:r>
        <w:rPr>
          <w:rFonts w:ascii="Calibri" w:eastAsia="Calibri" w:hAnsi="Calibri" w:cs="Times New Roman"/>
        </w:rPr>
        <w:t>Con Deliberazione n. 1495 del 30.06.2022 viene adottato il Bilanci di esercizio al 31/12/2021.</w:t>
      </w:r>
    </w:p>
    <w:p w:rsidR="00C769C1" w:rsidRPr="007C7644" w:rsidRDefault="00C769C1" w:rsidP="007C7644">
      <w:pPr>
        <w:ind w:left="1134"/>
        <w:jc w:val="both"/>
        <w:rPr>
          <w:rFonts w:ascii="Calibri" w:eastAsia="Calibri" w:hAnsi="Calibri" w:cs="Times New Roman"/>
        </w:rPr>
      </w:pPr>
      <w:r>
        <w:rPr>
          <w:rFonts w:ascii="Calibri" w:eastAsia="Calibri" w:hAnsi="Calibri" w:cs="Times New Roman"/>
        </w:rPr>
        <w:t xml:space="preserve">Successivamente, con la </w:t>
      </w:r>
      <w:r w:rsidR="00C31A7C">
        <w:rPr>
          <w:rFonts w:ascii="Calibri" w:eastAsia="Calibri" w:hAnsi="Calibri" w:cs="Times New Roman"/>
        </w:rPr>
        <w:t xml:space="preserve">nota </w:t>
      </w:r>
      <w:proofErr w:type="spellStart"/>
      <w:r w:rsidR="00C31A7C">
        <w:rPr>
          <w:rFonts w:ascii="Calibri" w:eastAsia="Calibri" w:hAnsi="Calibri" w:cs="Times New Roman"/>
        </w:rPr>
        <w:t>prot</w:t>
      </w:r>
      <w:proofErr w:type="spellEnd"/>
      <w:r w:rsidR="00C31A7C">
        <w:rPr>
          <w:rFonts w:ascii="Calibri" w:eastAsia="Calibri" w:hAnsi="Calibri" w:cs="Times New Roman"/>
        </w:rPr>
        <w:t>./</w:t>
      </w:r>
      <w:proofErr w:type="spellStart"/>
      <w:r w:rsidR="00C31A7C">
        <w:rPr>
          <w:rFonts w:ascii="Calibri" w:eastAsia="Calibri" w:hAnsi="Calibri" w:cs="Times New Roman"/>
        </w:rPr>
        <w:t>Dip</w:t>
      </w:r>
      <w:proofErr w:type="spellEnd"/>
      <w:r w:rsidR="00C31A7C">
        <w:rPr>
          <w:rFonts w:ascii="Calibri" w:eastAsia="Calibri" w:hAnsi="Calibri" w:cs="Times New Roman"/>
        </w:rPr>
        <w:t xml:space="preserve">.5/n </w:t>
      </w:r>
      <w:r>
        <w:rPr>
          <w:rFonts w:ascii="Calibri" w:eastAsia="Calibri" w:hAnsi="Calibri" w:cs="Times New Roman"/>
        </w:rPr>
        <w:t>37515 del 3/8/2022</w:t>
      </w:r>
      <w:r w:rsidR="00496418">
        <w:rPr>
          <w:rFonts w:ascii="Calibri" w:eastAsia="Calibri" w:hAnsi="Calibri" w:cs="Times New Roman"/>
        </w:rPr>
        <w:t xml:space="preserve"> e la nota </w:t>
      </w:r>
      <w:proofErr w:type="spellStart"/>
      <w:r w:rsidR="00496418">
        <w:rPr>
          <w:rFonts w:ascii="Calibri" w:eastAsia="Calibri" w:hAnsi="Calibri" w:cs="Times New Roman"/>
        </w:rPr>
        <w:t>prot</w:t>
      </w:r>
      <w:proofErr w:type="spellEnd"/>
      <w:r w:rsidR="00496418">
        <w:rPr>
          <w:rFonts w:ascii="Calibri" w:eastAsia="Calibri" w:hAnsi="Calibri" w:cs="Times New Roman"/>
        </w:rPr>
        <w:t>. n.5°/</w:t>
      </w:r>
      <w:proofErr w:type="spellStart"/>
      <w:r w:rsidR="00496418">
        <w:rPr>
          <w:rFonts w:ascii="Calibri" w:eastAsia="Calibri" w:hAnsi="Calibri" w:cs="Times New Roman"/>
        </w:rPr>
        <w:t>Dip</w:t>
      </w:r>
      <w:proofErr w:type="spellEnd"/>
      <w:r w:rsidR="00496418">
        <w:rPr>
          <w:rFonts w:ascii="Calibri" w:eastAsia="Calibri" w:hAnsi="Calibri" w:cs="Times New Roman"/>
        </w:rPr>
        <w:t>./41161 del 08/09/2022</w:t>
      </w:r>
      <w:r>
        <w:rPr>
          <w:rFonts w:ascii="Calibri" w:eastAsia="Calibri" w:hAnsi="Calibri" w:cs="Times New Roman"/>
        </w:rPr>
        <w:t xml:space="preserve"> l’Assessorato della Salute</w:t>
      </w:r>
      <w:r w:rsidR="00C31A7C">
        <w:rPr>
          <w:rFonts w:ascii="Calibri" w:eastAsia="Calibri" w:hAnsi="Calibri" w:cs="Times New Roman"/>
        </w:rPr>
        <w:t xml:space="preserve"> – Dipartimento Pianificazione Strategica – Servizio 5 – “Economico Finanziario” emana l’Aggiornamento della Direttiva per la chiusura dei bilanci d’esercizio delle aziende sanitarie pubbliche regionali.</w:t>
      </w:r>
    </w:p>
    <w:p w:rsidR="00D87318" w:rsidRPr="00981F22" w:rsidRDefault="00D87318" w:rsidP="00D87318">
      <w:pPr>
        <w:ind w:left="1134"/>
        <w:jc w:val="both"/>
        <w:rPr>
          <w:rFonts w:ascii="Calibri" w:eastAsia="Calibri" w:hAnsi="Calibri" w:cs="Times New Roman"/>
        </w:rPr>
      </w:pPr>
    </w:p>
    <w:p w:rsidR="00D87318" w:rsidRDefault="00D87318" w:rsidP="00D87318">
      <w:pPr>
        <w:tabs>
          <w:tab w:val="left" w:pos="1134"/>
        </w:tabs>
        <w:spacing w:after="0"/>
        <w:ind w:left="709"/>
        <w:jc w:val="both"/>
        <w:outlineLvl w:val="0"/>
        <w:rPr>
          <w:rFonts w:ascii="Arial" w:eastAsia="Calibri" w:hAnsi="Arial" w:cs="Arial"/>
          <w:b/>
          <w:color w:val="4F81BD"/>
        </w:rPr>
      </w:pPr>
      <w:bookmarkStart w:id="65" w:name="_Toc516659587"/>
      <w:bookmarkStart w:id="66" w:name="_Toc75780370"/>
      <w:bookmarkStart w:id="67" w:name="_Toc75787335"/>
      <w:bookmarkStart w:id="68" w:name="_Toc86842279"/>
      <w:bookmarkStart w:id="69" w:name="_Toc387919661"/>
      <w:bookmarkStart w:id="70" w:name="_Toc421726285"/>
      <w:bookmarkStart w:id="71" w:name="_Toc484710317"/>
      <w:r w:rsidRPr="00C17FFB">
        <w:rPr>
          <w:rFonts w:ascii="Arial" w:eastAsia="Calibri" w:hAnsi="Arial" w:cs="Arial"/>
          <w:b/>
          <w:color w:val="4F81BD"/>
        </w:rPr>
        <w:t>Parte 2</w:t>
      </w:r>
      <w:bookmarkEnd w:id="65"/>
      <w:bookmarkEnd w:id="66"/>
      <w:bookmarkEnd w:id="67"/>
      <w:bookmarkEnd w:id="68"/>
    </w:p>
    <w:p w:rsidR="00D87318" w:rsidRPr="00C17FFB" w:rsidRDefault="00D87318" w:rsidP="00D87318">
      <w:pPr>
        <w:tabs>
          <w:tab w:val="left" w:pos="1134"/>
        </w:tabs>
        <w:spacing w:after="0"/>
        <w:ind w:left="709"/>
        <w:jc w:val="both"/>
        <w:outlineLvl w:val="0"/>
        <w:rPr>
          <w:rFonts w:ascii="Arial" w:eastAsia="Calibri" w:hAnsi="Arial" w:cs="Arial"/>
          <w:b/>
          <w:color w:val="4F81BD"/>
        </w:rPr>
      </w:pPr>
    </w:p>
    <w:p w:rsidR="00D87318" w:rsidRDefault="00D87318" w:rsidP="00D87318">
      <w:pPr>
        <w:tabs>
          <w:tab w:val="left" w:pos="1134"/>
        </w:tabs>
        <w:spacing w:after="0"/>
        <w:ind w:left="709"/>
        <w:jc w:val="both"/>
        <w:outlineLvl w:val="0"/>
        <w:rPr>
          <w:rFonts w:ascii="Arial" w:eastAsia="Calibri" w:hAnsi="Arial" w:cs="Arial"/>
          <w:b/>
          <w:color w:val="4F81BD"/>
        </w:rPr>
      </w:pPr>
      <w:bookmarkStart w:id="72" w:name="_Toc516659588"/>
      <w:bookmarkStart w:id="73" w:name="_Toc86842280"/>
      <w:r w:rsidRPr="00C17FFB">
        <w:rPr>
          <w:rFonts w:ascii="Arial" w:eastAsia="Calibri" w:hAnsi="Arial" w:cs="Arial"/>
          <w:b/>
          <w:color w:val="4F81BD"/>
        </w:rPr>
        <w:t>Confronto CE preventivo/consuntivo e relazione sugli scostamenti</w:t>
      </w:r>
      <w:bookmarkEnd w:id="69"/>
      <w:bookmarkEnd w:id="70"/>
      <w:bookmarkEnd w:id="71"/>
      <w:bookmarkEnd w:id="72"/>
      <w:bookmarkEnd w:id="73"/>
    </w:p>
    <w:p w:rsidR="00D87318" w:rsidRPr="00C17FFB" w:rsidRDefault="00D87318" w:rsidP="00D87318">
      <w:pPr>
        <w:tabs>
          <w:tab w:val="left" w:pos="1134"/>
        </w:tabs>
        <w:spacing w:after="0"/>
        <w:ind w:left="709"/>
        <w:jc w:val="both"/>
        <w:outlineLvl w:val="0"/>
        <w:rPr>
          <w:rFonts w:ascii="Arial" w:eastAsia="Calibri" w:hAnsi="Arial" w:cs="Arial"/>
          <w:b/>
          <w:color w:val="4F81BD"/>
        </w:rPr>
      </w:pPr>
    </w:p>
    <w:p w:rsidR="00D87318" w:rsidRPr="00C17FFB" w:rsidRDefault="00D87318" w:rsidP="00D87318">
      <w:pPr>
        <w:ind w:left="709"/>
        <w:jc w:val="both"/>
        <w:rPr>
          <w:rFonts w:ascii="Calibri" w:eastAsia="Calibri" w:hAnsi="Calibri" w:cs="Times New Roman"/>
        </w:rPr>
      </w:pPr>
      <w:r w:rsidRPr="00C17FFB">
        <w:rPr>
          <w:rFonts w:ascii="Calibri" w:eastAsia="Calibri" w:hAnsi="Calibri" w:cs="Times New Roman"/>
        </w:rPr>
        <w:t>In questa parte si dà evidenza dei dati economici relativi al C</w:t>
      </w:r>
      <w:r>
        <w:rPr>
          <w:rFonts w:ascii="Calibri" w:eastAsia="Calibri" w:hAnsi="Calibri" w:cs="Times New Roman"/>
        </w:rPr>
        <w:t>.</w:t>
      </w:r>
      <w:r w:rsidRPr="00C17FFB">
        <w:rPr>
          <w:rFonts w:ascii="Calibri" w:eastAsia="Calibri" w:hAnsi="Calibri" w:cs="Times New Roman"/>
        </w:rPr>
        <w:t>E</w:t>
      </w:r>
      <w:r>
        <w:rPr>
          <w:rFonts w:ascii="Calibri" w:eastAsia="Calibri" w:hAnsi="Calibri" w:cs="Times New Roman"/>
        </w:rPr>
        <w:t>. preventivo 202</w:t>
      </w:r>
      <w:r w:rsidR="007C7644">
        <w:rPr>
          <w:rFonts w:ascii="Calibri" w:eastAsia="Calibri" w:hAnsi="Calibri" w:cs="Times New Roman"/>
        </w:rPr>
        <w:t>1</w:t>
      </w:r>
      <w:r>
        <w:rPr>
          <w:rFonts w:ascii="Calibri" w:eastAsia="Calibri" w:hAnsi="Calibri" w:cs="Times New Roman"/>
        </w:rPr>
        <w:t>, al C.E. consuntivo 202</w:t>
      </w:r>
      <w:r w:rsidR="007C7644">
        <w:rPr>
          <w:rFonts w:ascii="Calibri" w:eastAsia="Calibri" w:hAnsi="Calibri" w:cs="Times New Roman"/>
        </w:rPr>
        <w:t>1</w:t>
      </w:r>
      <w:r>
        <w:rPr>
          <w:rFonts w:ascii="Calibri" w:eastAsia="Calibri" w:hAnsi="Calibri" w:cs="Times New Roman"/>
        </w:rPr>
        <w:t xml:space="preserve"> e al C.E. consuntivo 20</w:t>
      </w:r>
      <w:r w:rsidR="007C7644">
        <w:rPr>
          <w:rFonts w:ascii="Calibri" w:eastAsia="Calibri" w:hAnsi="Calibri" w:cs="Times New Roman"/>
        </w:rPr>
        <w:t>20</w:t>
      </w:r>
      <w:r w:rsidRPr="00C17FFB">
        <w:rPr>
          <w:rFonts w:ascii="Calibri" w:eastAsia="Calibri" w:hAnsi="Calibri" w:cs="Times New Roman"/>
        </w:rPr>
        <w:t xml:space="preserve">. </w:t>
      </w:r>
    </w:p>
    <w:p w:rsidR="00D87318" w:rsidRDefault="00D87318" w:rsidP="00D87318">
      <w:pPr>
        <w:ind w:left="709"/>
        <w:jc w:val="both"/>
        <w:rPr>
          <w:rFonts w:ascii="Calibri" w:eastAsia="Calibri" w:hAnsi="Calibri" w:cs="Times New Roman"/>
        </w:rPr>
      </w:pPr>
      <w:r w:rsidRPr="00FF51B8">
        <w:rPr>
          <w:rFonts w:ascii="Calibri" w:eastAsia="Calibri" w:hAnsi="Calibri" w:cs="Times New Roman"/>
        </w:rPr>
        <w:t>Prima di esaminare le singole voci che compongono il conto economico, si propone un prospetto riepilogativo che riporta i dati sintetici del bilanci</w:t>
      </w:r>
      <w:r>
        <w:rPr>
          <w:rFonts w:ascii="Calibri" w:eastAsia="Calibri" w:hAnsi="Calibri" w:cs="Times New Roman"/>
        </w:rPr>
        <w:t>o consuntivo 202</w:t>
      </w:r>
      <w:r w:rsidR="007C7644">
        <w:rPr>
          <w:rFonts w:ascii="Calibri" w:eastAsia="Calibri" w:hAnsi="Calibri" w:cs="Times New Roman"/>
        </w:rPr>
        <w:t>1</w:t>
      </w:r>
      <w:r>
        <w:rPr>
          <w:rFonts w:ascii="Calibri" w:eastAsia="Calibri" w:hAnsi="Calibri" w:cs="Times New Roman"/>
        </w:rPr>
        <w:t>, del preventivo 202</w:t>
      </w:r>
      <w:r w:rsidR="007C7644">
        <w:rPr>
          <w:rFonts w:ascii="Calibri" w:eastAsia="Calibri" w:hAnsi="Calibri" w:cs="Times New Roman"/>
        </w:rPr>
        <w:t>1</w:t>
      </w:r>
      <w:r>
        <w:rPr>
          <w:rFonts w:ascii="Calibri" w:eastAsia="Calibri" w:hAnsi="Calibri" w:cs="Times New Roman"/>
        </w:rPr>
        <w:t>, del consuntivo 20</w:t>
      </w:r>
      <w:r w:rsidR="007C7644">
        <w:rPr>
          <w:rFonts w:ascii="Calibri" w:eastAsia="Calibri" w:hAnsi="Calibri" w:cs="Times New Roman"/>
        </w:rPr>
        <w:t>20</w:t>
      </w:r>
      <w:r w:rsidRPr="00FF51B8">
        <w:rPr>
          <w:rFonts w:ascii="Calibri" w:eastAsia="Calibri" w:hAnsi="Calibri" w:cs="Times New Roman"/>
        </w:rPr>
        <w:t>, con i relativi scostamenti in valore assoluto.</w:t>
      </w:r>
    </w:p>
    <w:bookmarkStart w:id="74" w:name="_MON_1654510208"/>
    <w:bookmarkEnd w:id="74"/>
    <w:p w:rsidR="00D87318" w:rsidRDefault="00496418" w:rsidP="00D87318">
      <w:pPr>
        <w:ind w:left="709"/>
        <w:jc w:val="both"/>
        <w:rPr>
          <w:rFonts w:ascii="Calibri" w:eastAsia="Calibri" w:hAnsi="Calibri" w:cs="Times New Roman"/>
        </w:rPr>
      </w:pPr>
      <w:r w:rsidRPr="00C17FFB">
        <w:rPr>
          <w:rFonts w:ascii="Calibri" w:eastAsia="Calibri" w:hAnsi="Calibri" w:cs="Times New Roman"/>
        </w:rPr>
        <w:object w:dxaOrig="9945" w:dyaOrig="3859">
          <v:shape id="_x0000_i1026" type="#_x0000_t75" style="width:404.35pt;height:156.65pt" o:ole="" o:bordertopcolor="this" o:borderleftcolor="this" o:borderbottomcolor="this" o:borderrightcolor="this" fillcolor="window">
            <v:imagedata r:id="rId96" o:title=""/>
            <w10:bordertop type="single" width="4"/>
            <w10:borderleft type="single" width="4"/>
            <w10:borderbottom type="single" width="4"/>
            <w10:borderright type="single" width="4"/>
          </v:shape>
          <o:OLEObject Type="Embed" ProgID="Excel.Sheet.8" ShapeID="_x0000_i1026" DrawAspect="Content" ObjectID="_1725426739" r:id="rId97"/>
        </w:object>
      </w:r>
    </w:p>
    <w:p w:rsidR="00D87318" w:rsidRPr="00C17FFB" w:rsidRDefault="00D87318" w:rsidP="00D87318">
      <w:pPr>
        <w:rPr>
          <w:rFonts w:ascii="Calibri" w:eastAsia="Calibri" w:hAnsi="Calibri" w:cs="Times New Roman"/>
        </w:rPr>
      </w:pPr>
    </w:p>
    <w:p w:rsidR="00D87318" w:rsidRPr="00C17FFB" w:rsidRDefault="00D87318" w:rsidP="00D87318">
      <w:pPr>
        <w:jc w:val="center"/>
        <w:rPr>
          <w:rFonts w:ascii="Calibri" w:eastAsia="Calibri" w:hAnsi="Calibri" w:cs="Times New Roman"/>
        </w:rPr>
        <w:sectPr w:rsidR="00D87318" w:rsidRPr="00C17FFB" w:rsidSect="00ED7A54">
          <w:headerReference w:type="even" r:id="rId98"/>
          <w:headerReference w:type="default" r:id="rId99"/>
          <w:pgSz w:w="11907" w:h="16840" w:code="9"/>
          <w:pgMar w:top="1701" w:right="1418" w:bottom="1418" w:left="1134" w:header="907" w:footer="600" w:gutter="284"/>
          <w:cols w:space="286"/>
          <w:docGrid w:linePitch="360"/>
        </w:sect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75" w:name="_Toc387919662"/>
      <w:bookmarkStart w:id="76" w:name="_Toc421721978"/>
      <w:bookmarkStart w:id="77" w:name="_Toc421726286"/>
      <w:bookmarkStart w:id="78" w:name="_Toc452394100"/>
      <w:bookmarkStart w:id="79" w:name="_Toc484710318"/>
      <w:bookmarkStart w:id="80" w:name="_Toc516659589"/>
      <w:bookmarkStart w:id="81" w:name="_Toc86842281"/>
      <w:r w:rsidRPr="00C17FFB">
        <w:rPr>
          <w:rFonts w:ascii="Arial" w:eastAsia="Calibri" w:hAnsi="Arial" w:cs="Arial"/>
          <w:b/>
          <w:color w:val="4F81BD"/>
        </w:rPr>
        <w:lastRenderedPageBreak/>
        <w:t>Valore della produzione</w:t>
      </w:r>
      <w:bookmarkEnd w:id="75"/>
      <w:bookmarkEnd w:id="76"/>
      <w:bookmarkEnd w:id="77"/>
      <w:bookmarkEnd w:id="78"/>
      <w:bookmarkEnd w:id="79"/>
      <w:bookmarkEnd w:id="80"/>
      <w:bookmarkEnd w:id="81"/>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p w:rsidR="00D87318" w:rsidRPr="00C17FFB" w:rsidRDefault="00D87318" w:rsidP="00D87318">
      <w:pPr>
        <w:tabs>
          <w:tab w:val="left" w:pos="1134"/>
        </w:tabs>
        <w:ind w:left="1134"/>
        <w:jc w:val="both"/>
        <w:rPr>
          <w:rFonts w:ascii="Calibri" w:eastAsia="Calibri" w:hAnsi="Calibri" w:cs="Times New Roman"/>
        </w:rPr>
      </w:pPr>
      <w:bookmarkStart w:id="82" w:name="_MON_1429349014"/>
      <w:bookmarkStart w:id="83" w:name="_MON_1429366251"/>
      <w:bookmarkStart w:id="84" w:name="_MON_1429366375"/>
      <w:bookmarkStart w:id="85" w:name="_MON_1429420500"/>
      <w:bookmarkStart w:id="86" w:name="_MON_1429422045"/>
      <w:bookmarkStart w:id="87" w:name="_MON_1429472192"/>
      <w:bookmarkStart w:id="88" w:name="_MON_1429472219"/>
      <w:bookmarkStart w:id="89" w:name="_MON_1429642931"/>
      <w:bookmarkStart w:id="90" w:name="_MON_1429727777"/>
      <w:bookmarkStart w:id="91" w:name="_MON_1429727802"/>
      <w:bookmarkStart w:id="92" w:name="_MON_1457619243"/>
      <w:bookmarkStart w:id="93" w:name="_MON_1457619671"/>
      <w:bookmarkStart w:id="94" w:name="_MON_1460191021"/>
      <w:bookmarkStart w:id="95" w:name="_MON_1461406767"/>
      <w:bookmarkStart w:id="96" w:name="_MON_1461406828"/>
      <w:bookmarkStart w:id="97" w:name="_MON_142882440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C17FFB">
        <w:rPr>
          <w:rFonts w:ascii="Calibri" w:eastAsia="Calibri" w:hAnsi="Calibri" w:cs="Times New Roman"/>
        </w:rPr>
        <w:t>Il Valore del</w:t>
      </w:r>
      <w:r>
        <w:rPr>
          <w:rFonts w:ascii="Calibri" w:eastAsia="Calibri" w:hAnsi="Calibri" w:cs="Times New Roman"/>
        </w:rPr>
        <w:t xml:space="preserve">la </w:t>
      </w:r>
      <w:r w:rsidRPr="007C21F6">
        <w:rPr>
          <w:rFonts w:ascii="Calibri" w:eastAsia="Calibri" w:hAnsi="Calibri" w:cs="Times New Roman"/>
        </w:rPr>
        <w:t>Produzione nell’esercizio 202</w:t>
      </w:r>
      <w:r w:rsidR="008C7556" w:rsidRPr="007C21F6">
        <w:rPr>
          <w:rFonts w:ascii="Calibri" w:eastAsia="Calibri" w:hAnsi="Calibri" w:cs="Times New Roman"/>
        </w:rPr>
        <w:t>1</w:t>
      </w:r>
      <w:r w:rsidRPr="007C21F6">
        <w:rPr>
          <w:rFonts w:ascii="Calibri" w:eastAsia="Calibri" w:hAnsi="Calibri" w:cs="Times New Roman"/>
        </w:rPr>
        <w:t xml:space="preserve"> si presenta</w:t>
      </w:r>
      <w:r w:rsidRPr="00C17FFB">
        <w:rPr>
          <w:rFonts w:ascii="Calibri" w:eastAsia="Calibri" w:hAnsi="Calibri" w:cs="Times New Roman"/>
        </w:rPr>
        <w:t xml:space="preserve"> in </w:t>
      </w:r>
      <w:r>
        <w:rPr>
          <w:rFonts w:ascii="Calibri" w:eastAsia="Calibri" w:hAnsi="Calibri" w:cs="Times New Roman"/>
        </w:rPr>
        <w:t>incremento</w:t>
      </w:r>
      <w:r w:rsidRPr="00C17FFB">
        <w:rPr>
          <w:rFonts w:ascii="Calibri" w:eastAsia="Calibri" w:hAnsi="Calibri" w:cs="Times New Roman"/>
        </w:rPr>
        <w:t xml:space="preserve"> rispetto al valore re</w:t>
      </w:r>
      <w:r>
        <w:rPr>
          <w:rFonts w:ascii="Calibri" w:eastAsia="Calibri" w:hAnsi="Calibri" w:cs="Times New Roman"/>
        </w:rPr>
        <w:t>gistrato nel 20</w:t>
      </w:r>
      <w:r w:rsidR="008C7556">
        <w:rPr>
          <w:rFonts w:ascii="Calibri" w:eastAsia="Calibri" w:hAnsi="Calibri" w:cs="Times New Roman"/>
        </w:rPr>
        <w:t>20</w:t>
      </w:r>
      <w:r w:rsidRPr="00C17FFB">
        <w:rPr>
          <w:rFonts w:ascii="Calibri" w:eastAsia="Calibri" w:hAnsi="Calibri" w:cs="Times New Roman"/>
        </w:rPr>
        <w:t xml:space="preserve"> </w:t>
      </w:r>
      <w:r>
        <w:rPr>
          <w:rFonts w:ascii="Calibri" w:eastAsia="Calibri" w:hAnsi="Calibri" w:cs="Times New Roman"/>
        </w:rPr>
        <w:t>ed</w:t>
      </w:r>
      <w:r w:rsidRPr="00C17FFB">
        <w:rPr>
          <w:rFonts w:ascii="Calibri" w:eastAsia="Calibri" w:hAnsi="Calibri" w:cs="Times New Roman"/>
        </w:rPr>
        <w:t xml:space="preserve"> a quello previsto nel cont</w:t>
      </w:r>
      <w:r>
        <w:rPr>
          <w:rFonts w:ascii="Calibri" w:eastAsia="Calibri" w:hAnsi="Calibri" w:cs="Times New Roman"/>
        </w:rPr>
        <w:t>o economico previsionale del 202</w:t>
      </w:r>
      <w:r w:rsidR="008C7556">
        <w:rPr>
          <w:rFonts w:ascii="Calibri" w:eastAsia="Calibri" w:hAnsi="Calibri" w:cs="Times New Roman"/>
        </w:rPr>
        <w:t>1</w:t>
      </w:r>
      <w:r w:rsidRPr="00C17FFB">
        <w:rPr>
          <w:rFonts w:ascii="Calibri" w:eastAsia="Calibri" w:hAnsi="Calibri" w:cs="Times New Roman"/>
        </w:rPr>
        <w:t xml:space="preserve">. </w:t>
      </w:r>
    </w:p>
    <w:p w:rsidR="00D87318" w:rsidRPr="00C17FFB" w:rsidRDefault="00D87318" w:rsidP="00D87318">
      <w:pPr>
        <w:ind w:left="1134"/>
        <w:jc w:val="both"/>
        <w:rPr>
          <w:rFonts w:ascii="Calibri" w:eastAsia="Calibri" w:hAnsi="Calibri" w:cs="Times New Roman"/>
        </w:rPr>
      </w:pPr>
      <w:r w:rsidRPr="00C17FFB">
        <w:rPr>
          <w:rFonts w:ascii="Calibri" w:eastAsia="Calibri" w:hAnsi="Calibri" w:cs="Times New Roman"/>
        </w:rPr>
        <w:t xml:space="preserve">Detto importo, complessivamente, risulta pari a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sidR="008C7556">
        <w:rPr>
          <w:rFonts w:ascii="Calibri" w:eastAsia="Calibri" w:hAnsi="Calibri" w:cs="Times New Roman"/>
        </w:rPr>
        <w:t>51</w:t>
      </w:r>
      <w:r w:rsidR="00496418">
        <w:rPr>
          <w:rFonts w:ascii="Calibri" w:eastAsia="Calibri" w:hAnsi="Calibri" w:cs="Times New Roman"/>
        </w:rPr>
        <w:t>1</w:t>
      </w:r>
      <w:r>
        <w:rPr>
          <w:rFonts w:ascii="Calibri" w:eastAsia="Calibri" w:hAnsi="Calibri" w:cs="Times New Roman"/>
        </w:rPr>
        <w:t>.</w:t>
      </w:r>
      <w:r w:rsidR="00496418">
        <w:rPr>
          <w:rFonts w:ascii="Calibri" w:eastAsia="Calibri" w:hAnsi="Calibri" w:cs="Times New Roman"/>
        </w:rPr>
        <w:t>5</w:t>
      </w:r>
      <w:r w:rsidR="00C46274">
        <w:rPr>
          <w:rFonts w:ascii="Calibri" w:eastAsia="Calibri" w:hAnsi="Calibri" w:cs="Times New Roman"/>
        </w:rPr>
        <w:t>5</w:t>
      </w:r>
      <w:r>
        <w:rPr>
          <w:rFonts w:ascii="Calibri" w:eastAsia="Calibri" w:hAnsi="Calibri" w:cs="Times New Roman"/>
        </w:rPr>
        <w:t>4</w:t>
      </w:r>
      <w:r w:rsidRPr="00C17FFB">
        <w:rPr>
          <w:rFonts w:ascii="Calibri" w:eastAsia="Calibri" w:hAnsi="Calibri" w:cs="Times New Roman"/>
        </w:rPr>
        <w:t xml:space="preserve"> nel 20</w:t>
      </w:r>
      <w:r>
        <w:rPr>
          <w:rFonts w:ascii="Calibri" w:eastAsia="Calibri" w:hAnsi="Calibri" w:cs="Times New Roman"/>
        </w:rPr>
        <w:t>2</w:t>
      </w:r>
      <w:r w:rsidR="008C7556">
        <w:rPr>
          <w:rFonts w:ascii="Calibri" w:eastAsia="Calibri" w:hAnsi="Calibri" w:cs="Times New Roman"/>
        </w:rPr>
        <w:t>1</w:t>
      </w:r>
      <w:r w:rsidRPr="00C17FFB">
        <w:rPr>
          <w:rFonts w:ascii="Calibri" w:eastAsia="Calibri" w:hAnsi="Calibri" w:cs="Times New Roman"/>
        </w:rPr>
        <w:t xml:space="preserve">,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Pr>
          <w:rFonts w:ascii="Calibri" w:eastAsia="Calibri" w:hAnsi="Calibri" w:cs="Times New Roman"/>
        </w:rPr>
        <w:t>4</w:t>
      </w:r>
      <w:r w:rsidR="008C7556">
        <w:rPr>
          <w:rFonts w:ascii="Calibri" w:eastAsia="Calibri" w:hAnsi="Calibri" w:cs="Times New Roman"/>
        </w:rPr>
        <w:t>80</w:t>
      </w:r>
      <w:r>
        <w:rPr>
          <w:rFonts w:ascii="Calibri" w:eastAsia="Calibri" w:hAnsi="Calibri" w:cs="Times New Roman"/>
        </w:rPr>
        <w:t>.</w:t>
      </w:r>
      <w:r w:rsidR="008C7556">
        <w:rPr>
          <w:rFonts w:ascii="Calibri" w:eastAsia="Calibri" w:hAnsi="Calibri" w:cs="Times New Roman"/>
        </w:rPr>
        <w:t>140</w:t>
      </w:r>
      <w:r>
        <w:rPr>
          <w:rFonts w:ascii="Calibri" w:eastAsia="Calibri" w:hAnsi="Calibri" w:cs="Times New Roman"/>
        </w:rPr>
        <w:t xml:space="preserve"> </w:t>
      </w:r>
      <w:r w:rsidRPr="00C17FFB">
        <w:rPr>
          <w:rFonts w:ascii="Calibri" w:eastAsia="Calibri" w:hAnsi="Calibri" w:cs="Times New Roman"/>
        </w:rPr>
        <w:t>nel 20</w:t>
      </w:r>
      <w:r w:rsidR="008C7556">
        <w:rPr>
          <w:rFonts w:ascii="Calibri" w:eastAsia="Calibri" w:hAnsi="Calibri" w:cs="Times New Roman"/>
        </w:rPr>
        <w:t>20</w:t>
      </w:r>
      <w:r w:rsidRPr="00C17FFB">
        <w:rPr>
          <w:rFonts w:ascii="Calibri" w:eastAsia="Calibri" w:hAnsi="Calibri" w:cs="Times New Roman"/>
        </w:rPr>
        <w:t xml:space="preserve"> e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sidR="008C7556">
        <w:rPr>
          <w:rFonts w:ascii="Calibri" w:eastAsia="Calibri" w:hAnsi="Calibri" w:cs="Times New Roman"/>
        </w:rPr>
        <w:t>44</w:t>
      </w:r>
      <w:r>
        <w:rPr>
          <w:rFonts w:ascii="Calibri" w:eastAsia="Calibri" w:hAnsi="Calibri" w:cs="Times New Roman"/>
        </w:rPr>
        <w:t>3.</w:t>
      </w:r>
      <w:r w:rsidR="008C7556">
        <w:rPr>
          <w:rFonts w:ascii="Calibri" w:eastAsia="Calibri" w:hAnsi="Calibri" w:cs="Times New Roman"/>
        </w:rPr>
        <w:t>69</w:t>
      </w:r>
      <w:r>
        <w:rPr>
          <w:rFonts w:ascii="Calibri" w:eastAsia="Calibri" w:hAnsi="Calibri" w:cs="Times New Roman"/>
        </w:rPr>
        <w:t>3</w:t>
      </w:r>
      <w:r w:rsidRPr="00C17FFB">
        <w:rPr>
          <w:rFonts w:ascii="Calibri" w:eastAsia="Calibri" w:hAnsi="Calibri" w:cs="Times New Roman"/>
        </w:rPr>
        <w:t xml:space="preserve"> nel preventivo 20</w:t>
      </w:r>
      <w:r>
        <w:rPr>
          <w:rFonts w:ascii="Calibri" w:eastAsia="Calibri" w:hAnsi="Calibri" w:cs="Times New Roman"/>
        </w:rPr>
        <w:t>2</w:t>
      </w:r>
      <w:r w:rsidR="008C7556">
        <w:rPr>
          <w:rFonts w:ascii="Calibri" w:eastAsia="Calibri" w:hAnsi="Calibri" w:cs="Times New Roman"/>
        </w:rPr>
        <w:t>1</w:t>
      </w:r>
      <w:r w:rsidRPr="00C17FFB">
        <w:rPr>
          <w:rFonts w:ascii="Calibri" w:eastAsia="Calibri" w:hAnsi="Calibri" w:cs="Times New Roman"/>
        </w:rPr>
        <w:t xml:space="preserve">, con variazioni rispettivamente di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sidR="007806B8">
        <w:rPr>
          <w:rFonts w:ascii="Calibri" w:eastAsia="Calibri" w:hAnsi="Calibri" w:cs="Times New Roman"/>
        </w:rPr>
        <w:t>6</w:t>
      </w:r>
      <w:r w:rsidR="00496418">
        <w:rPr>
          <w:rFonts w:ascii="Calibri" w:eastAsia="Calibri" w:hAnsi="Calibri" w:cs="Times New Roman"/>
        </w:rPr>
        <w:t>7</w:t>
      </w:r>
      <w:r>
        <w:rPr>
          <w:rFonts w:ascii="Calibri" w:eastAsia="Calibri" w:hAnsi="Calibri" w:cs="Times New Roman"/>
        </w:rPr>
        <w:t>.</w:t>
      </w:r>
      <w:r w:rsidR="00496418">
        <w:rPr>
          <w:rFonts w:ascii="Calibri" w:eastAsia="Calibri" w:hAnsi="Calibri" w:cs="Times New Roman"/>
        </w:rPr>
        <w:t>8</w:t>
      </w:r>
      <w:r w:rsidR="007806B8">
        <w:rPr>
          <w:rFonts w:ascii="Calibri" w:eastAsia="Calibri" w:hAnsi="Calibri" w:cs="Times New Roman"/>
        </w:rPr>
        <w:t>6</w:t>
      </w:r>
      <w:r w:rsidR="00C46274">
        <w:rPr>
          <w:rFonts w:ascii="Calibri" w:eastAsia="Calibri" w:hAnsi="Calibri" w:cs="Times New Roman"/>
        </w:rPr>
        <w:t>1</w:t>
      </w:r>
      <w:r w:rsidRPr="00C17FFB">
        <w:rPr>
          <w:rFonts w:ascii="Calibri" w:eastAsia="Calibri" w:hAnsi="Calibri" w:cs="Times New Roman"/>
        </w:rPr>
        <w:t xml:space="preserve"> e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sidR="007806B8">
        <w:rPr>
          <w:rFonts w:ascii="Calibri" w:eastAsia="Calibri" w:hAnsi="Calibri" w:cs="Times New Roman"/>
        </w:rPr>
        <w:t>3</w:t>
      </w:r>
      <w:r w:rsidR="00496418">
        <w:rPr>
          <w:rFonts w:ascii="Calibri" w:eastAsia="Calibri" w:hAnsi="Calibri" w:cs="Times New Roman"/>
        </w:rPr>
        <w:t>1</w:t>
      </w:r>
      <w:r w:rsidRPr="00C17FFB">
        <w:rPr>
          <w:rFonts w:ascii="Calibri" w:eastAsia="Calibri" w:hAnsi="Calibri" w:cs="Times New Roman"/>
        </w:rPr>
        <w:t>.</w:t>
      </w:r>
      <w:r w:rsidR="00496418">
        <w:rPr>
          <w:rFonts w:ascii="Calibri" w:eastAsia="Calibri" w:hAnsi="Calibri" w:cs="Times New Roman"/>
        </w:rPr>
        <w:t>4</w:t>
      </w:r>
      <w:r w:rsidR="00C46274">
        <w:rPr>
          <w:rFonts w:ascii="Calibri" w:eastAsia="Calibri" w:hAnsi="Calibri" w:cs="Times New Roman"/>
        </w:rPr>
        <w:t>14</w:t>
      </w: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L’esame dettagliato delle voci economiche che compongono il Valore della Produzione consente di evidenziare le dinamiche dei ricavi registrati nell’esercizio 20</w:t>
      </w:r>
      <w:r>
        <w:rPr>
          <w:rFonts w:ascii="Calibri" w:eastAsia="Calibri" w:hAnsi="Calibri" w:cs="Times New Roman"/>
        </w:rPr>
        <w:t>2</w:t>
      </w:r>
      <w:r w:rsidR="007806B8">
        <w:rPr>
          <w:rFonts w:ascii="Calibri" w:eastAsia="Calibri" w:hAnsi="Calibri" w:cs="Times New Roman"/>
        </w:rPr>
        <w:t>1</w:t>
      </w:r>
      <w:r w:rsidRPr="00C17FFB">
        <w:rPr>
          <w:rFonts w:ascii="Calibri" w:eastAsia="Calibri" w:hAnsi="Calibri" w:cs="Times New Roman"/>
        </w:rPr>
        <w:t xml:space="preserve"> rispetto ai valori preventivati ed a quelli relativi al consuntivo 20</w:t>
      </w:r>
      <w:r w:rsidR="007806B8">
        <w:rPr>
          <w:rFonts w:ascii="Calibri" w:eastAsia="Calibri" w:hAnsi="Calibri" w:cs="Times New Roman"/>
        </w:rPr>
        <w:t>20</w:t>
      </w:r>
      <w:r w:rsidRPr="00C17FFB">
        <w:rPr>
          <w:rFonts w:ascii="Calibri" w:eastAsia="Calibri" w:hAnsi="Calibri" w:cs="Times New Roman"/>
        </w:rPr>
        <w:t>.</w:t>
      </w:r>
    </w:p>
    <w:bookmarkStart w:id="98" w:name="_MON_1621328720"/>
    <w:bookmarkEnd w:id="98"/>
    <w:p w:rsidR="00D87318" w:rsidRDefault="00496418" w:rsidP="00D87318">
      <w:pPr>
        <w:jc w:val="right"/>
        <w:rPr>
          <w:rFonts w:ascii="Calibri" w:eastAsia="Calibri" w:hAnsi="Calibri" w:cs="Times New Roman"/>
        </w:rPr>
      </w:pPr>
      <w:r w:rsidRPr="00C17FFB">
        <w:rPr>
          <w:rFonts w:ascii="Calibri" w:eastAsia="Calibri" w:hAnsi="Calibri" w:cs="Times New Roman"/>
        </w:rPr>
        <w:object w:dxaOrig="9561" w:dyaOrig="6274">
          <v:shape id="_x0000_i1027" type="#_x0000_t75" style="width:455.6pt;height:298.35pt" o:ole="" o:bordertopcolor="this" o:borderleftcolor="this" o:borderbottomcolor="this" o:borderrightcolor="this" fillcolor="window">
            <v:imagedata r:id="rId100" o:title=""/>
            <w10:bordertop type="single" width="4"/>
            <w10:borderleft type="single" width="4"/>
            <w10:borderbottom type="single" width="4"/>
            <w10:borderright type="single" width="4"/>
          </v:shape>
          <o:OLEObject Type="Embed" ProgID="Excel.Sheet.8" ShapeID="_x0000_i1027" DrawAspect="Content" ObjectID="_1725426740" r:id="rId101"/>
        </w:object>
      </w: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99" w:name="_Toc387919663"/>
      <w:bookmarkStart w:id="100" w:name="_Toc421721979"/>
      <w:bookmarkStart w:id="101" w:name="_Toc421726287"/>
      <w:bookmarkStart w:id="102" w:name="_Toc452394101"/>
      <w:bookmarkStart w:id="103" w:name="_Toc484710319"/>
      <w:bookmarkStart w:id="104" w:name="_Toc516659590"/>
      <w:bookmarkStart w:id="105" w:name="_Toc86842282"/>
      <w:r>
        <w:rPr>
          <w:rFonts w:ascii="Arial" w:eastAsia="Calibri" w:hAnsi="Arial" w:cs="Arial"/>
          <w:b/>
          <w:color w:val="4F81BD"/>
        </w:rPr>
        <w:t>C</w:t>
      </w:r>
      <w:r w:rsidRPr="00C17FFB">
        <w:rPr>
          <w:rFonts w:ascii="Arial" w:eastAsia="Calibri" w:hAnsi="Arial" w:cs="Arial"/>
          <w:b/>
          <w:color w:val="4F81BD"/>
        </w:rPr>
        <w:t>ontributi in c/esercizio</w:t>
      </w:r>
      <w:bookmarkEnd w:id="99"/>
      <w:bookmarkEnd w:id="100"/>
      <w:bookmarkEnd w:id="101"/>
      <w:bookmarkEnd w:id="102"/>
      <w:bookmarkEnd w:id="103"/>
      <w:bookmarkEnd w:id="104"/>
      <w:bookmarkEnd w:id="105"/>
    </w:p>
    <w:p w:rsidR="00D87318" w:rsidRPr="00C17FFB" w:rsidRDefault="00D87318" w:rsidP="00D87318">
      <w:pPr>
        <w:ind w:left="1134"/>
        <w:jc w:val="both"/>
        <w:rPr>
          <w:rFonts w:ascii="Calibri" w:eastAsia="Calibri" w:hAnsi="Calibri" w:cs="Times New Roman"/>
        </w:rPr>
      </w:pPr>
      <w:r w:rsidRPr="005053AD">
        <w:rPr>
          <w:rFonts w:ascii="Calibri" w:eastAsia="Calibri" w:hAnsi="Calibri" w:cs="Times New Roman"/>
        </w:rPr>
        <w:t>All’interno della voce</w:t>
      </w:r>
      <w:r w:rsidRPr="00C17FFB">
        <w:rPr>
          <w:rFonts w:ascii="Calibri" w:eastAsia="Calibri" w:hAnsi="Calibri" w:cs="Times New Roman"/>
        </w:rPr>
        <w:t xml:space="preserve"> vi sono sia i contributi da Regione che i contributi da altri soggetti. </w:t>
      </w: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Il valore esposto nel 20</w:t>
      </w:r>
      <w:r>
        <w:rPr>
          <w:rFonts w:ascii="Calibri" w:eastAsia="Calibri" w:hAnsi="Calibri" w:cs="Times New Roman"/>
        </w:rPr>
        <w:t>2</w:t>
      </w:r>
      <w:r w:rsidR="007C21F6">
        <w:rPr>
          <w:rFonts w:ascii="Calibri" w:eastAsia="Calibri" w:hAnsi="Calibri" w:cs="Times New Roman"/>
        </w:rPr>
        <w:t>1</w:t>
      </w:r>
      <w:r w:rsidRPr="00C17FFB">
        <w:rPr>
          <w:rFonts w:ascii="Calibri" w:eastAsia="Calibri" w:hAnsi="Calibri" w:cs="Times New Roman"/>
        </w:rPr>
        <w:t xml:space="preserve">, derivante dalla tabella annessa alla direttiva </w:t>
      </w:r>
      <w:r w:rsidR="00496418">
        <w:rPr>
          <w:rFonts w:ascii="Calibri" w:eastAsia="Calibri" w:hAnsi="Calibri" w:cs="Times New Roman"/>
        </w:rPr>
        <w:t xml:space="preserve">31857/2022 </w:t>
      </w:r>
      <w:r w:rsidRPr="00C17FFB">
        <w:rPr>
          <w:rFonts w:ascii="Calibri" w:eastAsia="Calibri" w:hAnsi="Calibri" w:cs="Times New Roman"/>
        </w:rPr>
        <w:t>per la chiusura del bilancio</w:t>
      </w:r>
      <w:r>
        <w:rPr>
          <w:rFonts w:ascii="Calibri" w:eastAsia="Calibri" w:hAnsi="Calibri" w:cs="Times New Roman"/>
        </w:rPr>
        <w:t xml:space="preserve"> medesimo</w:t>
      </w:r>
      <w:r w:rsidRPr="00C17FFB">
        <w:rPr>
          <w:rFonts w:ascii="Calibri" w:eastAsia="Calibri" w:hAnsi="Calibri" w:cs="Times New Roman"/>
        </w:rPr>
        <w:t xml:space="preserve">, </w:t>
      </w:r>
      <w:r w:rsidR="00496418">
        <w:rPr>
          <w:rFonts w:ascii="Calibri" w:eastAsia="Calibri" w:hAnsi="Calibri" w:cs="Times New Roman"/>
        </w:rPr>
        <w:t xml:space="preserve">come rettificata ed aggiornata con le note 37515/2022 e 41161/2022, citate, </w:t>
      </w:r>
      <w:r w:rsidRPr="00C17FFB">
        <w:rPr>
          <w:rFonts w:ascii="Calibri" w:eastAsia="Calibri" w:hAnsi="Calibri" w:cs="Times New Roman"/>
        </w:rPr>
        <w:t>risulta superiore rispetto al valore preventivato e</w:t>
      </w:r>
      <w:r w:rsidR="007C21F6">
        <w:rPr>
          <w:rFonts w:ascii="Calibri" w:eastAsia="Calibri" w:hAnsi="Calibri" w:cs="Times New Roman"/>
        </w:rPr>
        <w:t>d inferiore</w:t>
      </w:r>
      <w:r w:rsidRPr="00C17FFB">
        <w:rPr>
          <w:rFonts w:ascii="Calibri" w:eastAsia="Calibri" w:hAnsi="Calibri" w:cs="Times New Roman"/>
        </w:rPr>
        <w:t xml:space="preserve"> rispetto a quello consuntivo dell’esercizio precedente.</w:t>
      </w:r>
    </w:p>
    <w:p w:rsidR="00D87318" w:rsidRDefault="00D87318" w:rsidP="00D87318">
      <w:pPr>
        <w:ind w:left="1134"/>
        <w:jc w:val="both"/>
        <w:rPr>
          <w:rFonts w:ascii="Calibri" w:eastAsia="Calibri" w:hAnsi="Calibri" w:cs="Times New Roman"/>
        </w:rPr>
      </w:pPr>
      <w:r>
        <w:rPr>
          <w:rFonts w:ascii="Calibri" w:eastAsia="Calibri" w:hAnsi="Calibri" w:cs="Times New Roman"/>
        </w:rPr>
        <w:t>Ciò va ricondotto a</w:t>
      </w:r>
      <w:r w:rsidR="007C21F6">
        <w:rPr>
          <w:rFonts w:ascii="Calibri" w:eastAsia="Calibri" w:hAnsi="Calibri" w:cs="Times New Roman"/>
        </w:rPr>
        <w:t>l superamento de</w:t>
      </w:r>
      <w:r>
        <w:rPr>
          <w:rFonts w:ascii="Calibri" w:eastAsia="Calibri" w:hAnsi="Calibri" w:cs="Times New Roman"/>
        </w:rPr>
        <w:t xml:space="preserve">gli effetti della pandemia da </w:t>
      </w:r>
      <w:proofErr w:type="spellStart"/>
      <w:r>
        <w:rPr>
          <w:rFonts w:ascii="Calibri" w:eastAsia="Calibri" w:hAnsi="Calibri" w:cs="Times New Roman"/>
        </w:rPr>
        <w:t>Covid</w:t>
      </w:r>
      <w:proofErr w:type="spellEnd"/>
      <w:r>
        <w:rPr>
          <w:rFonts w:ascii="Calibri" w:eastAsia="Calibri" w:hAnsi="Calibri" w:cs="Times New Roman"/>
        </w:rPr>
        <w:t xml:space="preserve"> 19 che ha determinato </w:t>
      </w:r>
      <w:r w:rsidR="007C21F6">
        <w:rPr>
          <w:rFonts w:ascii="Calibri" w:eastAsia="Calibri" w:hAnsi="Calibri" w:cs="Times New Roman"/>
        </w:rPr>
        <w:t xml:space="preserve">nell’anno in esame </w:t>
      </w:r>
      <w:r>
        <w:rPr>
          <w:rFonts w:ascii="Calibri" w:eastAsia="Calibri" w:hAnsi="Calibri" w:cs="Times New Roman"/>
        </w:rPr>
        <w:t xml:space="preserve">un notevole </w:t>
      </w:r>
      <w:r w:rsidR="007C21F6">
        <w:rPr>
          <w:rFonts w:ascii="Calibri" w:eastAsia="Calibri" w:hAnsi="Calibri" w:cs="Times New Roman"/>
        </w:rPr>
        <w:t xml:space="preserve">incremento </w:t>
      </w:r>
      <w:r>
        <w:rPr>
          <w:rFonts w:ascii="Calibri" w:eastAsia="Calibri" w:hAnsi="Calibri" w:cs="Times New Roman"/>
        </w:rPr>
        <w:t>della produzione aziendale</w:t>
      </w:r>
      <w:r w:rsidR="00C46274">
        <w:rPr>
          <w:rFonts w:ascii="Calibri" w:eastAsia="Calibri" w:hAnsi="Calibri" w:cs="Times New Roman"/>
        </w:rPr>
        <w:t xml:space="preserve">, con conseguente riduzione della quota di </w:t>
      </w:r>
      <w:r w:rsidR="00496418">
        <w:rPr>
          <w:rFonts w:ascii="Calibri" w:eastAsia="Calibri" w:hAnsi="Calibri" w:cs="Times New Roman"/>
        </w:rPr>
        <w:t xml:space="preserve">accesso al Fondo di sostegno per la </w:t>
      </w:r>
      <w:r w:rsidR="00C46274">
        <w:rPr>
          <w:rFonts w:ascii="Calibri" w:eastAsia="Calibri" w:hAnsi="Calibri" w:cs="Times New Roman"/>
        </w:rPr>
        <w:t xml:space="preserve">copertura </w:t>
      </w:r>
      <w:r w:rsidR="00496418">
        <w:rPr>
          <w:rFonts w:ascii="Calibri" w:eastAsia="Calibri" w:hAnsi="Calibri" w:cs="Times New Roman"/>
        </w:rPr>
        <w:t xml:space="preserve">della </w:t>
      </w:r>
      <w:r w:rsidR="00FB1801">
        <w:rPr>
          <w:rFonts w:ascii="Calibri" w:eastAsia="Calibri" w:hAnsi="Calibri" w:cs="Times New Roman"/>
        </w:rPr>
        <w:t xml:space="preserve">perdita da parte </w:t>
      </w:r>
      <w:r w:rsidR="00C46274">
        <w:rPr>
          <w:rFonts w:ascii="Calibri" w:eastAsia="Calibri" w:hAnsi="Calibri" w:cs="Times New Roman"/>
        </w:rPr>
        <w:t>d</w:t>
      </w:r>
      <w:r w:rsidR="00FB1801">
        <w:rPr>
          <w:rFonts w:ascii="Calibri" w:eastAsia="Calibri" w:hAnsi="Calibri" w:cs="Times New Roman"/>
        </w:rPr>
        <w:t>e</w:t>
      </w:r>
      <w:r w:rsidR="00C46274">
        <w:rPr>
          <w:rFonts w:ascii="Calibri" w:eastAsia="Calibri" w:hAnsi="Calibri" w:cs="Times New Roman"/>
        </w:rPr>
        <w:t xml:space="preserve">lla </w:t>
      </w:r>
      <w:r w:rsidR="00FB1801">
        <w:rPr>
          <w:rFonts w:ascii="Calibri" w:eastAsia="Calibri" w:hAnsi="Calibri" w:cs="Times New Roman"/>
        </w:rPr>
        <w:t>Regione</w:t>
      </w:r>
      <w:r>
        <w:rPr>
          <w:rFonts w:ascii="Calibri" w:eastAsia="Calibri" w:hAnsi="Calibri" w:cs="Times New Roman"/>
        </w:rPr>
        <w:t xml:space="preserve">. </w:t>
      </w:r>
    </w:p>
    <w:p w:rsidR="00496418" w:rsidRPr="00C17FFB" w:rsidRDefault="00496418" w:rsidP="00D87318">
      <w:pPr>
        <w:ind w:left="1134"/>
        <w:jc w:val="both"/>
        <w:rPr>
          <w:rFonts w:ascii="Calibri" w:eastAsia="Calibri" w:hAnsi="Calibri" w:cs="Times New Roman"/>
        </w:rPr>
      </w:pPr>
    </w:p>
    <w:p w:rsidR="00D87318" w:rsidRPr="00C17FFB" w:rsidRDefault="00D87318" w:rsidP="00D87318">
      <w:pPr>
        <w:ind w:left="1134"/>
        <w:jc w:val="both"/>
        <w:rPr>
          <w:rFonts w:ascii="Arial" w:eastAsia="Calibri" w:hAnsi="Arial" w:cs="Arial"/>
          <w:b/>
          <w:color w:val="4F81BD"/>
        </w:rPr>
      </w:pPr>
      <w:bookmarkStart w:id="106" w:name="_Toc387919664"/>
      <w:bookmarkStart w:id="107" w:name="_Toc421721980"/>
      <w:bookmarkStart w:id="108" w:name="_Toc421726288"/>
      <w:bookmarkStart w:id="109" w:name="_Toc452394102"/>
      <w:bookmarkStart w:id="110" w:name="_Toc484710320"/>
      <w:bookmarkStart w:id="111" w:name="_Toc516659591"/>
      <w:r w:rsidRPr="00C17FFB">
        <w:rPr>
          <w:rFonts w:ascii="Arial" w:eastAsia="Calibri" w:hAnsi="Arial" w:cs="Arial"/>
          <w:b/>
          <w:color w:val="4F81BD"/>
        </w:rPr>
        <w:lastRenderedPageBreak/>
        <w:t>Rettifica contributi c/esercizio per destinazione ad investimenti</w:t>
      </w:r>
      <w:bookmarkEnd w:id="106"/>
      <w:bookmarkEnd w:id="107"/>
      <w:bookmarkEnd w:id="108"/>
      <w:bookmarkEnd w:id="109"/>
      <w:bookmarkEnd w:id="110"/>
      <w:bookmarkEnd w:id="111"/>
    </w:p>
    <w:p w:rsidR="00D87318" w:rsidRPr="00C17FFB" w:rsidRDefault="00D87318" w:rsidP="00D87318">
      <w:pPr>
        <w:ind w:left="1134"/>
        <w:contextualSpacing/>
        <w:jc w:val="both"/>
        <w:rPr>
          <w:rFonts w:ascii="Calibri" w:eastAsia="Calibri" w:hAnsi="Calibri" w:cs="Times New Roman"/>
        </w:rPr>
      </w:pPr>
      <w:r w:rsidRPr="00215FB2">
        <w:rPr>
          <w:rFonts w:ascii="Calibri" w:eastAsia="Calibri" w:hAnsi="Calibri" w:cs="Times New Roman"/>
        </w:rPr>
        <w:t xml:space="preserve">La voce è valorizzata per come indicato dal </w:t>
      </w:r>
      <w:proofErr w:type="spellStart"/>
      <w:r w:rsidRPr="00215FB2">
        <w:rPr>
          <w:rFonts w:ascii="Calibri" w:eastAsia="Calibri" w:hAnsi="Calibri" w:cs="Times New Roman"/>
        </w:rPr>
        <w:t>D.Lgs.</w:t>
      </w:r>
      <w:proofErr w:type="spellEnd"/>
      <w:r w:rsidRPr="00215FB2">
        <w:rPr>
          <w:rFonts w:ascii="Calibri" w:eastAsia="Calibri" w:hAnsi="Calibri" w:cs="Times New Roman"/>
        </w:rPr>
        <w:t xml:space="preserve"> 118/</w:t>
      </w:r>
      <w:r w:rsidRPr="00C17FFB">
        <w:rPr>
          <w:rFonts w:ascii="Calibri" w:eastAsia="Calibri" w:hAnsi="Calibri" w:cs="Times New Roman"/>
        </w:rPr>
        <w:t>2011 che ha trovato applicazione a decorrere dal 1° gennaio 2014, ai sensi dell’art. 47, comma 12, L. Reg. 28/1/2014 n. 5.</w:t>
      </w:r>
    </w:p>
    <w:p w:rsidR="00D87318" w:rsidRPr="00C17FFB" w:rsidRDefault="00D87318" w:rsidP="00D87318">
      <w:pPr>
        <w:ind w:left="1134"/>
        <w:contextualSpacing/>
        <w:jc w:val="both"/>
        <w:rPr>
          <w:rFonts w:ascii="Calibri" w:eastAsia="Calibri" w:hAnsi="Calibri" w:cs="Times New Roman"/>
        </w:rPr>
      </w:pPr>
      <w:r w:rsidRPr="00C17FFB">
        <w:rPr>
          <w:rFonts w:ascii="Calibri" w:eastAsia="Calibri" w:hAnsi="Calibri" w:cs="Times New Roman"/>
        </w:rPr>
        <w:t xml:space="preserve">La stessa è determinata </w:t>
      </w:r>
      <w:r w:rsidR="00FB1801">
        <w:rPr>
          <w:rFonts w:ascii="Calibri" w:eastAsia="Calibri" w:hAnsi="Calibri" w:cs="Times New Roman"/>
        </w:rPr>
        <w:t xml:space="preserve">complessivamente in € </w:t>
      </w:r>
      <w:proofErr w:type="spellStart"/>
      <w:r w:rsidR="00FB1801">
        <w:rPr>
          <w:rFonts w:ascii="Calibri" w:eastAsia="Calibri" w:hAnsi="Calibri" w:cs="Times New Roman"/>
        </w:rPr>
        <w:t>mgl</w:t>
      </w:r>
      <w:proofErr w:type="spellEnd"/>
      <w:r w:rsidR="00FB1801">
        <w:rPr>
          <w:rFonts w:ascii="Calibri" w:eastAsia="Calibri" w:hAnsi="Calibri" w:cs="Times New Roman"/>
        </w:rPr>
        <w:t xml:space="preserve"> 295, </w:t>
      </w:r>
      <w:r w:rsidRPr="00C17FFB">
        <w:rPr>
          <w:rFonts w:ascii="Calibri" w:eastAsia="Calibri" w:hAnsi="Calibri" w:cs="Times New Roman"/>
        </w:rPr>
        <w:t xml:space="preserve">in </w:t>
      </w:r>
      <w:r w:rsidR="007C21F6">
        <w:rPr>
          <w:rFonts w:ascii="Calibri" w:eastAsia="Calibri" w:hAnsi="Calibri" w:cs="Times New Roman"/>
        </w:rPr>
        <w:t>applicazione delle direttive contenute nel verbale di Negoziazione delle risorse anno 2021 conseguente all’incontro del 24 Novembre 2021. In quella sede l’Assessorato Regionale della Salute DPS – Servizio 5° - ha invitato l’Azienda a rimodulare gli investimenti utilizzando disponibilità residue di vecchi finanziamenti, a causa della scarsità di risorse disponibili da parte dello stesso Assessorato.</w:t>
      </w:r>
      <w:r w:rsidR="00FB1801">
        <w:rPr>
          <w:rFonts w:ascii="Calibri" w:eastAsia="Calibri" w:hAnsi="Calibri" w:cs="Times New Roman"/>
        </w:rPr>
        <w:t xml:space="preserve"> Del valore sopraindicato € </w:t>
      </w:r>
      <w:proofErr w:type="spellStart"/>
      <w:r w:rsidR="00FB1801">
        <w:rPr>
          <w:rFonts w:ascii="Calibri" w:eastAsia="Calibri" w:hAnsi="Calibri" w:cs="Times New Roman"/>
        </w:rPr>
        <w:t>mgl</w:t>
      </w:r>
      <w:proofErr w:type="spellEnd"/>
      <w:r w:rsidR="00FB1801">
        <w:rPr>
          <w:rFonts w:ascii="Calibri" w:eastAsia="Calibri" w:hAnsi="Calibri" w:cs="Times New Roman"/>
        </w:rPr>
        <w:t xml:space="preserve"> 185 sono conseguenti all’applicazione del D. </w:t>
      </w:r>
      <w:proofErr w:type="spellStart"/>
      <w:r w:rsidR="00FB1801">
        <w:rPr>
          <w:rFonts w:ascii="Calibri" w:eastAsia="Calibri" w:hAnsi="Calibri" w:cs="Times New Roman"/>
        </w:rPr>
        <w:t>Lgs</w:t>
      </w:r>
      <w:proofErr w:type="spellEnd"/>
      <w:r w:rsidR="00FB1801">
        <w:rPr>
          <w:rFonts w:ascii="Calibri" w:eastAsia="Calibri" w:hAnsi="Calibri" w:cs="Times New Roman"/>
        </w:rPr>
        <w:t xml:space="preserve"> 118 e </w:t>
      </w:r>
      <w:proofErr w:type="spellStart"/>
      <w:r w:rsidR="00FB1801">
        <w:rPr>
          <w:rFonts w:ascii="Calibri" w:eastAsia="Calibri" w:hAnsi="Calibri" w:cs="Times New Roman"/>
        </w:rPr>
        <w:t>s.m.i.</w:t>
      </w:r>
      <w:proofErr w:type="spellEnd"/>
      <w:r w:rsidR="00FB1801">
        <w:rPr>
          <w:rFonts w:ascii="Calibri" w:eastAsia="Calibri" w:hAnsi="Calibri" w:cs="Times New Roman"/>
        </w:rPr>
        <w:t xml:space="preserve"> (Rettifica per contributi ricevuti da altri soggetti pubblici) ed € </w:t>
      </w:r>
      <w:proofErr w:type="spellStart"/>
      <w:r w:rsidR="00FB1801">
        <w:rPr>
          <w:rFonts w:ascii="Calibri" w:eastAsia="Calibri" w:hAnsi="Calibri" w:cs="Times New Roman"/>
        </w:rPr>
        <w:t>mgl</w:t>
      </w:r>
      <w:proofErr w:type="spellEnd"/>
      <w:r w:rsidR="00FB1801">
        <w:rPr>
          <w:rFonts w:ascii="Calibri" w:eastAsia="Calibri" w:hAnsi="Calibri" w:cs="Times New Roman"/>
        </w:rPr>
        <w:t xml:space="preserve"> 110 per l’assegnazione di attrezzature sanitarie - due camere di </w:t>
      </w:r>
      <w:proofErr w:type="spellStart"/>
      <w:r w:rsidR="00FB1801">
        <w:rPr>
          <w:rFonts w:ascii="Calibri" w:eastAsia="Calibri" w:hAnsi="Calibri" w:cs="Times New Roman"/>
        </w:rPr>
        <w:t>biocontenimento</w:t>
      </w:r>
      <w:proofErr w:type="spellEnd"/>
      <w:r w:rsidR="00FB1801">
        <w:rPr>
          <w:rFonts w:ascii="Calibri" w:eastAsia="Calibri" w:hAnsi="Calibri" w:cs="Times New Roman"/>
        </w:rPr>
        <w:t xml:space="preserve"> - da parte del </w:t>
      </w:r>
      <w:proofErr w:type="spellStart"/>
      <w:r w:rsidR="00FB1801">
        <w:rPr>
          <w:rFonts w:ascii="Calibri" w:eastAsia="Calibri" w:hAnsi="Calibri" w:cs="Times New Roman"/>
        </w:rPr>
        <w:t>D.R.P.C.</w:t>
      </w:r>
      <w:proofErr w:type="spellEnd"/>
      <w:r w:rsidR="00FB1801">
        <w:rPr>
          <w:rFonts w:ascii="Calibri" w:eastAsia="Calibri" w:hAnsi="Calibri" w:cs="Times New Roman"/>
        </w:rPr>
        <w:t xml:space="preserve">, con conseguente copertura tramite Rettifica del Contributo conto esercizio. </w:t>
      </w:r>
      <w:r w:rsidRPr="00C17FFB">
        <w:rPr>
          <w:rFonts w:ascii="Calibri" w:eastAsia="Calibri" w:hAnsi="Calibri" w:cs="Times New Roman"/>
        </w:rPr>
        <w:t xml:space="preserve"> </w:t>
      </w:r>
    </w:p>
    <w:p w:rsidR="00D87318" w:rsidRPr="00C17FFB" w:rsidRDefault="00D87318" w:rsidP="00D87318">
      <w:pPr>
        <w:ind w:left="1134"/>
        <w:contextualSpacing/>
        <w:jc w:val="both"/>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12" w:name="_Toc387919665"/>
      <w:bookmarkStart w:id="113" w:name="_Toc421721981"/>
      <w:bookmarkStart w:id="114" w:name="_Toc421726289"/>
      <w:bookmarkStart w:id="115" w:name="_Toc452394103"/>
      <w:bookmarkStart w:id="116" w:name="_Toc484710321"/>
      <w:bookmarkStart w:id="117" w:name="_Toc516659592"/>
      <w:bookmarkStart w:id="118" w:name="_Toc86842283"/>
      <w:r w:rsidRPr="00C17FFB">
        <w:rPr>
          <w:rFonts w:ascii="Arial" w:eastAsia="Calibri" w:hAnsi="Arial" w:cs="Arial"/>
          <w:b/>
          <w:color w:val="4F81BD"/>
        </w:rPr>
        <w:t>Utilizzo fondi per quote inutilizzate contributi vincolati di esercizi precedenti</w:t>
      </w:r>
      <w:bookmarkEnd w:id="112"/>
      <w:bookmarkEnd w:id="113"/>
      <w:bookmarkEnd w:id="114"/>
      <w:bookmarkEnd w:id="115"/>
      <w:bookmarkEnd w:id="116"/>
      <w:bookmarkEnd w:id="117"/>
      <w:bookmarkEnd w:id="118"/>
    </w:p>
    <w:p w:rsidR="00D87318" w:rsidRDefault="00D87318" w:rsidP="00D87318">
      <w:pPr>
        <w:spacing w:before="120" w:after="0"/>
        <w:ind w:left="1134"/>
        <w:jc w:val="both"/>
        <w:rPr>
          <w:rFonts w:ascii="Calibri" w:eastAsia="Calibri" w:hAnsi="Calibri" w:cs="Times New Roman"/>
        </w:rPr>
      </w:pPr>
      <w:r w:rsidRPr="00C17FFB">
        <w:rPr>
          <w:rFonts w:ascii="Calibri" w:eastAsia="Calibri" w:hAnsi="Calibri" w:cs="Times New Roman"/>
        </w:rPr>
        <w:t xml:space="preserve">L’importo di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sidR="001F3761">
        <w:rPr>
          <w:rFonts w:ascii="Calibri" w:eastAsia="Calibri" w:hAnsi="Calibri" w:cs="Times New Roman"/>
        </w:rPr>
        <w:t>4</w:t>
      </w:r>
      <w:r>
        <w:rPr>
          <w:rFonts w:ascii="Calibri" w:eastAsia="Calibri" w:hAnsi="Calibri" w:cs="Times New Roman"/>
        </w:rPr>
        <w:t>.</w:t>
      </w:r>
      <w:r w:rsidR="001F3761">
        <w:rPr>
          <w:rFonts w:ascii="Calibri" w:eastAsia="Calibri" w:hAnsi="Calibri" w:cs="Times New Roman"/>
        </w:rPr>
        <w:t>662</w:t>
      </w:r>
      <w:r w:rsidRPr="00C17FFB">
        <w:rPr>
          <w:rFonts w:ascii="Calibri" w:eastAsia="Calibri" w:hAnsi="Calibri" w:cs="Times New Roman"/>
        </w:rPr>
        <w:t xml:space="preserve"> è relativo alla valorizzazione delle quote di contributi vincolati derivanti dai fondi per progetti finalizzati e di PSN accantonati negli esercizi precedenti e utilizzati nel corso dell’esercizio corrente.</w:t>
      </w:r>
    </w:p>
    <w:p w:rsidR="00D87318" w:rsidRDefault="00D87318" w:rsidP="00D87318">
      <w:pPr>
        <w:spacing w:before="120" w:after="0"/>
        <w:ind w:left="1134"/>
        <w:jc w:val="both"/>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19" w:name="_Toc387919666"/>
      <w:bookmarkStart w:id="120" w:name="_Toc421721982"/>
      <w:bookmarkStart w:id="121" w:name="_Toc421726290"/>
      <w:bookmarkStart w:id="122" w:name="_Toc452394104"/>
      <w:bookmarkStart w:id="123" w:name="_Toc484710322"/>
      <w:bookmarkStart w:id="124" w:name="_Toc516659593"/>
      <w:bookmarkStart w:id="125" w:name="_Toc86842284"/>
      <w:r w:rsidRPr="00C17FFB">
        <w:rPr>
          <w:rFonts w:ascii="Arial" w:eastAsia="Calibri" w:hAnsi="Arial" w:cs="Arial"/>
          <w:b/>
          <w:color w:val="4F81BD"/>
        </w:rPr>
        <w:t>Ricavi per prestazioni sanitarie e sociosanitarie a rilevanza sanitaria</w:t>
      </w:r>
      <w:bookmarkEnd w:id="119"/>
      <w:bookmarkEnd w:id="120"/>
      <w:bookmarkEnd w:id="121"/>
      <w:bookmarkEnd w:id="122"/>
      <w:bookmarkEnd w:id="123"/>
      <w:bookmarkEnd w:id="124"/>
      <w:bookmarkEnd w:id="125"/>
    </w:p>
    <w:p w:rsidR="00D87318" w:rsidRPr="00C17FFB" w:rsidRDefault="00D87318" w:rsidP="00D87318">
      <w:pPr>
        <w:spacing w:before="120"/>
        <w:ind w:left="1134"/>
        <w:jc w:val="both"/>
        <w:rPr>
          <w:rFonts w:ascii="Calibri" w:eastAsia="Calibri" w:hAnsi="Calibri" w:cs="Times New Roman"/>
        </w:rPr>
      </w:pPr>
      <w:r w:rsidRPr="00C17FFB">
        <w:rPr>
          <w:rFonts w:ascii="Calibri" w:eastAsia="Calibri" w:hAnsi="Calibri" w:cs="Times New Roman"/>
        </w:rPr>
        <w:t xml:space="preserve">All’interno della voce in esame sono compresi i valori della produttività aziendale (ricoveri ordinari, in </w:t>
      </w:r>
      <w:proofErr w:type="spellStart"/>
      <w:r w:rsidRPr="00C17FFB">
        <w:rPr>
          <w:rFonts w:ascii="Calibri" w:eastAsia="Calibri" w:hAnsi="Calibri" w:cs="Times New Roman"/>
        </w:rPr>
        <w:t>day</w:t>
      </w:r>
      <w:proofErr w:type="spellEnd"/>
      <w:r w:rsidRPr="00C17FFB">
        <w:rPr>
          <w:rFonts w:ascii="Calibri" w:eastAsia="Calibri" w:hAnsi="Calibri" w:cs="Times New Roman"/>
        </w:rPr>
        <w:t xml:space="preserve"> hospital, </w:t>
      </w:r>
      <w:proofErr w:type="spellStart"/>
      <w:r w:rsidRPr="00C17FFB">
        <w:rPr>
          <w:rFonts w:ascii="Calibri" w:eastAsia="Calibri" w:hAnsi="Calibri" w:cs="Times New Roman"/>
        </w:rPr>
        <w:t>day</w:t>
      </w:r>
      <w:proofErr w:type="spellEnd"/>
      <w:r w:rsidRPr="00C17FFB">
        <w:rPr>
          <w:rFonts w:ascii="Calibri" w:eastAsia="Calibri" w:hAnsi="Calibri" w:cs="Times New Roman"/>
        </w:rPr>
        <w:t xml:space="preserve"> service, attività ambulatoriale e prestazioni da file F</w:t>
      </w:r>
      <w:r w:rsidR="00D12D5A">
        <w:rPr>
          <w:rFonts w:ascii="Calibri" w:eastAsia="Calibri" w:hAnsi="Calibri" w:cs="Times New Roman"/>
        </w:rPr>
        <w:t xml:space="preserve"> e T</w:t>
      </w:r>
      <w:r w:rsidRPr="00C17FFB">
        <w:rPr>
          <w:rFonts w:ascii="Calibri" w:eastAsia="Calibri" w:hAnsi="Calibri" w:cs="Times New Roman"/>
        </w:rPr>
        <w:t>).</w:t>
      </w:r>
    </w:p>
    <w:bookmarkStart w:id="126" w:name="_MON_1621611808"/>
    <w:bookmarkEnd w:id="126"/>
    <w:p w:rsidR="00D87318" w:rsidRPr="00C17FFB" w:rsidRDefault="002928AA" w:rsidP="00D87318">
      <w:pPr>
        <w:spacing w:before="120"/>
        <w:jc w:val="right"/>
        <w:rPr>
          <w:rFonts w:ascii="Calibri" w:eastAsia="Calibri" w:hAnsi="Calibri" w:cs="Times New Roman"/>
        </w:rPr>
      </w:pPr>
      <w:r w:rsidRPr="00C17FFB">
        <w:rPr>
          <w:rFonts w:ascii="Calibri" w:eastAsia="Calibri" w:hAnsi="Calibri" w:cs="Times New Roman"/>
        </w:rPr>
        <w:object w:dxaOrig="10375" w:dyaOrig="4198">
          <v:shape id="_x0000_i1028" type="#_x0000_t75" style="width:449.85pt;height:182pt" o:ole="" o:bordertopcolor="this" o:borderleftcolor="this" o:borderbottomcolor="this" o:borderrightcolor="this" fillcolor="window">
            <v:imagedata r:id="rId102" o:title=""/>
            <w10:bordertop type="single" width="4"/>
            <w10:borderleft type="single" width="4"/>
            <w10:borderbottom type="single" width="4"/>
            <w10:borderright type="single" width="4"/>
          </v:shape>
          <o:OLEObject Type="Embed" ProgID="Excel.Sheet.8" ShapeID="_x0000_i1028" DrawAspect="Content" ObjectID="_1725426741" r:id="rId103"/>
        </w:object>
      </w:r>
    </w:p>
    <w:p w:rsidR="00D87318" w:rsidRPr="00C17FFB" w:rsidRDefault="00D87318" w:rsidP="00D87318">
      <w:pPr>
        <w:spacing w:before="120"/>
        <w:ind w:left="1134"/>
        <w:jc w:val="both"/>
        <w:rPr>
          <w:rFonts w:ascii="Calibri" w:eastAsia="Calibri" w:hAnsi="Calibri" w:cs="Times New Roman"/>
          <w:i/>
        </w:rPr>
      </w:pPr>
      <w:r w:rsidRPr="00C17FFB">
        <w:rPr>
          <w:rFonts w:ascii="Calibri" w:eastAsia="Calibri" w:hAnsi="Calibri" w:cs="Times New Roman"/>
        </w:rPr>
        <w:t xml:space="preserve">La voce si presenta in </w:t>
      </w:r>
      <w:r w:rsidR="001F3761">
        <w:rPr>
          <w:rFonts w:ascii="Calibri" w:eastAsia="Calibri" w:hAnsi="Calibri" w:cs="Times New Roman"/>
        </w:rPr>
        <w:t>notevole aumento</w:t>
      </w:r>
      <w:r>
        <w:rPr>
          <w:rFonts w:ascii="Calibri" w:eastAsia="Calibri" w:hAnsi="Calibri" w:cs="Times New Roman"/>
        </w:rPr>
        <w:t xml:space="preserve"> sia</w:t>
      </w:r>
      <w:r w:rsidRPr="00C17FFB">
        <w:rPr>
          <w:rFonts w:ascii="Calibri" w:eastAsia="Calibri" w:hAnsi="Calibri" w:cs="Times New Roman"/>
        </w:rPr>
        <w:t xml:space="preserve"> rispetto al valore preventivo e </w:t>
      </w:r>
      <w:r>
        <w:rPr>
          <w:rFonts w:ascii="Calibri" w:eastAsia="Calibri" w:hAnsi="Calibri" w:cs="Times New Roman"/>
        </w:rPr>
        <w:t>sia</w:t>
      </w:r>
      <w:r w:rsidRPr="00C17FFB">
        <w:rPr>
          <w:rFonts w:ascii="Calibri" w:eastAsia="Calibri" w:hAnsi="Calibri" w:cs="Times New Roman"/>
        </w:rPr>
        <w:t xml:space="preserve"> rispetto al consuntiv</w:t>
      </w:r>
      <w:r>
        <w:rPr>
          <w:rFonts w:ascii="Calibri" w:eastAsia="Calibri" w:hAnsi="Calibri" w:cs="Times New Roman"/>
        </w:rPr>
        <w:t>o dell’anno precedente</w:t>
      </w:r>
      <w:r w:rsidRPr="00C17FFB">
        <w:rPr>
          <w:rFonts w:ascii="Calibri" w:eastAsia="Calibri" w:hAnsi="Calibri" w:cs="Times New Roman"/>
        </w:rPr>
        <w:t>.</w:t>
      </w:r>
    </w:p>
    <w:p w:rsidR="00D87318" w:rsidRPr="00C17FFB" w:rsidRDefault="00D87318" w:rsidP="00D87318">
      <w:pPr>
        <w:spacing w:before="120"/>
        <w:ind w:left="1134"/>
        <w:jc w:val="both"/>
        <w:rPr>
          <w:rFonts w:ascii="Calibri" w:eastAsia="Calibri" w:hAnsi="Calibri" w:cs="Times New Roman"/>
        </w:rPr>
      </w:pPr>
      <w:r>
        <w:rPr>
          <w:rFonts w:ascii="Calibri" w:eastAsia="Calibri" w:hAnsi="Calibri" w:cs="Times New Roman"/>
        </w:rPr>
        <w:t xml:space="preserve">Come sopra detto </w:t>
      </w:r>
      <w:r w:rsidR="002928AA">
        <w:rPr>
          <w:rFonts w:ascii="Calibri" w:eastAsia="Calibri" w:hAnsi="Calibri" w:cs="Times New Roman"/>
        </w:rPr>
        <w:t>i</w:t>
      </w:r>
      <w:r>
        <w:rPr>
          <w:rFonts w:ascii="Calibri" w:eastAsia="Calibri" w:hAnsi="Calibri" w:cs="Times New Roman"/>
        </w:rPr>
        <w:t xml:space="preserve">l notevole </w:t>
      </w:r>
      <w:r w:rsidR="002928AA">
        <w:rPr>
          <w:rFonts w:ascii="Calibri" w:eastAsia="Calibri" w:hAnsi="Calibri" w:cs="Times New Roman"/>
        </w:rPr>
        <w:t xml:space="preserve">incremento </w:t>
      </w:r>
      <w:r>
        <w:rPr>
          <w:rFonts w:ascii="Calibri" w:eastAsia="Calibri" w:hAnsi="Calibri" w:cs="Times New Roman"/>
        </w:rPr>
        <w:t xml:space="preserve">dell’attività sanitaria è da ricondursi </w:t>
      </w:r>
      <w:r w:rsidR="002928AA">
        <w:rPr>
          <w:rFonts w:ascii="Calibri" w:eastAsia="Calibri" w:hAnsi="Calibri" w:cs="Times New Roman"/>
        </w:rPr>
        <w:t>alla ripresa delle attività ambulatoriali e di corsia dopo il periodo</w:t>
      </w:r>
      <w:r>
        <w:rPr>
          <w:rFonts w:ascii="Calibri" w:eastAsia="Calibri" w:hAnsi="Calibri" w:cs="Times New Roman"/>
        </w:rPr>
        <w:t xml:space="preserve"> </w:t>
      </w:r>
      <w:r w:rsidR="002928AA">
        <w:rPr>
          <w:rFonts w:ascii="Calibri" w:eastAsia="Calibri" w:hAnsi="Calibri" w:cs="Times New Roman"/>
        </w:rPr>
        <w:t xml:space="preserve">caratterizzato dalle </w:t>
      </w:r>
      <w:r>
        <w:rPr>
          <w:rFonts w:ascii="Calibri" w:eastAsia="Calibri" w:hAnsi="Calibri" w:cs="Times New Roman"/>
        </w:rPr>
        <w:t xml:space="preserve">vicende relative alla pandemia da </w:t>
      </w:r>
      <w:proofErr w:type="spellStart"/>
      <w:r>
        <w:rPr>
          <w:rFonts w:ascii="Calibri" w:eastAsia="Calibri" w:hAnsi="Calibri" w:cs="Times New Roman"/>
        </w:rPr>
        <w:t>Covid</w:t>
      </w:r>
      <w:proofErr w:type="spellEnd"/>
      <w:r>
        <w:rPr>
          <w:rFonts w:ascii="Calibri" w:eastAsia="Calibri" w:hAnsi="Calibri" w:cs="Times New Roman"/>
        </w:rPr>
        <w:t xml:space="preserve"> 19</w:t>
      </w:r>
      <w:r w:rsidR="002928AA">
        <w:rPr>
          <w:rFonts w:ascii="Calibri" w:eastAsia="Calibri" w:hAnsi="Calibri" w:cs="Times New Roman"/>
        </w:rPr>
        <w:t>.</w:t>
      </w:r>
    </w:p>
    <w:p w:rsidR="00D87318" w:rsidRPr="00C17FFB" w:rsidRDefault="00D87318" w:rsidP="00D87318">
      <w:pPr>
        <w:ind w:left="1134"/>
        <w:jc w:val="both"/>
        <w:rPr>
          <w:rFonts w:ascii="Calibri" w:eastAsia="Calibri" w:hAnsi="Calibri" w:cs="Times New Roman"/>
        </w:rPr>
      </w:pPr>
      <w:r w:rsidRPr="00C17FFB">
        <w:rPr>
          <w:rFonts w:ascii="Calibri" w:eastAsia="Calibri" w:hAnsi="Calibri" w:cs="Times New Roman"/>
        </w:rPr>
        <w:t xml:space="preserve">L’importo di </w:t>
      </w:r>
      <w:r>
        <w:rPr>
          <w:rFonts w:ascii="Calibri" w:eastAsia="Calibri" w:hAnsi="Calibri" w:cs="Times New Roman"/>
        </w:rPr>
        <w:t xml:space="preserve">€ </w:t>
      </w:r>
      <w:proofErr w:type="spellStart"/>
      <w:r>
        <w:rPr>
          <w:rFonts w:ascii="Calibri" w:eastAsia="Calibri" w:hAnsi="Calibri" w:cs="Times New Roman"/>
        </w:rPr>
        <w:t>mgl</w:t>
      </w:r>
      <w:proofErr w:type="spellEnd"/>
      <w:r>
        <w:rPr>
          <w:rFonts w:ascii="Calibri" w:eastAsia="Calibri" w:hAnsi="Calibri" w:cs="Times New Roman"/>
        </w:rPr>
        <w:t xml:space="preserve"> 2</w:t>
      </w:r>
      <w:r w:rsidR="00FB1801">
        <w:rPr>
          <w:rFonts w:ascii="Calibri" w:eastAsia="Calibri" w:hAnsi="Calibri" w:cs="Times New Roman"/>
        </w:rPr>
        <w:t>5</w:t>
      </w:r>
      <w:r>
        <w:rPr>
          <w:rFonts w:ascii="Calibri" w:eastAsia="Calibri" w:hAnsi="Calibri" w:cs="Times New Roman"/>
        </w:rPr>
        <w:t>5.</w:t>
      </w:r>
      <w:r w:rsidR="00FB1801">
        <w:rPr>
          <w:rFonts w:ascii="Calibri" w:eastAsia="Calibri" w:hAnsi="Calibri" w:cs="Times New Roman"/>
        </w:rPr>
        <w:t>454</w:t>
      </w:r>
      <w:r>
        <w:rPr>
          <w:rFonts w:ascii="Calibri" w:eastAsia="Calibri" w:hAnsi="Calibri" w:cs="Times New Roman"/>
        </w:rPr>
        <w:t xml:space="preserve"> </w:t>
      </w:r>
      <w:r w:rsidRPr="00C17FFB">
        <w:rPr>
          <w:rFonts w:ascii="Calibri" w:eastAsia="Calibri" w:hAnsi="Calibri" w:cs="Times New Roman"/>
        </w:rPr>
        <w:t>è composto come si espone di seguito:</w:t>
      </w:r>
    </w:p>
    <w:bookmarkStart w:id="127" w:name="_MON_1621611968"/>
    <w:bookmarkEnd w:id="127"/>
    <w:p w:rsidR="00D87318" w:rsidRPr="00C17FFB" w:rsidRDefault="00FB1801" w:rsidP="00D87318">
      <w:pPr>
        <w:jc w:val="right"/>
        <w:rPr>
          <w:rFonts w:ascii="Calibri" w:eastAsia="Calibri" w:hAnsi="Calibri" w:cs="Times New Roman"/>
        </w:rPr>
      </w:pPr>
      <w:r w:rsidRPr="00C17FFB">
        <w:rPr>
          <w:rFonts w:ascii="Calibri" w:eastAsia="Calibri" w:hAnsi="Calibri" w:cs="Times New Roman"/>
        </w:rPr>
        <w:object w:dxaOrig="10201" w:dyaOrig="11755">
          <v:shape id="_x0000_i1029" type="#_x0000_t75" style="width:456.2pt;height:570.8pt" o:ole="" o:bordertopcolor="this" o:borderleftcolor="this" o:borderbottomcolor="this" o:borderrightcolor="this" fillcolor="window">
            <v:imagedata r:id="rId104" o:title=""/>
            <w10:bordertop type="single" width="4"/>
            <w10:borderleft type="single" width="4"/>
            <w10:borderbottom type="single" width="4"/>
            <w10:borderright type="single" width="4"/>
          </v:shape>
          <o:OLEObject Type="Embed" ProgID="Excel.Sheet.8" ShapeID="_x0000_i1029" DrawAspect="Content" ObjectID="_1725426742" r:id="rId105"/>
        </w:object>
      </w:r>
    </w:p>
    <w:p w:rsidR="00D87318" w:rsidRPr="00C17FFB" w:rsidRDefault="00D87318" w:rsidP="00D87318">
      <w:pPr>
        <w:tabs>
          <w:tab w:val="left" w:pos="567"/>
        </w:tabs>
        <w:spacing w:before="240" w:after="120"/>
        <w:ind w:left="426"/>
        <w:contextualSpacing/>
        <w:outlineLvl w:val="0"/>
        <w:rPr>
          <w:rFonts w:ascii="Arial" w:eastAsia="Calibri" w:hAnsi="Arial" w:cs="Arial"/>
          <w:b/>
          <w:color w:val="4F81BD"/>
        </w:rPr>
        <w:sectPr w:rsidR="00D87318" w:rsidRPr="00C17FFB" w:rsidSect="00ED7A54">
          <w:pgSz w:w="11907" w:h="16840" w:code="9"/>
          <w:pgMar w:top="1701" w:right="1418" w:bottom="1418" w:left="1134" w:header="907" w:footer="600" w:gutter="284"/>
          <w:cols w:space="286"/>
          <w:docGrid w:linePitch="360"/>
        </w:sectPr>
      </w:pPr>
      <w:bookmarkStart w:id="128" w:name="_Toc387919667"/>
      <w:bookmarkStart w:id="129" w:name="_Toc421721983"/>
      <w:bookmarkStart w:id="130" w:name="_Toc421726291"/>
      <w:bookmarkStart w:id="131" w:name="_Toc452394105"/>
      <w:bookmarkStart w:id="132" w:name="_Toc484710323"/>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33" w:name="_Toc516659594"/>
      <w:bookmarkStart w:id="134" w:name="_Toc86842285"/>
      <w:r w:rsidRPr="00C17FFB">
        <w:rPr>
          <w:rFonts w:ascii="Arial" w:eastAsia="Calibri" w:hAnsi="Arial" w:cs="Arial"/>
          <w:b/>
          <w:color w:val="4F81BD"/>
        </w:rPr>
        <w:lastRenderedPageBreak/>
        <w:t>Concorsi, recuperi e rimborsi</w:t>
      </w:r>
      <w:bookmarkEnd w:id="128"/>
      <w:bookmarkEnd w:id="129"/>
      <w:bookmarkEnd w:id="130"/>
      <w:bookmarkEnd w:id="131"/>
      <w:bookmarkEnd w:id="132"/>
      <w:bookmarkEnd w:id="133"/>
      <w:bookmarkEnd w:id="134"/>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p w:rsidR="00D87318" w:rsidRPr="00C17FFB" w:rsidRDefault="00D87318" w:rsidP="00BE3BA2">
      <w:pPr>
        <w:ind w:left="1134"/>
        <w:rPr>
          <w:rFonts w:ascii="Calibri" w:eastAsia="Calibri" w:hAnsi="Calibri" w:cs="Times New Roman"/>
        </w:rPr>
      </w:pPr>
      <w:r w:rsidRPr="00C17FFB">
        <w:rPr>
          <w:rFonts w:ascii="Calibri" w:eastAsia="Calibri" w:hAnsi="Calibri" w:cs="Times New Roman"/>
        </w:rPr>
        <w:t xml:space="preserve">L’importo di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Pr>
          <w:rFonts w:ascii="Calibri" w:eastAsia="Calibri" w:hAnsi="Calibri" w:cs="Times New Roman"/>
        </w:rPr>
        <w:t>1</w:t>
      </w:r>
      <w:r w:rsidR="00BE3BA2">
        <w:rPr>
          <w:rFonts w:ascii="Calibri" w:eastAsia="Calibri" w:hAnsi="Calibri" w:cs="Times New Roman"/>
        </w:rPr>
        <w:t>2</w:t>
      </w:r>
      <w:r>
        <w:rPr>
          <w:rFonts w:ascii="Calibri" w:eastAsia="Calibri" w:hAnsi="Calibri" w:cs="Times New Roman"/>
        </w:rPr>
        <w:t>.</w:t>
      </w:r>
      <w:r w:rsidR="00BE3BA2">
        <w:rPr>
          <w:rFonts w:ascii="Calibri" w:eastAsia="Calibri" w:hAnsi="Calibri" w:cs="Times New Roman"/>
        </w:rPr>
        <w:t>00</w:t>
      </w:r>
      <w:r w:rsidR="00FB1801">
        <w:rPr>
          <w:rFonts w:ascii="Calibri" w:eastAsia="Calibri" w:hAnsi="Calibri" w:cs="Times New Roman"/>
        </w:rPr>
        <w:t>5</w:t>
      </w:r>
      <w:r w:rsidRPr="00C17FFB">
        <w:rPr>
          <w:rFonts w:ascii="Calibri" w:eastAsia="Calibri" w:hAnsi="Calibri" w:cs="Times New Roman"/>
        </w:rPr>
        <w:t xml:space="preserve"> risulta in </w:t>
      </w:r>
      <w:r w:rsidR="00BE3BA2">
        <w:rPr>
          <w:rFonts w:ascii="Calibri" w:eastAsia="Calibri" w:hAnsi="Calibri" w:cs="Times New Roman"/>
        </w:rPr>
        <w:t>aumento</w:t>
      </w:r>
      <w:r w:rsidRPr="00C17FFB">
        <w:rPr>
          <w:rFonts w:ascii="Calibri" w:eastAsia="Calibri" w:hAnsi="Calibri" w:cs="Times New Roman"/>
        </w:rPr>
        <w:t xml:space="preserve"> </w:t>
      </w:r>
      <w:r w:rsidR="00BE3BA2">
        <w:rPr>
          <w:rFonts w:ascii="Calibri" w:eastAsia="Calibri" w:hAnsi="Calibri" w:cs="Times New Roman"/>
        </w:rPr>
        <w:t xml:space="preserve">sia </w:t>
      </w:r>
      <w:r w:rsidRPr="00C17FFB">
        <w:rPr>
          <w:rFonts w:ascii="Calibri" w:eastAsia="Calibri" w:hAnsi="Calibri" w:cs="Times New Roman"/>
        </w:rPr>
        <w:t xml:space="preserve">rispetto al dato preventivo </w:t>
      </w:r>
      <w:r w:rsidR="00BE3BA2">
        <w:rPr>
          <w:rFonts w:ascii="Calibri" w:eastAsia="Calibri" w:hAnsi="Calibri" w:cs="Times New Roman"/>
        </w:rPr>
        <w:t>sia rispetto</w:t>
      </w:r>
      <w:r w:rsidRPr="00C17FFB">
        <w:rPr>
          <w:rFonts w:ascii="Calibri" w:eastAsia="Calibri" w:hAnsi="Calibri" w:cs="Times New Roman"/>
        </w:rPr>
        <w:t xml:space="preserve"> al dato dell’esercizio precedente.</w:t>
      </w:r>
    </w:p>
    <w:bookmarkStart w:id="135" w:name="_MON_1621615234"/>
    <w:bookmarkEnd w:id="135"/>
    <w:p w:rsidR="00D87318" w:rsidRDefault="00FB1801" w:rsidP="00D87318">
      <w:pPr>
        <w:spacing w:before="120" w:after="0"/>
        <w:rPr>
          <w:rFonts w:ascii="Calibri" w:eastAsia="Calibri" w:hAnsi="Calibri" w:cs="Times New Roman"/>
        </w:rPr>
      </w:pPr>
      <w:r w:rsidRPr="00C17FFB">
        <w:rPr>
          <w:rFonts w:ascii="Calibri" w:eastAsia="Calibri" w:hAnsi="Calibri" w:cs="Times New Roman"/>
        </w:rPr>
        <w:object w:dxaOrig="10615" w:dyaOrig="6173">
          <v:shape id="_x0000_i1030" type="#_x0000_t75" style="width:463.1pt;height:294.9pt" o:ole="" o:bordertopcolor="this" o:borderleftcolor="this" o:borderbottomcolor="this" o:borderrightcolor="this" fillcolor="window">
            <v:imagedata r:id="rId106" o:title=""/>
            <w10:bordertop type="single" width="4"/>
            <w10:borderleft type="single" width="4"/>
            <w10:borderbottom type="single" width="4"/>
            <w10:borderright type="single" width="4"/>
          </v:shape>
          <o:OLEObject Type="Embed" ProgID="Excel.Sheet.8" ShapeID="_x0000_i1030" DrawAspect="Content" ObjectID="_1725426743" r:id="rId107"/>
        </w:object>
      </w:r>
    </w:p>
    <w:p w:rsidR="00D87318" w:rsidRPr="00C17FFB" w:rsidRDefault="00D87318" w:rsidP="00D87318">
      <w:pPr>
        <w:spacing w:before="120" w:after="0"/>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36" w:name="_Toc387919668"/>
      <w:bookmarkStart w:id="137" w:name="_Toc421721984"/>
      <w:bookmarkStart w:id="138" w:name="_Toc421726292"/>
      <w:bookmarkStart w:id="139" w:name="_Toc452394106"/>
      <w:bookmarkStart w:id="140" w:name="_Toc484710324"/>
      <w:bookmarkStart w:id="141" w:name="_Toc516659595"/>
      <w:bookmarkStart w:id="142" w:name="_Toc86842286"/>
      <w:r w:rsidRPr="00C17FFB">
        <w:rPr>
          <w:rFonts w:ascii="Arial" w:eastAsia="Calibri" w:hAnsi="Arial" w:cs="Arial"/>
          <w:b/>
          <w:color w:val="4F81BD"/>
        </w:rPr>
        <w:t>Compartecipazione alla spesa per prestazioni sanitarie (Ticket)</w:t>
      </w:r>
      <w:bookmarkEnd w:id="136"/>
      <w:bookmarkEnd w:id="137"/>
      <w:bookmarkEnd w:id="138"/>
      <w:bookmarkEnd w:id="139"/>
      <w:bookmarkEnd w:id="140"/>
      <w:bookmarkEnd w:id="141"/>
      <w:bookmarkEnd w:id="142"/>
    </w:p>
    <w:p w:rsidR="00D87318" w:rsidRDefault="00D87318" w:rsidP="00D87318">
      <w:pPr>
        <w:spacing w:before="120"/>
        <w:ind w:left="1134"/>
        <w:jc w:val="both"/>
        <w:rPr>
          <w:rFonts w:ascii="Calibri" w:eastAsia="Calibri" w:hAnsi="Calibri" w:cs="Times New Roman"/>
        </w:rPr>
      </w:pPr>
      <w:r w:rsidRPr="00C17FFB">
        <w:rPr>
          <w:rFonts w:ascii="Calibri" w:eastAsia="Calibri" w:hAnsi="Calibri" w:cs="Times New Roman"/>
        </w:rPr>
        <w:t>L’andamento di questa voce</w:t>
      </w:r>
      <w:r>
        <w:rPr>
          <w:rFonts w:ascii="Calibri" w:eastAsia="Calibri" w:hAnsi="Calibri" w:cs="Times New Roman"/>
        </w:rPr>
        <w:t xml:space="preserve"> (€ </w:t>
      </w:r>
      <w:proofErr w:type="spellStart"/>
      <w:r w:rsidR="00BE12CB">
        <w:rPr>
          <w:rFonts w:ascii="Calibri" w:eastAsia="Calibri" w:hAnsi="Calibri" w:cs="Times New Roman"/>
        </w:rPr>
        <w:t>mgl</w:t>
      </w:r>
      <w:proofErr w:type="spellEnd"/>
      <w:r>
        <w:rPr>
          <w:rFonts w:ascii="Calibri" w:eastAsia="Calibri" w:hAnsi="Calibri" w:cs="Times New Roman"/>
        </w:rPr>
        <w:t xml:space="preserve"> 1.</w:t>
      </w:r>
      <w:r w:rsidR="00086061">
        <w:rPr>
          <w:rFonts w:ascii="Calibri" w:eastAsia="Calibri" w:hAnsi="Calibri" w:cs="Times New Roman"/>
        </w:rPr>
        <w:t>710</w:t>
      </w:r>
      <w:r>
        <w:rPr>
          <w:rFonts w:ascii="Calibri" w:eastAsia="Calibri" w:hAnsi="Calibri" w:cs="Times New Roman"/>
        </w:rPr>
        <w:t>)</w:t>
      </w:r>
      <w:r w:rsidRPr="00C17FFB">
        <w:rPr>
          <w:rFonts w:ascii="Calibri" w:eastAsia="Calibri" w:hAnsi="Calibri" w:cs="Times New Roman"/>
        </w:rPr>
        <w:t xml:space="preserve"> si presenta in </w:t>
      </w:r>
      <w:r>
        <w:rPr>
          <w:rFonts w:ascii="Calibri" w:eastAsia="Calibri" w:hAnsi="Calibri" w:cs="Times New Roman"/>
        </w:rPr>
        <w:t xml:space="preserve">notevole </w:t>
      </w:r>
      <w:r w:rsidR="00086061">
        <w:rPr>
          <w:rFonts w:ascii="Calibri" w:eastAsia="Calibri" w:hAnsi="Calibri" w:cs="Times New Roman"/>
        </w:rPr>
        <w:t>incremento</w:t>
      </w:r>
      <w:r w:rsidRPr="00C17FFB">
        <w:rPr>
          <w:rFonts w:ascii="Calibri" w:eastAsia="Calibri" w:hAnsi="Calibri" w:cs="Times New Roman"/>
        </w:rPr>
        <w:t xml:space="preserve"> in relazione al consuntivo </w:t>
      </w:r>
      <w:r>
        <w:rPr>
          <w:rFonts w:ascii="Calibri" w:eastAsia="Calibri" w:hAnsi="Calibri" w:cs="Times New Roman"/>
        </w:rPr>
        <w:t>20</w:t>
      </w:r>
      <w:r w:rsidR="00086061">
        <w:rPr>
          <w:rFonts w:ascii="Calibri" w:eastAsia="Calibri" w:hAnsi="Calibri" w:cs="Times New Roman"/>
        </w:rPr>
        <w:t>20</w:t>
      </w:r>
      <w:r>
        <w:rPr>
          <w:rFonts w:ascii="Calibri" w:eastAsia="Calibri" w:hAnsi="Calibri" w:cs="Times New Roman"/>
        </w:rPr>
        <w:t xml:space="preserve"> (€ </w:t>
      </w:r>
      <w:proofErr w:type="spellStart"/>
      <w:r>
        <w:rPr>
          <w:rFonts w:ascii="Calibri" w:eastAsia="Calibri" w:hAnsi="Calibri" w:cs="Times New Roman"/>
        </w:rPr>
        <w:t>mgl</w:t>
      </w:r>
      <w:proofErr w:type="spellEnd"/>
      <w:r>
        <w:rPr>
          <w:rFonts w:ascii="Calibri" w:eastAsia="Calibri" w:hAnsi="Calibri" w:cs="Times New Roman"/>
        </w:rPr>
        <w:t xml:space="preserve"> </w:t>
      </w:r>
      <w:r w:rsidR="00BE12CB">
        <w:rPr>
          <w:rFonts w:ascii="Calibri" w:eastAsia="Calibri" w:hAnsi="Calibri" w:cs="Times New Roman"/>
        </w:rPr>
        <w:t>1</w:t>
      </w:r>
      <w:r>
        <w:rPr>
          <w:rFonts w:ascii="Calibri" w:eastAsia="Calibri" w:hAnsi="Calibri" w:cs="Times New Roman"/>
        </w:rPr>
        <w:t>.</w:t>
      </w:r>
      <w:r w:rsidR="00BE12CB">
        <w:rPr>
          <w:rFonts w:ascii="Calibri" w:eastAsia="Calibri" w:hAnsi="Calibri" w:cs="Times New Roman"/>
        </w:rPr>
        <w:t>483</w:t>
      </w:r>
      <w:r w:rsidRPr="00C17FFB">
        <w:rPr>
          <w:rFonts w:ascii="Calibri" w:eastAsia="Calibri" w:hAnsi="Calibri" w:cs="Times New Roman"/>
        </w:rPr>
        <w:t>)</w:t>
      </w:r>
      <w:r>
        <w:rPr>
          <w:rFonts w:ascii="Calibri" w:eastAsia="Calibri" w:hAnsi="Calibri" w:cs="Times New Roman"/>
        </w:rPr>
        <w:t xml:space="preserve"> per l</w:t>
      </w:r>
      <w:r w:rsidR="00BE12CB">
        <w:rPr>
          <w:rFonts w:ascii="Calibri" w:eastAsia="Calibri" w:hAnsi="Calibri" w:cs="Times New Roman"/>
        </w:rPr>
        <w:t>a</w:t>
      </w:r>
      <w:r>
        <w:rPr>
          <w:rFonts w:ascii="Calibri" w:eastAsia="Calibri" w:hAnsi="Calibri" w:cs="Times New Roman"/>
        </w:rPr>
        <w:t xml:space="preserve"> </w:t>
      </w:r>
      <w:r w:rsidR="00BE12CB">
        <w:rPr>
          <w:rFonts w:ascii="Calibri" w:eastAsia="Calibri" w:hAnsi="Calibri" w:cs="Times New Roman"/>
        </w:rPr>
        <w:t>ripresa delle attività ordinarie post pandemiche.</w:t>
      </w:r>
      <w:r w:rsidRPr="00C17FFB">
        <w:rPr>
          <w:rFonts w:ascii="Calibri" w:eastAsia="Calibri" w:hAnsi="Calibri" w:cs="Times New Roman"/>
        </w:rPr>
        <w:t xml:space="preserve"> </w:t>
      </w:r>
    </w:p>
    <w:p w:rsidR="009973D6" w:rsidRPr="00C17FFB" w:rsidRDefault="009973D6" w:rsidP="00D87318">
      <w:pPr>
        <w:spacing w:before="120"/>
        <w:ind w:left="1134"/>
        <w:jc w:val="both"/>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43" w:name="_Toc387919669"/>
      <w:bookmarkStart w:id="144" w:name="_Toc421721985"/>
      <w:bookmarkStart w:id="145" w:name="_Toc421726293"/>
      <w:bookmarkStart w:id="146" w:name="_Toc452394107"/>
      <w:bookmarkStart w:id="147" w:name="_Toc484710325"/>
      <w:bookmarkStart w:id="148" w:name="_Toc516659596"/>
      <w:bookmarkStart w:id="149" w:name="_Toc86842287"/>
      <w:r w:rsidRPr="00C17FFB">
        <w:rPr>
          <w:rFonts w:ascii="Arial" w:eastAsia="Calibri" w:hAnsi="Arial" w:cs="Arial"/>
          <w:b/>
          <w:color w:val="4F81BD"/>
        </w:rPr>
        <w:t>Quota contributi c/capitale imputata all’esercizio</w:t>
      </w:r>
      <w:bookmarkEnd w:id="143"/>
      <w:bookmarkEnd w:id="144"/>
      <w:bookmarkEnd w:id="145"/>
      <w:bookmarkEnd w:id="146"/>
      <w:bookmarkEnd w:id="147"/>
      <w:bookmarkEnd w:id="148"/>
      <w:bookmarkEnd w:id="149"/>
    </w:p>
    <w:p w:rsidR="0036644C" w:rsidRPr="0036644C" w:rsidRDefault="00D87318" w:rsidP="0036644C">
      <w:pPr>
        <w:ind w:left="1134"/>
        <w:rPr>
          <w:rFonts w:ascii="Calibri" w:eastAsia="Calibri" w:hAnsi="Calibri" w:cs="Times New Roman"/>
        </w:rPr>
      </w:pPr>
      <w:r w:rsidRPr="00C17FFB">
        <w:rPr>
          <w:rFonts w:ascii="Calibri" w:eastAsia="Calibri" w:hAnsi="Calibri" w:cs="Times New Roman"/>
        </w:rPr>
        <w:t xml:space="preserve">L’andamento di questa voce, valorizzata in € </w:t>
      </w:r>
      <w:proofErr w:type="spellStart"/>
      <w:r w:rsidRPr="00C17FFB">
        <w:rPr>
          <w:rFonts w:ascii="Calibri" w:eastAsia="Calibri" w:hAnsi="Calibri" w:cs="Times New Roman"/>
        </w:rPr>
        <w:t>mgl</w:t>
      </w:r>
      <w:proofErr w:type="spellEnd"/>
      <w:r w:rsidRPr="00C17FFB">
        <w:rPr>
          <w:rFonts w:ascii="Calibri" w:eastAsia="Calibri" w:hAnsi="Calibri" w:cs="Times New Roman"/>
        </w:rPr>
        <w:t xml:space="preserve"> </w:t>
      </w:r>
      <w:r>
        <w:rPr>
          <w:rFonts w:ascii="Calibri" w:eastAsia="Calibri" w:hAnsi="Calibri" w:cs="Times New Roman"/>
        </w:rPr>
        <w:t>3</w:t>
      </w:r>
      <w:r w:rsidR="00550C1E">
        <w:rPr>
          <w:rFonts w:ascii="Calibri" w:eastAsia="Calibri" w:hAnsi="Calibri" w:cs="Times New Roman"/>
        </w:rPr>
        <w:t>0</w:t>
      </w:r>
      <w:r>
        <w:rPr>
          <w:rFonts w:ascii="Calibri" w:eastAsia="Calibri" w:hAnsi="Calibri" w:cs="Times New Roman"/>
        </w:rPr>
        <w:t>.</w:t>
      </w:r>
      <w:r w:rsidR="00550C1E">
        <w:rPr>
          <w:rFonts w:ascii="Calibri" w:eastAsia="Calibri" w:hAnsi="Calibri" w:cs="Times New Roman"/>
        </w:rPr>
        <w:t>382</w:t>
      </w:r>
      <w:r w:rsidRPr="00C17FFB">
        <w:rPr>
          <w:rFonts w:ascii="Calibri" w:eastAsia="Calibri" w:hAnsi="Calibri" w:cs="Times New Roman"/>
        </w:rPr>
        <w:t xml:space="preserve">, </w:t>
      </w:r>
      <w:r>
        <w:rPr>
          <w:rFonts w:ascii="Calibri" w:eastAsia="Calibri" w:hAnsi="Calibri" w:cs="Times New Roman"/>
        </w:rPr>
        <w:t xml:space="preserve">fa registrare un </w:t>
      </w:r>
      <w:r w:rsidR="00550C1E">
        <w:rPr>
          <w:rFonts w:ascii="Calibri" w:eastAsia="Calibri" w:hAnsi="Calibri" w:cs="Times New Roman"/>
        </w:rPr>
        <w:t>de</w:t>
      </w:r>
      <w:r>
        <w:rPr>
          <w:rFonts w:ascii="Calibri" w:eastAsia="Calibri" w:hAnsi="Calibri" w:cs="Times New Roman"/>
        </w:rPr>
        <w:t xml:space="preserve">cremento </w:t>
      </w:r>
      <w:r w:rsidRPr="00C17FFB">
        <w:rPr>
          <w:rFonts w:ascii="Calibri" w:eastAsia="Calibri" w:hAnsi="Calibri" w:cs="Times New Roman"/>
        </w:rPr>
        <w:t>rispetto al consuntivo 20</w:t>
      </w:r>
      <w:r w:rsidR="00550C1E">
        <w:rPr>
          <w:rFonts w:ascii="Calibri" w:eastAsia="Calibri" w:hAnsi="Calibri" w:cs="Times New Roman"/>
        </w:rPr>
        <w:t xml:space="preserve">20 (€ </w:t>
      </w:r>
      <w:proofErr w:type="spellStart"/>
      <w:r w:rsidR="00550C1E">
        <w:rPr>
          <w:rFonts w:ascii="Calibri" w:eastAsia="Calibri" w:hAnsi="Calibri" w:cs="Times New Roman"/>
        </w:rPr>
        <w:t>mgl</w:t>
      </w:r>
      <w:proofErr w:type="spellEnd"/>
      <w:r w:rsidR="00550C1E">
        <w:rPr>
          <w:rFonts w:ascii="Calibri" w:eastAsia="Calibri" w:hAnsi="Calibri" w:cs="Times New Roman"/>
        </w:rPr>
        <w:t xml:space="preserve"> 33.183)</w:t>
      </w:r>
      <w:r w:rsidR="0036644C">
        <w:rPr>
          <w:rFonts w:ascii="Calibri" w:eastAsia="Calibri" w:hAnsi="Calibri" w:cs="Times New Roman"/>
        </w:rPr>
        <w:t xml:space="preserve"> </w:t>
      </w:r>
      <w:r w:rsidR="0036644C" w:rsidRPr="0036644C">
        <w:rPr>
          <w:rFonts w:ascii="Calibri" w:eastAsia="Calibri" w:hAnsi="Calibri" w:cs="Times New Roman"/>
        </w:rPr>
        <w:t>in quanto si sono conclusi alcuni processi di ammortamento e la conseguente sterilizzazione per Lavori definiti e/o beni strumentali collaudati.</w:t>
      </w:r>
    </w:p>
    <w:p w:rsidR="00D87318" w:rsidRDefault="00D87318" w:rsidP="00D87318">
      <w:pPr>
        <w:spacing w:before="120"/>
        <w:ind w:left="1134"/>
        <w:jc w:val="both"/>
        <w:rPr>
          <w:rFonts w:ascii="Calibri" w:eastAsia="Calibri" w:hAnsi="Calibri" w:cs="Times New Roman"/>
        </w:rPr>
      </w:pPr>
      <w:r>
        <w:rPr>
          <w:rFonts w:ascii="Calibri" w:eastAsia="Calibri" w:hAnsi="Calibri" w:cs="Times New Roman"/>
        </w:rPr>
        <w:t>Analog</w:t>
      </w:r>
      <w:r w:rsidR="0036644C">
        <w:rPr>
          <w:rFonts w:ascii="Calibri" w:eastAsia="Calibri" w:hAnsi="Calibri" w:cs="Times New Roman"/>
        </w:rPr>
        <w:t>a</w:t>
      </w:r>
      <w:r>
        <w:rPr>
          <w:rFonts w:ascii="Calibri" w:eastAsia="Calibri" w:hAnsi="Calibri" w:cs="Times New Roman"/>
        </w:rPr>
        <w:t xml:space="preserve"> </w:t>
      </w:r>
      <w:r w:rsidR="0036644C">
        <w:rPr>
          <w:rFonts w:ascii="Calibri" w:eastAsia="Calibri" w:hAnsi="Calibri" w:cs="Times New Roman"/>
        </w:rPr>
        <w:t xml:space="preserve">variazione </w:t>
      </w:r>
      <w:r>
        <w:rPr>
          <w:rFonts w:ascii="Calibri" w:eastAsia="Calibri" w:hAnsi="Calibri" w:cs="Times New Roman"/>
        </w:rPr>
        <w:t>si registra nella voce relativa agli ammortamenti.</w:t>
      </w:r>
    </w:p>
    <w:p w:rsidR="00D87318" w:rsidRDefault="00D87318" w:rsidP="00D87318">
      <w:pPr>
        <w:spacing w:before="120"/>
        <w:ind w:left="1134"/>
        <w:jc w:val="both"/>
        <w:rPr>
          <w:rFonts w:ascii="Calibri" w:eastAsia="Calibri" w:hAnsi="Calibri" w:cs="Times New Roman"/>
        </w:rPr>
      </w:pPr>
      <w:r w:rsidRPr="00C17FFB">
        <w:rPr>
          <w:rFonts w:ascii="Calibri" w:eastAsia="Calibri" w:hAnsi="Calibri" w:cs="Times New Roman"/>
        </w:rPr>
        <w:t>Si rileva</w:t>
      </w:r>
      <w:r>
        <w:rPr>
          <w:rFonts w:ascii="Calibri" w:eastAsia="Calibri" w:hAnsi="Calibri" w:cs="Times New Roman"/>
        </w:rPr>
        <w:t>, ancora,</w:t>
      </w:r>
      <w:r w:rsidRPr="00C17FFB">
        <w:rPr>
          <w:rFonts w:ascii="Calibri" w:eastAsia="Calibri" w:hAnsi="Calibri" w:cs="Times New Roman"/>
        </w:rPr>
        <w:t xml:space="preserve"> che le quote in esame e, corrispondentemente, quelle di ammortamento, sono il risultato dell’applicazione dei coefficienti riportati nella tabella A allegata al D. </w:t>
      </w:r>
      <w:proofErr w:type="spellStart"/>
      <w:r w:rsidRPr="00C17FFB">
        <w:rPr>
          <w:rFonts w:ascii="Calibri" w:eastAsia="Calibri" w:hAnsi="Calibri" w:cs="Times New Roman"/>
        </w:rPr>
        <w:t>Lgs</w:t>
      </w:r>
      <w:proofErr w:type="spellEnd"/>
      <w:r w:rsidRPr="00C17FFB">
        <w:rPr>
          <w:rFonts w:ascii="Calibri" w:eastAsia="Calibri" w:hAnsi="Calibri" w:cs="Times New Roman"/>
        </w:rPr>
        <w:t xml:space="preserve"> 118/2011 che ha avuto applicazione dall’anno 2014. </w:t>
      </w:r>
    </w:p>
    <w:p w:rsidR="0036644C" w:rsidRPr="0036644C" w:rsidRDefault="0036644C" w:rsidP="0036644C">
      <w:pPr>
        <w:ind w:left="1134"/>
        <w:rPr>
          <w:rFonts w:ascii="Calibri" w:eastAsia="Calibri" w:hAnsi="Calibri" w:cs="Times New Roman"/>
        </w:rPr>
      </w:pPr>
      <w:r w:rsidRPr="0036644C">
        <w:rPr>
          <w:rFonts w:ascii="Calibri" w:eastAsia="Calibri" w:hAnsi="Calibri" w:cs="Times New Roman"/>
        </w:rPr>
        <w:t xml:space="preserve"> </w:t>
      </w:r>
    </w:p>
    <w:p w:rsidR="0036644C" w:rsidRPr="00C17FFB" w:rsidRDefault="0036644C" w:rsidP="00D87318">
      <w:pPr>
        <w:spacing w:before="120"/>
        <w:ind w:left="1134"/>
        <w:jc w:val="both"/>
        <w:rPr>
          <w:rFonts w:ascii="Calibri" w:eastAsia="Calibri" w:hAnsi="Calibri" w:cs="Times New Roman"/>
        </w:rPr>
      </w:pPr>
    </w:p>
    <w:bookmarkStart w:id="150" w:name="_MON_1621615417"/>
    <w:bookmarkEnd w:id="150"/>
    <w:p w:rsidR="00D87318" w:rsidRDefault="00DD549D" w:rsidP="00D87318">
      <w:pPr>
        <w:spacing w:before="120" w:after="120"/>
        <w:jc w:val="right"/>
        <w:rPr>
          <w:rFonts w:ascii="Calibri" w:eastAsia="Calibri" w:hAnsi="Calibri" w:cs="Times New Roman"/>
        </w:rPr>
      </w:pPr>
      <w:r w:rsidRPr="00C17FFB">
        <w:rPr>
          <w:rFonts w:ascii="Calibri" w:eastAsia="Calibri" w:hAnsi="Calibri" w:cs="Times New Roman"/>
        </w:rPr>
        <w:object w:dxaOrig="9880" w:dyaOrig="1661">
          <v:shape id="_x0000_i1031" type="#_x0000_t75" style="width:444.65pt;height:87.55pt" o:ole="" o:bordertopcolor="this" o:borderleftcolor="this" o:borderbottomcolor="this" o:borderrightcolor="this" fillcolor="window">
            <v:imagedata r:id="rId108" o:title=""/>
            <w10:bordertop type="single" width="4"/>
            <w10:borderleft type="single" width="4"/>
            <w10:borderbottom type="single" width="4"/>
            <w10:borderright type="single" width="4"/>
          </v:shape>
          <o:OLEObject Type="Embed" ProgID="Excel.Sheet.8" ShapeID="_x0000_i1031" DrawAspect="Content" ObjectID="_1725426744" r:id="rId109"/>
        </w:object>
      </w:r>
    </w:p>
    <w:p w:rsidR="00D87318" w:rsidRPr="00C17FFB" w:rsidRDefault="00D87318" w:rsidP="00D87318">
      <w:pPr>
        <w:spacing w:before="120" w:after="120"/>
        <w:jc w:val="right"/>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51" w:name="_Toc387919670"/>
      <w:bookmarkStart w:id="152" w:name="_Toc421721986"/>
      <w:bookmarkStart w:id="153" w:name="_Toc421726294"/>
      <w:bookmarkStart w:id="154" w:name="_Toc452394108"/>
      <w:bookmarkStart w:id="155" w:name="_Toc484710326"/>
      <w:bookmarkStart w:id="156" w:name="_Toc516659597"/>
      <w:bookmarkStart w:id="157" w:name="_Toc86842288"/>
      <w:r w:rsidRPr="00C17FFB">
        <w:rPr>
          <w:rFonts w:ascii="Arial" w:eastAsia="Calibri" w:hAnsi="Arial" w:cs="Arial"/>
          <w:b/>
          <w:color w:val="4F81BD"/>
        </w:rPr>
        <w:t>Incrementi delle immobilizzazioni per lavori interni</w:t>
      </w:r>
      <w:bookmarkEnd w:id="151"/>
      <w:bookmarkEnd w:id="152"/>
      <w:bookmarkEnd w:id="153"/>
      <w:bookmarkEnd w:id="154"/>
      <w:bookmarkEnd w:id="155"/>
      <w:bookmarkEnd w:id="156"/>
      <w:bookmarkEnd w:id="157"/>
    </w:p>
    <w:p w:rsidR="00D87318" w:rsidRDefault="00D87318" w:rsidP="00D87318">
      <w:pPr>
        <w:ind w:left="1134"/>
        <w:rPr>
          <w:rFonts w:ascii="Calibri" w:eastAsia="Calibri" w:hAnsi="Calibri" w:cs="Times New Roman"/>
        </w:rPr>
      </w:pPr>
      <w:r w:rsidRPr="00C17FFB">
        <w:rPr>
          <w:rFonts w:ascii="Calibri" w:eastAsia="Calibri" w:hAnsi="Calibri" w:cs="Times New Roman"/>
        </w:rPr>
        <w:t xml:space="preserve">Voce non valorizzata. </w:t>
      </w:r>
    </w:p>
    <w:p w:rsidR="00414D3F" w:rsidRPr="00C17FFB" w:rsidRDefault="00414D3F" w:rsidP="00D87318">
      <w:pPr>
        <w:ind w:left="1134"/>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58" w:name="_Toc387919671"/>
      <w:bookmarkStart w:id="159" w:name="_Toc421721987"/>
      <w:bookmarkStart w:id="160" w:name="_Toc421726295"/>
      <w:bookmarkStart w:id="161" w:name="_Toc452394109"/>
      <w:bookmarkStart w:id="162" w:name="_Toc484710327"/>
      <w:bookmarkStart w:id="163" w:name="_Toc516659598"/>
      <w:bookmarkStart w:id="164" w:name="_Toc86842289"/>
      <w:r w:rsidRPr="00C17FFB">
        <w:rPr>
          <w:rFonts w:ascii="Arial" w:eastAsia="Calibri" w:hAnsi="Arial" w:cs="Arial"/>
          <w:b/>
          <w:color w:val="4F81BD"/>
        </w:rPr>
        <w:t>Altri ricavi e proventi</w:t>
      </w:r>
      <w:bookmarkEnd w:id="158"/>
      <w:bookmarkEnd w:id="159"/>
      <w:bookmarkEnd w:id="160"/>
      <w:bookmarkEnd w:id="161"/>
      <w:bookmarkEnd w:id="162"/>
      <w:bookmarkEnd w:id="163"/>
      <w:bookmarkEnd w:id="164"/>
    </w:p>
    <w:p w:rsidR="00D87318" w:rsidRPr="00C17FFB" w:rsidRDefault="00D87318" w:rsidP="00D87318">
      <w:pPr>
        <w:ind w:left="1134"/>
        <w:jc w:val="both"/>
        <w:rPr>
          <w:rFonts w:ascii="Calibri" w:eastAsia="Calibri" w:hAnsi="Calibri" w:cs="Times New Roman"/>
        </w:rPr>
      </w:pPr>
      <w:r w:rsidRPr="00C17FFB">
        <w:rPr>
          <w:rFonts w:ascii="Calibri" w:eastAsia="Calibri" w:hAnsi="Calibri" w:cs="Times New Roman"/>
        </w:rPr>
        <w:t>L’andamento di questa voce si presenta</w:t>
      </w:r>
      <w:r>
        <w:rPr>
          <w:rFonts w:ascii="Calibri" w:eastAsia="Calibri" w:hAnsi="Calibri" w:cs="Times New Roman"/>
        </w:rPr>
        <w:t xml:space="preserve"> sostanzialmente stabile</w:t>
      </w:r>
      <w:r w:rsidRPr="00C17FFB">
        <w:rPr>
          <w:rFonts w:ascii="Calibri" w:eastAsia="Calibri" w:hAnsi="Calibri" w:cs="Times New Roman"/>
        </w:rPr>
        <w:t xml:space="preserve"> sia rispetto al Consuntivo 20</w:t>
      </w:r>
      <w:r w:rsidR="00624FCB">
        <w:rPr>
          <w:rFonts w:ascii="Calibri" w:eastAsia="Calibri" w:hAnsi="Calibri" w:cs="Times New Roman"/>
        </w:rPr>
        <w:t>20</w:t>
      </w:r>
      <w:r w:rsidRPr="00C17FFB">
        <w:rPr>
          <w:rFonts w:ascii="Calibri" w:eastAsia="Calibri" w:hAnsi="Calibri" w:cs="Times New Roman"/>
        </w:rPr>
        <w:t xml:space="preserve"> sia</w:t>
      </w:r>
      <w:r>
        <w:rPr>
          <w:rFonts w:ascii="Calibri" w:eastAsia="Calibri" w:hAnsi="Calibri" w:cs="Times New Roman"/>
        </w:rPr>
        <w:t xml:space="preserve"> rispetto al CE preventivo 202</w:t>
      </w:r>
      <w:r w:rsidR="00624FCB">
        <w:rPr>
          <w:rFonts w:ascii="Calibri" w:eastAsia="Calibri" w:hAnsi="Calibri" w:cs="Times New Roman"/>
        </w:rPr>
        <w:t>1</w:t>
      </w:r>
      <w:r w:rsidRPr="00C17FFB">
        <w:rPr>
          <w:rFonts w:ascii="Calibri" w:eastAsia="Calibri" w:hAnsi="Calibri" w:cs="Times New Roman"/>
        </w:rPr>
        <w:t>. Tale voce trova in parte compensazione tra i costi dell’esercizio, con riferimento ai ricavi per l’attività del comitato etico ed ai proventi per corsi di formazione organizzati dall’Azienda.</w:t>
      </w:r>
    </w:p>
    <w:bookmarkStart w:id="165" w:name="_MON_1621615481"/>
    <w:bookmarkEnd w:id="165"/>
    <w:p w:rsidR="00D87318" w:rsidRDefault="00DD549D" w:rsidP="00D87318">
      <w:pPr>
        <w:jc w:val="right"/>
        <w:rPr>
          <w:rFonts w:ascii="Calibri" w:eastAsia="Calibri" w:hAnsi="Calibri" w:cs="Times New Roman"/>
        </w:rPr>
      </w:pPr>
      <w:r w:rsidRPr="00C17FFB">
        <w:rPr>
          <w:rFonts w:ascii="Calibri" w:eastAsia="Calibri" w:hAnsi="Calibri" w:cs="Times New Roman"/>
        </w:rPr>
        <w:object w:dxaOrig="10536" w:dyaOrig="3639">
          <v:shape id="_x0000_i1032" type="#_x0000_t75" style="width:455.6pt;height:172.8pt" o:ole="" o:bordertopcolor="this" o:borderleftcolor="this" o:borderbottomcolor="this" o:borderrightcolor="this" fillcolor="window">
            <v:imagedata r:id="rId110" o:title=""/>
            <w10:bordertop type="single" width="4"/>
            <w10:borderleft type="single" width="4"/>
            <w10:borderbottom type="single" width="4"/>
            <w10:borderright type="single" width="4"/>
          </v:shape>
          <o:OLEObject Type="Embed" ProgID="Excel.Sheet.8" ShapeID="_x0000_i1032" DrawAspect="Content" ObjectID="_1725426745" r:id="rId111"/>
        </w:object>
      </w: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66" w:name="_Toc387919672"/>
      <w:bookmarkStart w:id="167" w:name="_Toc421721988"/>
      <w:bookmarkStart w:id="168" w:name="_Toc421726296"/>
      <w:bookmarkStart w:id="169" w:name="_Toc452394110"/>
      <w:bookmarkStart w:id="170" w:name="_Toc484710328"/>
      <w:bookmarkStart w:id="171" w:name="_Toc516659599"/>
      <w:bookmarkStart w:id="172" w:name="_Toc86842290"/>
      <w:r w:rsidRPr="00C17FFB">
        <w:rPr>
          <w:rFonts w:ascii="Arial" w:eastAsia="Calibri" w:hAnsi="Arial" w:cs="Arial"/>
          <w:b/>
          <w:color w:val="4F81BD"/>
        </w:rPr>
        <w:t>Costi della produzione</w:t>
      </w:r>
      <w:bookmarkEnd w:id="166"/>
      <w:bookmarkEnd w:id="167"/>
      <w:bookmarkEnd w:id="168"/>
      <w:bookmarkEnd w:id="169"/>
      <w:bookmarkEnd w:id="170"/>
      <w:bookmarkEnd w:id="171"/>
      <w:bookmarkEnd w:id="172"/>
    </w:p>
    <w:p w:rsidR="00D87318" w:rsidRPr="00C17FFB" w:rsidRDefault="00D87318" w:rsidP="00D87318">
      <w:pPr>
        <w:ind w:left="1134"/>
        <w:jc w:val="both"/>
        <w:rPr>
          <w:rFonts w:ascii="Calibri" w:eastAsia="Calibri" w:hAnsi="Calibri" w:cs="Times New Roman"/>
        </w:rPr>
      </w:pPr>
      <w:r w:rsidRPr="00790465">
        <w:rPr>
          <w:rFonts w:ascii="Calibri" w:eastAsia="Calibri" w:hAnsi="Calibri" w:cs="Times New Roman"/>
        </w:rPr>
        <w:t xml:space="preserve">Si procede, di seguito, all’esame delle voci componenti i Costi della Produzione, che sono valorizzati </w:t>
      </w:r>
      <w:r w:rsidRPr="00790465">
        <w:rPr>
          <w:rFonts w:ascii="Calibri" w:eastAsia="Calibri" w:hAnsi="Calibri" w:cs="Times New Roman"/>
        </w:rPr>
        <w:tab/>
        <w:t>complessivam</w:t>
      </w:r>
      <w:r>
        <w:rPr>
          <w:rFonts w:ascii="Calibri" w:eastAsia="Calibri" w:hAnsi="Calibri" w:cs="Times New Roman"/>
        </w:rPr>
        <w:t xml:space="preserve">ente  in € </w:t>
      </w:r>
      <w:proofErr w:type="spellStart"/>
      <w:r>
        <w:rPr>
          <w:rFonts w:ascii="Calibri" w:eastAsia="Calibri" w:hAnsi="Calibri" w:cs="Times New Roman"/>
        </w:rPr>
        <w:t>mgl</w:t>
      </w:r>
      <w:proofErr w:type="spellEnd"/>
      <w:r>
        <w:rPr>
          <w:rFonts w:ascii="Calibri" w:eastAsia="Calibri" w:hAnsi="Calibri" w:cs="Times New Roman"/>
        </w:rPr>
        <w:t xml:space="preserve"> </w:t>
      </w:r>
      <w:r w:rsidR="00BF6ABF">
        <w:rPr>
          <w:rFonts w:ascii="Calibri" w:eastAsia="Calibri" w:hAnsi="Calibri" w:cs="Times New Roman"/>
        </w:rPr>
        <w:t>50</w:t>
      </w:r>
      <w:r w:rsidR="00DD549D">
        <w:rPr>
          <w:rFonts w:ascii="Calibri" w:eastAsia="Calibri" w:hAnsi="Calibri" w:cs="Times New Roman"/>
        </w:rPr>
        <w:t>1</w:t>
      </w:r>
      <w:r>
        <w:rPr>
          <w:rFonts w:ascii="Calibri" w:eastAsia="Calibri" w:hAnsi="Calibri" w:cs="Times New Roman"/>
        </w:rPr>
        <w:t>.</w:t>
      </w:r>
      <w:r w:rsidR="00BF6ABF">
        <w:rPr>
          <w:rFonts w:ascii="Calibri" w:eastAsia="Calibri" w:hAnsi="Calibri" w:cs="Times New Roman"/>
        </w:rPr>
        <w:t>8</w:t>
      </w:r>
      <w:r w:rsidR="00DD549D">
        <w:rPr>
          <w:rFonts w:ascii="Calibri" w:eastAsia="Calibri" w:hAnsi="Calibri" w:cs="Times New Roman"/>
        </w:rPr>
        <w:t>31</w:t>
      </w:r>
      <w:r w:rsidRPr="00790465">
        <w:rPr>
          <w:rFonts w:ascii="Calibri" w:eastAsia="Calibri" w:hAnsi="Calibri" w:cs="Times New Roman"/>
        </w:rPr>
        <w:t xml:space="preserve"> nell’anno 202</w:t>
      </w:r>
      <w:r w:rsidR="00BF6ABF">
        <w:rPr>
          <w:rFonts w:ascii="Calibri" w:eastAsia="Calibri" w:hAnsi="Calibri" w:cs="Times New Roman"/>
        </w:rPr>
        <w:t>1</w:t>
      </w:r>
      <w:r w:rsidRPr="00790465">
        <w:rPr>
          <w:rFonts w:ascii="Calibri" w:eastAsia="Calibri" w:hAnsi="Calibri" w:cs="Times New Roman"/>
        </w:rPr>
        <w:t>, € 4</w:t>
      </w:r>
      <w:r w:rsidR="00BF6ABF">
        <w:rPr>
          <w:rFonts w:ascii="Calibri" w:eastAsia="Calibri" w:hAnsi="Calibri" w:cs="Times New Roman"/>
        </w:rPr>
        <w:t>99</w:t>
      </w:r>
      <w:r w:rsidRPr="00790465">
        <w:rPr>
          <w:rFonts w:ascii="Calibri" w:eastAsia="Calibri" w:hAnsi="Calibri" w:cs="Times New Roman"/>
        </w:rPr>
        <w:t>.</w:t>
      </w:r>
      <w:r w:rsidR="00BF6ABF">
        <w:rPr>
          <w:rFonts w:ascii="Calibri" w:eastAsia="Calibri" w:hAnsi="Calibri" w:cs="Times New Roman"/>
        </w:rPr>
        <w:t>587</w:t>
      </w:r>
      <w:r w:rsidRPr="00790465">
        <w:rPr>
          <w:rFonts w:ascii="Calibri" w:eastAsia="Calibri" w:hAnsi="Calibri" w:cs="Times New Roman"/>
        </w:rPr>
        <w:t xml:space="preserve"> nel bilancio preventivo 202</w:t>
      </w:r>
      <w:r w:rsidR="00BF6ABF">
        <w:rPr>
          <w:rFonts w:ascii="Calibri" w:eastAsia="Calibri" w:hAnsi="Calibri" w:cs="Times New Roman"/>
        </w:rPr>
        <w:t>1 e € 46</w:t>
      </w:r>
      <w:r w:rsidRPr="00790465">
        <w:rPr>
          <w:rFonts w:ascii="Calibri" w:eastAsia="Calibri" w:hAnsi="Calibri" w:cs="Times New Roman"/>
        </w:rPr>
        <w:t>8.</w:t>
      </w:r>
      <w:r w:rsidR="00BF6ABF">
        <w:rPr>
          <w:rFonts w:ascii="Calibri" w:eastAsia="Calibri" w:hAnsi="Calibri" w:cs="Times New Roman"/>
        </w:rPr>
        <w:t>670</w:t>
      </w:r>
      <w:r w:rsidRPr="00790465">
        <w:rPr>
          <w:rFonts w:ascii="Calibri" w:eastAsia="Calibri" w:hAnsi="Calibri" w:cs="Times New Roman"/>
        </w:rPr>
        <w:t xml:space="preserve"> nel consuntivo</w:t>
      </w:r>
      <w:r w:rsidRPr="00C17FFB">
        <w:rPr>
          <w:rFonts w:ascii="Calibri" w:eastAsia="Calibri" w:hAnsi="Calibri" w:cs="Times New Roman"/>
        </w:rPr>
        <w:t xml:space="preserve"> 20</w:t>
      </w:r>
      <w:r w:rsidR="00BF6ABF">
        <w:rPr>
          <w:rFonts w:ascii="Calibri" w:eastAsia="Calibri" w:hAnsi="Calibri" w:cs="Times New Roman"/>
        </w:rPr>
        <w:t>20</w:t>
      </w:r>
      <w:r w:rsidRPr="00C17FFB">
        <w:rPr>
          <w:rFonts w:ascii="Calibri" w:eastAsia="Calibri" w:hAnsi="Calibri" w:cs="Times New Roman"/>
        </w:rPr>
        <w:t>.</w:t>
      </w: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Anche per i costi della produzione si procede ad un esame dettagliato, per aggregati di cos</w:t>
      </w:r>
      <w:r>
        <w:rPr>
          <w:rFonts w:ascii="Calibri" w:eastAsia="Calibri" w:hAnsi="Calibri" w:cs="Times New Roman"/>
        </w:rPr>
        <w:t xml:space="preserve">ti, dei valori di </w:t>
      </w:r>
      <w:r>
        <w:rPr>
          <w:rFonts w:ascii="Calibri" w:eastAsia="Calibri" w:hAnsi="Calibri" w:cs="Times New Roman"/>
        </w:rPr>
        <w:tab/>
        <w:t>chiusura 202</w:t>
      </w:r>
      <w:r w:rsidR="00BF6ABF">
        <w:rPr>
          <w:rFonts w:ascii="Calibri" w:eastAsia="Calibri" w:hAnsi="Calibri" w:cs="Times New Roman"/>
        </w:rPr>
        <w:t>1</w:t>
      </w:r>
      <w:r w:rsidRPr="00C17FFB">
        <w:rPr>
          <w:rFonts w:ascii="Calibri" w:eastAsia="Calibri" w:hAnsi="Calibri" w:cs="Times New Roman"/>
        </w:rPr>
        <w:t xml:space="preserve"> ed all’analisi degli scostamenti con i valor</w:t>
      </w:r>
      <w:r>
        <w:rPr>
          <w:rFonts w:ascii="Calibri" w:eastAsia="Calibri" w:hAnsi="Calibri" w:cs="Times New Roman"/>
        </w:rPr>
        <w:t>i registrati nell’esercizio 20</w:t>
      </w:r>
      <w:r w:rsidR="00BF6ABF">
        <w:rPr>
          <w:rFonts w:ascii="Calibri" w:eastAsia="Calibri" w:hAnsi="Calibri" w:cs="Times New Roman"/>
        </w:rPr>
        <w:t>20</w:t>
      </w:r>
      <w:r w:rsidRPr="00C17FFB">
        <w:rPr>
          <w:rFonts w:ascii="Calibri" w:eastAsia="Calibri" w:hAnsi="Calibri" w:cs="Times New Roman"/>
        </w:rPr>
        <w:t xml:space="preserve"> e nel conto ec</w:t>
      </w:r>
      <w:r>
        <w:rPr>
          <w:rFonts w:ascii="Calibri" w:eastAsia="Calibri" w:hAnsi="Calibri" w:cs="Times New Roman"/>
        </w:rPr>
        <w:t>onomico previsionale per il 202</w:t>
      </w:r>
      <w:r w:rsidR="00BF6ABF">
        <w:rPr>
          <w:rFonts w:ascii="Calibri" w:eastAsia="Calibri" w:hAnsi="Calibri" w:cs="Times New Roman"/>
        </w:rPr>
        <w:t>1</w:t>
      </w:r>
      <w:r w:rsidRPr="00C17FFB">
        <w:rPr>
          <w:rFonts w:ascii="Calibri" w:eastAsia="Calibri" w:hAnsi="Calibri" w:cs="Times New Roman"/>
        </w:rPr>
        <w:t>.</w:t>
      </w:r>
    </w:p>
    <w:p w:rsidR="009973D6" w:rsidRPr="00C17FFB" w:rsidRDefault="009973D6" w:rsidP="00D87318">
      <w:pPr>
        <w:ind w:left="1134"/>
        <w:jc w:val="both"/>
        <w:rPr>
          <w:rFonts w:ascii="Calibri" w:eastAsia="Calibri" w:hAnsi="Calibri" w:cs="Times New Roman"/>
        </w:rPr>
      </w:pPr>
    </w:p>
    <w:p w:rsidR="00D87318" w:rsidRPr="00C55735"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73" w:name="_Toc387919673"/>
      <w:bookmarkStart w:id="174" w:name="_Toc421721989"/>
      <w:bookmarkStart w:id="175" w:name="_Toc421726297"/>
      <w:bookmarkStart w:id="176" w:name="_Toc452394111"/>
      <w:bookmarkStart w:id="177" w:name="_Toc484710329"/>
      <w:bookmarkStart w:id="178" w:name="_Toc516659600"/>
      <w:bookmarkStart w:id="179" w:name="_Toc86842291"/>
      <w:r w:rsidRPr="00C55735">
        <w:rPr>
          <w:rFonts w:ascii="Arial" w:eastAsia="Calibri" w:hAnsi="Arial" w:cs="Arial"/>
          <w:b/>
          <w:color w:val="4F81BD"/>
        </w:rPr>
        <w:t>Acquisti di beni</w:t>
      </w:r>
      <w:bookmarkEnd w:id="173"/>
      <w:bookmarkEnd w:id="174"/>
      <w:bookmarkEnd w:id="175"/>
      <w:bookmarkEnd w:id="176"/>
      <w:bookmarkEnd w:id="177"/>
      <w:bookmarkEnd w:id="178"/>
      <w:bookmarkEnd w:id="179"/>
    </w:p>
    <w:p w:rsidR="00D87318" w:rsidRPr="00C17FFB" w:rsidRDefault="00D87318" w:rsidP="00D87318">
      <w:pPr>
        <w:ind w:left="1134"/>
        <w:jc w:val="both"/>
        <w:rPr>
          <w:rFonts w:ascii="Calibri" w:eastAsia="Calibri" w:hAnsi="Calibri" w:cs="Times New Roman"/>
        </w:rPr>
      </w:pPr>
      <w:r w:rsidRPr="00C17FFB">
        <w:rPr>
          <w:rFonts w:ascii="Calibri" w:eastAsia="Calibri" w:hAnsi="Calibri" w:cs="Times New Roman"/>
        </w:rPr>
        <w:t>I costi soste</w:t>
      </w:r>
      <w:r>
        <w:rPr>
          <w:rFonts w:ascii="Calibri" w:eastAsia="Calibri" w:hAnsi="Calibri" w:cs="Times New Roman"/>
        </w:rPr>
        <w:t>nuti dall’Azienda nell’anno 202</w:t>
      </w:r>
      <w:r w:rsidR="00BF6ABF">
        <w:rPr>
          <w:rFonts w:ascii="Calibri" w:eastAsia="Calibri" w:hAnsi="Calibri" w:cs="Times New Roman"/>
        </w:rPr>
        <w:t>1</w:t>
      </w:r>
      <w:r w:rsidRPr="00C17FFB">
        <w:rPr>
          <w:rFonts w:ascii="Calibri" w:eastAsia="Calibri" w:hAnsi="Calibri" w:cs="Times New Roman"/>
        </w:rPr>
        <w:t>, raffront</w:t>
      </w:r>
      <w:r>
        <w:rPr>
          <w:rFonts w:ascii="Calibri" w:eastAsia="Calibri" w:hAnsi="Calibri" w:cs="Times New Roman"/>
        </w:rPr>
        <w:t>ati con quelli maturati nel 20</w:t>
      </w:r>
      <w:r w:rsidR="00BF6ABF">
        <w:rPr>
          <w:rFonts w:ascii="Calibri" w:eastAsia="Calibri" w:hAnsi="Calibri" w:cs="Times New Roman"/>
        </w:rPr>
        <w:t>20</w:t>
      </w:r>
      <w:r w:rsidRPr="00C17FFB">
        <w:rPr>
          <w:rFonts w:ascii="Calibri" w:eastAsia="Calibri" w:hAnsi="Calibri" w:cs="Times New Roman"/>
        </w:rPr>
        <w:t xml:space="preserve"> e quelli prev</w:t>
      </w:r>
      <w:r>
        <w:rPr>
          <w:rFonts w:ascii="Calibri" w:eastAsia="Calibri" w:hAnsi="Calibri" w:cs="Times New Roman"/>
        </w:rPr>
        <w:t>isti nel conto previsionale 202</w:t>
      </w:r>
      <w:r w:rsidR="00BF6ABF">
        <w:rPr>
          <w:rFonts w:ascii="Calibri" w:eastAsia="Calibri" w:hAnsi="Calibri" w:cs="Times New Roman"/>
        </w:rPr>
        <w:t>1</w:t>
      </w:r>
      <w:r w:rsidRPr="00C17FFB">
        <w:rPr>
          <w:rFonts w:ascii="Calibri" w:eastAsia="Calibri" w:hAnsi="Calibri" w:cs="Times New Roman"/>
        </w:rPr>
        <w:t>, sono così composti:</w:t>
      </w:r>
    </w:p>
    <w:bookmarkStart w:id="180" w:name="_MON_1430850740"/>
    <w:bookmarkStart w:id="181" w:name="_MON_1457619456"/>
    <w:bookmarkStart w:id="182" w:name="_MON_1457619483"/>
    <w:bookmarkStart w:id="183" w:name="_MON_1457619712"/>
    <w:bookmarkStart w:id="184" w:name="_MON_1460191330"/>
    <w:bookmarkStart w:id="185" w:name="_MON_1460379607"/>
    <w:bookmarkStart w:id="186" w:name="_MON_1460578674"/>
    <w:bookmarkStart w:id="187" w:name="_MON_1460896183"/>
    <w:bookmarkStart w:id="188" w:name="_MON_1460985359"/>
    <w:bookmarkStart w:id="189" w:name="_MON_1461436742"/>
    <w:bookmarkStart w:id="190" w:name="_MON_1461436772"/>
    <w:bookmarkStart w:id="191" w:name="_MON_1428843326"/>
    <w:bookmarkStart w:id="192" w:name="_MON_1429366418"/>
    <w:bookmarkStart w:id="193" w:name="_MON_1429422178"/>
    <w:bookmarkStart w:id="194" w:name="_MON_1429422407"/>
    <w:bookmarkStart w:id="195" w:name="_MON_1429644075"/>
    <w:bookmarkStart w:id="196" w:name="_MON_1429644101"/>
    <w:bookmarkStart w:id="197" w:name="_MON_142999056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Start w:id="198" w:name="_MON_1429990836"/>
    <w:bookmarkEnd w:id="198"/>
    <w:p w:rsidR="00D87318" w:rsidRPr="00C17FFB" w:rsidRDefault="00DD549D" w:rsidP="00D87318">
      <w:pPr>
        <w:jc w:val="right"/>
        <w:rPr>
          <w:rFonts w:ascii="Calibri" w:eastAsia="Calibri" w:hAnsi="Calibri" w:cs="Times New Roman"/>
        </w:rPr>
      </w:pPr>
      <w:r w:rsidRPr="00C17FFB">
        <w:rPr>
          <w:rFonts w:ascii="Calibri" w:eastAsia="Calibri" w:hAnsi="Calibri" w:cs="Times New Roman"/>
        </w:rPr>
        <w:object w:dxaOrig="9000" w:dyaOrig="4135">
          <v:shape id="_x0000_i1033" type="#_x0000_t75" style="width:430.25pt;height:197pt" o:ole="" o:bordertopcolor="this" o:borderleftcolor="this" o:borderbottomcolor="this" o:borderrightcolor="this" fillcolor="window">
            <v:imagedata r:id="rId112" o:title=""/>
            <w10:bordertop type="single" width="4"/>
            <w10:borderleft type="single" width="4"/>
            <w10:borderbottom type="single" width="4"/>
            <w10:borderright type="single" width="4"/>
          </v:shape>
          <o:OLEObject Type="Embed" ProgID="Excel.Sheet.8" ShapeID="_x0000_i1033" DrawAspect="Content" ObjectID="_1725426746" r:id="rId113"/>
        </w:object>
      </w:r>
    </w:p>
    <w:p w:rsidR="00D87318" w:rsidRPr="00F71589" w:rsidRDefault="00D87318" w:rsidP="00D87318">
      <w:pPr>
        <w:ind w:left="1134"/>
        <w:jc w:val="both"/>
        <w:rPr>
          <w:rFonts w:ascii="Calibri" w:eastAsia="Calibri" w:hAnsi="Calibri" w:cs="Times New Roman"/>
        </w:rPr>
      </w:pPr>
      <w:r w:rsidRPr="00F71589">
        <w:rPr>
          <w:rFonts w:ascii="Calibri" w:eastAsia="Calibri" w:hAnsi="Calibri" w:cs="Times New Roman"/>
        </w:rPr>
        <w:t xml:space="preserve">L’acquisto di beni sanitari evidenzia un incremento rispetto al </w:t>
      </w:r>
      <w:r>
        <w:rPr>
          <w:rFonts w:ascii="Calibri" w:eastAsia="Calibri" w:hAnsi="Calibri" w:cs="Times New Roman"/>
        </w:rPr>
        <w:t>consuntivo</w:t>
      </w:r>
      <w:r w:rsidRPr="00F71589">
        <w:rPr>
          <w:rFonts w:ascii="Calibri" w:eastAsia="Calibri" w:hAnsi="Calibri" w:cs="Times New Roman"/>
        </w:rPr>
        <w:t xml:space="preserve"> 20</w:t>
      </w:r>
      <w:r w:rsidR="00014EAC">
        <w:rPr>
          <w:rFonts w:ascii="Calibri" w:eastAsia="Calibri" w:hAnsi="Calibri" w:cs="Times New Roman"/>
        </w:rPr>
        <w:t>20</w:t>
      </w:r>
      <w:r>
        <w:rPr>
          <w:rFonts w:ascii="Calibri" w:eastAsia="Calibri" w:hAnsi="Calibri" w:cs="Times New Roman"/>
        </w:rPr>
        <w:t xml:space="preserve"> ed  valore stabile  rispetto al preventivo 202</w:t>
      </w:r>
      <w:r w:rsidR="00014EAC">
        <w:rPr>
          <w:rFonts w:ascii="Calibri" w:eastAsia="Calibri" w:hAnsi="Calibri" w:cs="Times New Roman"/>
        </w:rPr>
        <w:t>1</w:t>
      </w:r>
      <w:r w:rsidRPr="00F71589">
        <w:rPr>
          <w:rFonts w:ascii="Calibri" w:eastAsia="Calibri" w:hAnsi="Calibri" w:cs="Times New Roman"/>
        </w:rPr>
        <w:t>.</w:t>
      </w:r>
    </w:p>
    <w:p w:rsidR="00D87318" w:rsidRPr="00C55735" w:rsidRDefault="00D87318" w:rsidP="00D87318">
      <w:pPr>
        <w:ind w:left="1134"/>
        <w:jc w:val="both"/>
        <w:rPr>
          <w:rFonts w:ascii="Calibri" w:eastAsia="Calibri" w:hAnsi="Calibri" w:cs="Times New Roman"/>
        </w:rPr>
      </w:pPr>
      <w:r w:rsidRPr="00C55735">
        <w:rPr>
          <w:rFonts w:ascii="Calibri" w:eastAsia="Calibri" w:hAnsi="Calibri" w:cs="Times New Roman"/>
        </w:rPr>
        <w:t xml:space="preserve">Tale incremento è </w:t>
      </w:r>
      <w:r>
        <w:rPr>
          <w:rFonts w:ascii="Calibri" w:eastAsia="Calibri" w:hAnsi="Calibri" w:cs="Times New Roman"/>
        </w:rPr>
        <w:t xml:space="preserve">in parte </w:t>
      </w:r>
      <w:r w:rsidRPr="00C55735">
        <w:rPr>
          <w:rFonts w:ascii="Calibri" w:eastAsia="Calibri" w:hAnsi="Calibri" w:cs="Times New Roman"/>
        </w:rPr>
        <w:t xml:space="preserve">generato, per quanto riguarda i Prodotti Farmaceutici ed emoderivati, da una maggiore erogazione dei farmaci di file </w:t>
      </w:r>
      <w:r>
        <w:rPr>
          <w:rFonts w:ascii="Calibri" w:eastAsia="Calibri" w:hAnsi="Calibri" w:cs="Times New Roman"/>
        </w:rPr>
        <w:t xml:space="preserve">F e </w:t>
      </w:r>
      <w:r w:rsidRPr="00C55735">
        <w:rPr>
          <w:rFonts w:ascii="Calibri" w:eastAsia="Calibri" w:hAnsi="Calibri" w:cs="Times New Roman"/>
        </w:rPr>
        <w:t>T.</w:t>
      </w:r>
    </w:p>
    <w:p w:rsidR="00D87318" w:rsidRPr="00501DBE" w:rsidRDefault="00D87318" w:rsidP="00D87318">
      <w:pPr>
        <w:ind w:left="1134"/>
        <w:jc w:val="both"/>
        <w:rPr>
          <w:rFonts w:ascii="Calibri" w:eastAsia="Calibri" w:hAnsi="Calibri" w:cs="Times New Roman"/>
        </w:rPr>
      </w:pPr>
      <w:r w:rsidRPr="0068609E">
        <w:rPr>
          <w:rFonts w:ascii="Calibri" w:eastAsia="Calibri" w:hAnsi="Calibri" w:cs="Times New Roman"/>
        </w:rPr>
        <w:t xml:space="preserve">Per quanto riguarda gli altri beni sanitari si segnala un incremento dei dispositivi medici che è da attribuire </w:t>
      </w:r>
      <w:r w:rsidR="008466E4">
        <w:rPr>
          <w:rFonts w:ascii="Calibri" w:eastAsia="Calibri" w:hAnsi="Calibri" w:cs="Times New Roman"/>
        </w:rPr>
        <w:t xml:space="preserve">in parte </w:t>
      </w:r>
      <w:r>
        <w:rPr>
          <w:rFonts w:ascii="Calibri" w:eastAsia="Calibri" w:hAnsi="Calibri" w:cs="Times New Roman"/>
        </w:rPr>
        <w:t xml:space="preserve">agli acquisti per la pandemia da </w:t>
      </w:r>
      <w:proofErr w:type="spellStart"/>
      <w:r>
        <w:rPr>
          <w:rFonts w:ascii="Calibri" w:eastAsia="Calibri" w:hAnsi="Calibri" w:cs="Times New Roman"/>
        </w:rPr>
        <w:t>Covid</w:t>
      </w:r>
      <w:proofErr w:type="spellEnd"/>
      <w:r>
        <w:rPr>
          <w:rFonts w:ascii="Calibri" w:eastAsia="Calibri" w:hAnsi="Calibri" w:cs="Times New Roman"/>
        </w:rPr>
        <w:t xml:space="preserve"> 19, </w:t>
      </w:r>
      <w:r w:rsidR="008466E4">
        <w:rPr>
          <w:rFonts w:ascii="Calibri" w:eastAsia="Calibri" w:hAnsi="Calibri" w:cs="Times New Roman"/>
        </w:rPr>
        <w:t>in parte alla ripresa delle attività sanitarie</w:t>
      </w:r>
      <w:r w:rsidR="00DD549D">
        <w:rPr>
          <w:rFonts w:ascii="Calibri" w:eastAsia="Calibri" w:hAnsi="Calibri" w:cs="Times New Roman"/>
        </w:rPr>
        <w:t xml:space="preserve"> ed in parte per l’assegnazione di beni da parte del </w:t>
      </w:r>
      <w:proofErr w:type="spellStart"/>
      <w:r w:rsidR="00DD549D">
        <w:rPr>
          <w:rFonts w:ascii="Calibri" w:eastAsia="Calibri" w:hAnsi="Calibri" w:cs="Times New Roman"/>
        </w:rPr>
        <w:t>D.R.P.C.</w:t>
      </w:r>
      <w:proofErr w:type="spellEnd"/>
      <w:r w:rsidR="00DD549D">
        <w:rPr>
          <w:rFonts w:ascii="Calibri" w:eastAsia="Calibri" w:hAnsi="Calibri" w:cs="Times New Roman"/>
        </w:rPr>
        <w:t xml:space="preserve"> per € </w:t>
      </w:r>
      <w:proofErr w:type="spellStart"/>
      <w:r w:rsidR="00DD549D">
        <w:rPr>
          <w:rFonts w:ascii="Calibri" w:eastAsia="Calibri" w:hAnsi="Calibri" w:cs="Times New Roman"/>
        </w:rPr>
        <w:t>mgl</w:t>
      </w:r>
      <w:proofErr w:type="spellEnd"/>
      <w:r w:rsidR="00DD549D">
        <w:rPr>
          <w:rFonts w:ascii="Calibri" w:eastAsia="Calibri" w:hAnsi="Calibri" w:cs="Times New Roman"/>
        </w:rPr>
        <w:t xml:space="preserve"> 202</w:t>
      </w:r>
      <w:r w:rsidR="008466E4">
        <w:rPr>
          <w:rFonts w:ascii="Calibri" w:eastAsia="Calibri" w:hAnsi="Calibri" w:cs="Times New Roman"/>
        </w:rPr>
        <w:t>.</w:t>
      </w:r>
    </w:p>
    <w:p w:rsidR="00D87318" w:rsidRPr="00C17FFB" w:rsidRDefault="00D87318" w:rsidP="00D87318">
      <w:pPr>
        <w:ind w:left="1134"/>
        <w:jc w:val="both"/>
        <w:rPr>
          <w:rFonts w:ascii="Calibri" w:eastAsia="Calibri" w:hAnsi="Calibri" w:cs="Times New Roman"/>
        </w:rPr>
      </w:pPr>
      <w:r w:rsidRPr="00F71589">
        <w:rPr>
          <w:rFonts w:ascii="Calibri" w:eastAsia="Calibri" w:hAnsi="Calibri" w:cs="Times New Roman"/>
        </w:rPr>
        <w:t xml:space="preserve">I beni non sanitari fanno registrare un </w:t>
      </w:r>
      <w:r w:rsidR="008466E4">
        <w:rPr>
          <w:rFonts w:ascii="Calibri" w:eastAsia="Calibri" w:hAnsi="Calibri" w:cs="Times New Roman"/>
        </w:rPr>
        <w:t>lieve de</w:t>
      </w:r>
      <w:r w:rsidRPr="00F71589">
        <w:rPr>
          <w:rFonts w:ascii="Calibri" w:eastAsia="Calibri" w:hAnsi="Calibri" w:cs="Times New Roman"/>
        </w:rPr>
        <w:t xml:space="preserve">cremento </w:t>
      </w:r>
      <w:r w:rsidR="008466E4">
        <w:rPr>
          <w:rFonts w:ascii="Calibri" w:eastAsia="Calibri" w:hAnsi="Calibri" w:cs="Times New Roman"/>
        </w:rPr>
        <w:t>sia</w:t>
      </w:r>
      <w:r w:rsidRPr="00F71589">
        <w:rPr>
          <w:rFonts w:ascii="Calibri" w:eastAsia="Calibri" w:hAnsi="Calibri" w:cs="Times New Roman"/>
        </w:rPr>
        <w:t xml:space="preserve">  rispetto al</w:t>
      </w:r>
      <w:r>
        <w:rPr>
          <w:rFonts w:ascii="Calibri" w:eastAsia="Calibri" w:hAnsi="Calibri" w:cs="Times New Roman"/>
        </w:rPr>
        <w:t xml:space="preserve"> dato dell’esercizio precedente </w:t>
      </w:r>
      <w:r w:rsidR="008466E4">
        <w:rPr>
          <w:rFonts w:ascii="Calibri" w:eastAsia="Calibri" w:hAnsi="Calibri" w:cs="Times New Roman"/>
        </w:rPr>
        <w:t xml:space="preserve">sia </w:t>
      </w:r>
      <w:r>
        <w:rPr>
          <w:rFonts w:ascii="Calibri" w:eastAsia="Calibri" w:hAnsi="Calibri" w:cs="Times New Roman"/>
        </w:rPr>
        <w:t>rispetto al dato previsionale.</w:t>
      </w:r>
    </w:p>
    <w:p w:rsidR="00D87318" w:rsidRPr="00C17FFB" w:rsidRDefault="00D87318" w:rsidP="00D87318">
      <w:pPr>
        <w:spacing w:after="0" w:line="240" w:lineRule="auto"/>
        <w:rPr>
          <w:rFonts w:ascii="Calibri" w:eastAsia="Calibri" w:hAnsi="Calibri" w:cs="Times New Roman"/>
        </w:rPr>
      </w:pPr>
    </w:p>
    <w:p w:rsidR="00D87318" w:rsidRPr="00C17FFB"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199" w:name="_Toc387919674"/>
      <w:bookmarkStart w:id="200" w:name="_Toc421721990"/>
      <w:bookmarkStart w:id="201" w:name="_Toc421726298"/>
      <w:bookmarkStart w:id="202" w:name="_Toc452394112"/>
      <w:bookmarkStart w:id="203" w:name="_Toc484710330"/>
      <w:bookmarkStart w:id="204" w:name="_Toc516659601"/>
      <w:bookmarkStart w:id="205" w:name="_Toc86842292"/>
      <w:r w:rsidRPr="00C17FFB">
        <w:rPr>
          <w:rFonts w:ascii="Arial" w:eastAsia="Calibri" w:hAnsi="Arial" w:cs="Arial"/>
          <w:b/>
          <w:color w:val="4F81BD"/>
        </w:rPr>
        <w:t>Acquisti di servizi</w:t>
      </w:r>
      <w:bookmarkEnd w:id="199"/>
      <w:bookmarkEnd w:id="200"/>
      <w:bookmarkEnd w:id="201"/>
      <w:bookmarkEnd w:id="202"/>
      <w:bookmarkEnd w:id="203"/>
      <w:bookmarkEnd w:id="204"/>
      <w:bookmarkEnd w:id="205"/>
    </w:p>
    <w:p w:rsidR="00D87318" w:rsidRPr="00C17FFB" w:rsidRDefault="00D87318" w:rsidP="00D87318">
      <w:pPr>
        <w:spacing w:before="120"/>
        <w:ind w:left="1134"/>
        <w:rPr>
          <w:rFonts w:ascii="Calibri" w:eastAsia="Calibri" w:hAnsi="Calibri" w:cs="Times New Roman"/>
        </w:rPr>
      </w:pPr>
      <w:bookmarkStart w:id="206" w:name="_Toc387919675"/>
      <w:bookmarkStart w:id="207" w:name="_Toc421721991"/>
      <w:bookmarkStart w:id="208" w:name="_Toc421726299"/>
      <w:r w:rsidRPr="00C17FFB">
        <w:rPr>
          <w:rFonts w:ascii="Calibri" w:eastAsia="Calibri" w:hAnsi="Calibri" w:cs="Times New Roman"/>
        </w:rPr>
        <w:t>La voce servizi si suddivide in due aggregati che evidenziano le seguenti dinamiche</w:t>
      </w:r>
    </w:p>
    <w:bookmarkStart w:id="209" w:name="_Toc452391881"/>
    <w:bookmarkStart w:id="210" w:name="_Toc452391983"/>
    <w:bookmarkStart w:id="211" w:name="_Toc452392078"/>
    <w:bookmarkStart w:id="212" w:name="_Toc452392303"/>
    <w:bookmarkEnd w:id="209"/>
    <w:bookmarkEnd w:id="210"/>
    <w:bookmarkEnd w:id="211"/>
    <w:bookmarkEnd w:id="212"/>
    <w:bookmarkStart w:id="213" w:name="_MON_1621615842"/>
    <w:bookmarkEnd w:id="213"/>
    <w:p w:rsidR="00D87318" w:rsidRDefault="00DD549D" w:rsidP="00D87318">
      <w:pPr>
        <w:jc w:val="right"/>
        <w:rPr>
          <w:rFonts w:ascii="Calibri" w:eastAsia="Calibri" w:hAnsi="Calibri" w:cs="Times New Roman"/>
        </w:rPr>
      </w:pPr>
      <w:r w:rsidRPr="00C17FFB">
        <w:rPr>
          <w:rFonts w:ascii="Calibri" w:eastAsia="Calibri" w:hAnsi="Calibri" w:cs="Times New Roman"/>
        </w:rPr>
        <w:object w:dxaOrig="9768" w:dyaOrig="1909">
          <v:shape id="_x0000_i1034" type="#_x0000_t75" style="width:452.15pt;height:101.95pt" o:ole="" o:bordertopcolor="this" o:borderleftcolor="this" o:borderbottomcolor="this" o:borderrightcolor="this" fillcolor="window">
            <v:imagedata r:id="rId114" o:title=""/>
            <w10:bordertop type="single" width="4"/>
            <w10:borderleft type="single" width="4"/>
            <w10:borderbottom type="single" width="4"/>
            <w10:borderright type="single" width="4"/>
          </v:shape>
          <o:OLEObject Type="Embed" ProgID="Excel.Sheet.8" ShapeID="_x0000_i1034" DrawAspect="Content" ObjectID="_1725426747" r:id="rId115"/>
        </w:object>
      </w:r>
    </w:p>
    <w:p w:rsidR="00D87318" w:rsidRDefault="00D87318" w:rsidP="00D87318">
      <w:pPr>
        <w:jc w:val="right"/>
        <w:rPr>
          <w:rFonts w:ascii="Calibri" w:eastAsia="Calibri" w:hAnsi="Calibri" w:cs="Times New Roman"/>
        </w:rPr>
      </w:pPr>
    </w:p>
    <w:p w:rsidR="00D87318" w:rsidRDefault="00D87318" w:rsidP="00EC3AB7">
      <w:pPr>
        <w:jc w:val="center"/>
        <w:rPr>
          <w:rFonts w:ascii="Calibri" w:eastAsia="Calibri" w:hAnsi="Calibri" w:cs="Times New Roman"/>
        </w:rPr>
      </w:pPr>
    </w:p>
    <w:p w:rsidR="00C77E15" w:rsidRDefault="00C77E15" w:rsidP="00D87318">
      <w:pPr>
        <w:jc w:val="right"/>
        <w:rPr>
          <w:rFonts w:ascii="Calibri" w:eastAsia="Calibri" w:hAnsi="Calibri" w:cs="Times New Roman"/>
        </w:rPr>
      </w:pPr>
    </w:p>
    <w:p w:rsidR="00D87318" w:rsidRDefault="00D87318" w:rsidP="00D87318">
      <w:pPr>
        <w:jc w:val="right"/>
        <w:rPr>
          <w:rFonts w:ascii="Calibri" w:eastAsia="Calibri" w:hAnsi="Calibri" w:cs="Times New Roman"/>
        </w:rPr>
      </w:pPr>
    </w:p>
    <w:p w:rsidR="00D87318" w:rsidRDefault="00D87318" w:rsidP="00D87318">
      <w:pPr>
        <w:jc w:val="right"/>
        <w:rPr>
          <w:rFonts w:ascii="Arial Black" w:eastAsia="Calibri" w:hAnsi="Arial Black" w:cs="Arial Black"/>
          <w:b/>
          <w:bCs/>
          <w:color w:val="404040"/>
          <w:sz w:val="20"/>
          <w:szCs w:val="20"/>
        </w:rPr>
      </w:pPr>
    </w:p>
    <w:p w:rsidR="008466E4" w:rsidRPr="00C17FFB" w:rsidRDefault="008466E4" w:rsidP="00D87318">
      <w:pPr>
        <w:jc w:val="right"/>
        <w:rPr>
          <w:rFonts w:ascii="Arial Black" w:eastAsia="Calibri" w:hAnsi="Arial Black" w:cs="Arial Black"/>
          <w:b/>
          <w:bCs/>
          <w:color w:val="404040"/>
          <w:sz w:val="20"/>
          <w:szCs w:val="20"/>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214" w:name="_Toc452394113"/>
      <w:bookmarkStart w:id="215" w:name="_Toc484710331"/>
      <w:bookmarkStart w:id="216" w:name="_Toc516659602"/>
      <w:bookmarkStart w:id="217" w:name="_Toc86842293"/>
      <w:r w:rsidRPr="00C17FFB">
        <w:rPr>
          <w:rFonts w:ascii="Arial" w:eastAsia="Calibri" w:hAnsi="Arial" w:cs="Arial"/>
          <w:b/>
          <w:color w:val="4F81BD"/>
        </w:rPr>
        <w:lastRenderedPageBreak/>
        <w:t>Servizi sanitari</w:t>
      </w:r>
      <w:bookmarkEnd w:id="206"/>
      <w:bookmarkEnd w:id="207"/>
      <w:bookmarkEnd w:id="208"/>
      <w:bookmarkEnd w:id="214"/>
      <w:bookmarkEnd w:id="215"/>
      <w:bookmarkEnd w:id="216"/>
      <w:bookmarkEnd w:id="217"/>
    </w:p>
    <w:p w:rsidR="00EC3AB7" w:rsidRDefault="00EC3AB7" w:rsidP="00EC3AB7">
      <w:pPr>
        <w:tabs>
          <w:tab w:val="left" w:pos="1134"/>
        </w:tabs>
        <w:spacing w:before="240" w:after="120" w:line="276" w:lineRule="auto"/>
        <w:contextualSpacing/>
        <w:jc w:val="both"/>
        <w:outlineLvl w:val="0"/>
        <w:rPr>
          <w:rFonts w:ascii="Arial" w:eastAsia="Calibri" w:hAnsi="Arial" w:cs="Arial"/>
          <w:b/>
          <w:color w:val="4F81BD"/>
        </w:rPr>
      </w:pPr>
    </w:p>
    <w:bookmarkStart w:id="218" w:name="_MON_1475927779"/>
    <w:bookmarkEnd w:id="218"/>
    <w:p w:rsidR="00EC3AB7" w:rsidRDefault="00DD549D" w:rsidP="00EC3AB7">
      <w:pPr>
        <w:tabs>
          <w:tab w:val="left" w:pos="1134"/>
        </w:tabs>
        <w:spacing w:before="240" w:after="120" w:line="276" w:lineRule="auto"/>
        <w:contextualSpacing/>
        <w:jc w:val="both"/>
        <w:outlineLvl w:val="0"/>
        <w:rPr>
          <w:rFonts w:ascii="Arial" w:eastAsia="Calibri" w:hAnsi="Arial" w:cs="Arial"/>
          <w:b/>
          <w:color w:val="4F81BD"/>
        </w:rPr>
      </w:pPr>
      <w:r w:rsidRPr="00456528">
        <w:object w:dxaOrig="10519" w:dyaOrig="4150">
          <v:shape id="_x0000_i1035" type="#_x0000_t75" style="width:460.2pt;height:183.15pt" o:ole="" o:bordertopcolor="this" o:borderleftcolor="this" o:borderbottomcolor="this" o:borderrightcolor="this" fillcolor="window">
            <v:imagedata r:id="rId116" o:title=""/>
            <w10:bordertop type="single" width="4"/>
            <w10:borderleft type="single" width="4"/>
            <w10:borderbottom type="single" width="4"/>
            <w10:borderright type="single" width="4"/>
          </v:shape>
          <o:OLEObject Type="Embed" ProgID="Excel.Sheet.8" ShapeID="_x0000_i1035" DrawAspect="Content" ObjectID="_1725426748" r:id="rId117"/>
        </w:object>
      </w:r>
    </w:p>
    <w:p w:rsidR="00D87318" w:rsidRDefault="00875523" w:rsidP="00D87318">
      <w:pPr>
        <w:ind w:left="1134"/>
        <w:jc w:val="both"/>
        <w:rPr>
          <w:rFonts w:ascii="Calibri" w:eastAsia="Calibri" w:hAnsi="Calibri" w:cs="Times New Roman"/>
        </w:rPr>
      </w:pPr>
      <w:bookmarkStart w:id="219" w:name="_MON_1621615947"/>
      <w:bookmarkStart w:id="220" w:name="_MON_1429423333"/>
      <w:bookmarkStart w:id="221" w:name="_MON_1429423801"/>
      <w:bookmarkStart w:id="222" w:name="_MON_1429424158"/>
      <w:bookmarkStart w:id="223" w:name="_MON_1429469945"/>
      <w:bookmarkStart w:id="224" w:name="_MON_1429644729"/>
      <w:bookmarkStart w:id="225" w:name="_MON_1457619736"/>
      <w:bookmarkStart w:id="226" w:name="_MON_1460191402"/>
      <w:bookmarkStart w:id="227" w:name="_MON_1460986160"/>
      <w:bookmarkStart w:id="228" w:name="_MON_1428844948"/>
      <w:bookmarkStart w:id="229" w:name="_MON_1429422972"/>
      <w:bookmarkEnd w:id="219"/>
      <w:bookmarkEnd w:id="220"/>
      <w:bookmarkEnd w:id="221"/>
      <w:bookmarkEnd w:id="222"/>
      <w:bookmarkEnd w:id="223"/>
      <w:bookmarkEnd w:id="224"/>
      <w:bookmarkEnd w:id="225"/>
      <w:bookmarkEnd w:id="226"/>
      <w:bookmarkEnd w:id="227"/>
      <w:bookmarkEnd w:id="228"/>
      <w:bookmarkEnd w:id="229"/>
      <w:r>
        <w:rPr>
          <w:rFonts w:ascii="Calibri" w:eastAsia="Calibri" w:hAnsi="Calibri" w:cs="Times New Roman"/>
        </w:rPr>
        <w:t xml:space="preserve">La voce si presenta con un notevole incremento rispetto al </w:t>
      </w:r>
      <w:r w:rsidR="00D87318">
        <w:rPr>
          <w:rFonts w:ascii="Calibri" w:eastAsia="Calibri" w:hAnsi="Calibri" w:cs="Times New Roman"/>
        </w:rPr>
        <w:t>consuntivo 20</w:t>
      </w:r>
      <w:r>
        <w:rPr>
          <w:rFonts w:ascii="Calibri" w:eastAsia="Calibri" w:hAnsi="Calibri" w:cs="Times New Roman"/>
        </w:rPr>
        <w:t>20</w:t>
      </w:r>
      <w:r w:rsidR="00D87318">
        <w:rPr>
          <w:rFonts w:ascii="Calibri" w:eastAsia="Calibri" w:hAnsi="Calibri" w:cs="Times New Roman"/>
        </w:rPr>
        <w:t xml:space="preserve"> </w:t>
      </w:r>
      <w:r>
        <w:rPr>
          <w:rFonts w:ascii="Calibri" w:eastAsia="Calibri" w:hAnsi="Calibri" w:cs="Times New Roman"/>
        </w:rPr>
        <w:t xml:space="preserve">a causa dell’attività intramoenia – codice BA 1200 - con il correlato aumento dei ricavi, ed all’inserimento, giusta disposizione assessoriale, dell’importo di € </w:t>
      </w:r>
      <w:proofErr w:type="spellStart"/>
      <w:r>
        <w:rPr>
          <w:rFonts w:ascii="Calibri" w:eastAsia="Calibri" w:hAnsi="Calibri" w:cs="Times New Roman"/>
        </w:rPr>
        <w:t>mgl</w:t>
      </w:r>
      <w:proofErr w:type="spellEnd"/>
      <w:r>
        <w:rPr>
          <w:rFonts w:ascii="Calibri" w:eastAsia="Calibri" w:hAnsi="Calibri" w:cs="Times New Roman"/>
        </w:rPr>
        <w:t xml:space="preserve"> 2.521 per le competenze COVID corrisposte al personale dipendente al codice BA 1350;</w:t>
      </w:r>
      <w:r w:rsidR="00D87318">
        <w:rPr>
          <w:rFonts w:ascii="Calibri" w:eastAsia="Calibri" w:hAnsi="Calibri" w:cs="Times New Roman"/>
        </w:rPr>
        <w:t xml:space="preserve"> mentre si presenta sostanzialmente stabile rispetto al preventivo 202</w:t>
      </w:r>
      <w:r>
        <w:rPr>
          <w:rFonts w:ascii="Calibri" w:eastAsia="Calibri" w:hAnsi="Calibri" w:cs="Times New Roman"/>
        </w:rPr>
        <w:t>1</w:t>
      </w:r>
      <w:r w:rsidR="00D87318">
        <w:rPr>
          <w:rFonts w:ascii="Calibri" w:eastAsia="Calibri" w:hAnsi="Calibri" w:cs="Times New Roman"/>
        </w:rPr>
        <w:t>.</w:t>
      </w:r>
      <w:r w:rsidR="00D87318" w:rsidRPr="00C17FFB">
        <w:rPr>
          <w:rFonts w:ascii="Calibri" w:eastAsia="Calibri" w:hAnsi="Calibri" w:cs="Times New Roman"/>
        </w:rPr>
        <w:t xml:space="preserve"> </w:t>
      </w:r>
    </w:p>
    <w:p w:rsidR="00875523" w:rsidRDefault="00875523"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230" w:name="_Toc387919676"/>
      <w:bookmarkStart w:id="231" w:name="_Toc421721992"/>
      <w:bookmarkStart w:id="232" w:name="_Toc421726300"/>
      <w:bookmarkStart w:id="233" w:name="_Toc452394114"/>
      <w:bookmarkStart w:id="234" w:name="_Toc484710332"/>
      <w:bookmarkStart w:id="235" w:name="_Toc516659603"/>
      <w:bookmarkStart w:id="236" w:name="_Toc86842294"/>
      <w:r w:rsidRPr="00C17FFB">
        <w:rPr>
          <w:rFonts w:ascii="Arial" w:eastAsia="Calibri" w:hAnsi="Arial" w:cs="Arial"/>
          <w:b/>
          <w:color w:val="4F81BD"/>
        </w:rPr>
        <w:t>Servizi non sanitari</w:t>
      </w:r>
      <w:bookmarkEnd w:id="230"/>
      <w:bookmarkEnd w:id="231"/>
      <w:bookmarkEnd w:id="232"/>
      <w:bookmarkEnd w:id="233"/>
      <w:bookmarkEnd w:id="234"/>
      <w:bookmarkEnd w:id="235"/>
      <w:bookmarkEnd w:id="236"/>
    </w:p>
    <w:p w:rsidR="009509FF" w:rsidRDefault="009509FF" w:rsidP="009509FF">
      <w:pPr>
        <w:tabs>
          <w:tab w:val="left" w:pos="1134"/>
        </w:tabs>
        <w:spacing w:before="240" w:after="120" w:line="276" w:lineRule="auto"/>
        <w:contextualSpacing/>
        <w:jc w:val="both"/>
        <w:outlineLvl w:val="0"/>
        <w:rPr>
          <w:rFonts w:ascii="Arial" w:eastAsia="Calibri" w:hAnsi="Arial" w:cs="Arial"/>
          <w:b/>
          <w:color w:val="4F81BD"/>
        </w:rPr>
      </w:pPr>
    </w:p>
    <w:bookmarkStart w:id="237" w:name="_MON_1555231941"/>
    <w:bookmarkEnd w:id="237"/>
    <w:p w:rsidR="009509FF" w:rsidRDefault="00D12D5A" w:rsidP="009509FF">
      <w:pPr>
        <w:tabs>
          <w:tab w:val="left" w:pos="1134"/>
        </w:tabs>
        <w:spacing w:before="240" w:after="120" w:line="276" w:lineRule="auto"/>
        <w:contextualSpacing/>
        <w:jc w:val="both"/>
        <w:outlineLvl w:val="0"/>
        <w:rPr>
          <w:rFonts w:ascii="Arial" w:eastAsia="Calibri" w:hAnsi="Arial" w:cs="Arial"/>
          <w:b/>
          <w:color w:val="4F81BD"/>
        </w:rPr>
      </w:pPr>
      <w:r w:rsidRPr="00456528">
        <w:object w:dxaOrig="9499" w:dyaOrig="7400">
          <v:shape id="_x0000_i1036" type="#_x0000_t75" style="width:460.8pt;height:277.05pt" o:ole="" o:bordertopcolor="this" o:borderleftcolor="this" o:borderbottomcolor="this" o:borderrightcolor="this" fillcolor="window">
            <v:imagedata r:id="rId118" o:title=""/>
            <w10:bordertop type="single" width="4"/>
            <w10:borderleft type="single" width="4"/>
            <w10:borderbottom type="single" width="4"/>
            <w10:borderright type="single" width="4"/>
          </v:shape>
          <o:OLEObject Type="Embed" ProgID="Excel.Sheet.8" ShapeID="_x0000_i1036" DrawAspect="Content" ObjectID="_1725426749" r:id="rId119"/>
        </w:object>
      </w:r>
    </w:p>
    <w:p w:rsidR="009509FF" w:rsidRDefault="009509FF" w:rsidP="009509FF">
      <w:pPr>
        <w:tabs>
          <w:tab w:val="left" w:pos="1134"/>
        </w:tabs>
        <w:spacing w:before="240" w:after="120" w:line="276" w:lineRule="auto"/>
        <w:contextualSpacing/>
        <w:jc w:val="both"/>
        <w:outlineLvl w:val="0"/>
        <w:rPr>
          <w:rFonts w:ascii="Arial" w:eastAsia="Calibri" w:hAnsi="Arial" w:cs="Arial"/>
          <w:b/>
          <w:color w:val="4F81BD"/>
        </w:rPr>
      </w:pPr>
    </w:p>
    <w:p w:rsidR="009509FF" w:rsidRDefault="009509FF" w:rsidP="009509FF">
      <w:pPr>
        <w:tabs>
          <w:tab w:val="left" w:pos="1134"/>
        </w:tabs>
        <w:spacing w:before="240" w:after="120" w:line="276" w:lineRule="auto"/>
        <w:contextualSpacing/>
        <w:jc w:val="both"/>
        <w:outlineLvl w:val="0"/>
        <w:rPr>
          <w:rFonts w:ascii="Arial" w:eastAsia="Calibri" w:hAnsi="Arial" w:cs="Arial"/>
          <w:b/>
          <w:color w:val="4F81BD"/>
        </w:rPr>
      </w:pPr>
    </w:p>
    <w:p w:rsidR="008F5510" w:rsidRDefault="00D87318" w:rsidP="008F5510">
      <w:pPr>
        <w:ind w:left="1134"/>
        <w:jc w:val="both"/>
        <w:rPr>
          <w:rFonts w:ascii="Calibri" w:eastAsia="Calibri" w:hAnsi="Calibri" w:cs="Times New Roman"/>
        </w:rPr>
      </w:pPr>
      <w:bookmarkStart w:id="238" w:name="_MON_1429424246"/>
      <w:bookmarkStart w:id="239" w:name="_MON_1429469707"/>
      <w:bookmarkStart w:id="240" w:name="_MON_1429469772"/>
      <w:bookmarkStart w:id="241" w:name="_MON_1429469838"/>
      <w:bookmarkStart w:id="242" w:name="_MON_1429469879"/>
      <w:bookmarkStart w:id="243" w:name="_MON_1429469910"/>
      <w:bookmarkStart w:id="244" w:name="_MON_1429469958"/>
      <w:bookmarkStart w:id="245" w:name="_MON_1429470122"/>
      <w:bookmarkStart w:id="246" w:name="_MON_1429470426"/>
      <w:bookmarkStart w:id="247" w:name="_MON_1429470796"/>
      <w:bookmarkStart w:id="248" w:name="_MON_1429472252"/>
      <w:bookmarkStart w:id="249" w:name="_MON_1429472856"/>
      <w:bookmarkStart w:id="250" w:name="_MON_1429473146"/>
      <w:bookmarkStart w:id="251" w:name="_MON_1429990728"/>
      <w:bookmarkStart w:id="252" w:name="_MON_1457619900"/>
      <w:bookmarkStart w:id="253" w:name="_MON_1457619931"/>
      <w:bookmarkStart w:id="254" w:name="_MON_1457619973"/>
      <w:bookmarkStart w:id="255" w:name="_MON_1460191507"/>
      <w:bookmarkStart w:id="256" w:name="_MON_1460532256"/>
      <w:bookmarkStart w:id="257" w:name="_MON_1460532543"/>
      <w:bookmarkStart w:id="258" w:name="_MON_1460986441"/>
      <w:bookmarkStart w:id="259" w:name="_MON_1461437705"/>
      <w:bookmarkStart w:id="260" w:name="_MON_1428847836"/>
      <w:bookmarkStart w:id="261" w:name="_MON_142942419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C17FFB">
        <w:rPr>
          <w:rFonts w:ascii="Calibri" w:eastAsia="Calibri" w:hAnsi="Calibri" w:cs="Times New Roman"/>
        </w:rPr>
        <w:t>Lo scostamento registrato n</w:t>
      </w:r>
      <w:r>
        <w:rPr>
          <w:rFonts w:ascii="Calibri" w:eastAsia="Calibri" w:hAnsi="Calibri" w:cs="Times New Roman"/>
        </w:rPr>
        <w:t>ella voce servizi non sanitari nei confronti del consuntivo 20</w:t>
      </w:r>
      <w:r w:rsidR="00442CF1">
        <w:rPr>
          <w:rFonts w:ascii="Calibri" w:eastAsia="Calibri" w:hAnsi="Calibri" w:cs="Times New Roman"/>
        </w:rPr>
        <w:t>20</w:t>
      </w:r>
      <w:r>
        <w:rPr>
          <w:rFonts w:ascii="Calibri" w:eastAsia="Calibri" w:hAnsi="Calibri" w:cs="Times New Roman"/>
        </w:rPr>
        <w:t xml:space="preserve"> </w:t>
      </w:r>
      <w:r w:rsidRPr="00C17FFB">
        <w:rPr>
          <w:rFonts w:ascii="Calibri" w:eastAsia="Calibri" w:hAnsi="Calibri" w:cs="Times New Roman"/>
        </w:rPr>
        <w:t>è da attribuire</w:t>
      </w:r>
      <w:r>
        <w:rPr>
          <w:rFonts w:ascii="Calibri" w:eastAsia="Calibri" w:hAnsi="Calibri" w:cs="Times New Roman"/>
        </w:rPr>
        <w:t>, in massima parte,</w:t>
      </w:r>
      <w:r w:rsidRPr="00C17FFB">
        <w:rPr>
          <w:rFonts w:ascii="Calibri" w:eastAsia="Calibri" w:hAnsi="Calibri" w:cs="Times New Roman"/>
        </w:rPr>
        <w:t xml:space="preserve"> </w:t>
      </w:r>
      <w:r>
        <w:rPr>
          <w:rFonts w:ascii="Calibri" w:eastAsia="Calibri" w:hAnsi="Calibri" w:cs="Times New Roman"/>
        </w:rPr>
        <w:t>agli incrementi di costo generati dall’</w:t>
      </w:r>
      <w:r w:rsidR="00442CF1">
        <w:rPr>
          <w:rFonts w:ascii="Calibri" w:eastAsia="Calibri" w:hAnsi="Calibri" w:cs="Times New Roman"/>
        </w:rPr>
        <w:t>utenza energia elettrica a causa dell’incremento delle tariffe unitarie</w:t>
      </w:r>
      <w:r w:rsidR="008F5510" w:rsidRPr="008F5510">
        <w:rPr>
          <w:rFonts w:ascii="Calibri" w:eastAsia="Calibri" w:hAnsi="Calibri" w:cs="Times New Roman"/>
        </w:rPr>
        <w:t xml:space="preserve"> infatti nel 2020 i consumi totali sono stati pari a KW 48.326.262,50, mentre nel 2021 sono stati pari a KW 45.944.313,79, inferiori all’anno precedente.</w:t>
      </w:r>
    </w:p>
    <w:p w:rsidR="00FB1EF1" w:rsidRDefault="00FB1EF1" w:rsidP="00FB1EF1">
      <w:pPr>
        <w:ind w:left="1134"/>
        <w:jc w:val="both"/>
        <w:rPr>
          <w:rFonts w:ascii="Calibri" w:eastAsia="Calibri" w:hAnsi="Calibri" w:cs="Times New Roman"/>
        </w:rPr>
      </w:pPr>
      <w:r>
        <w:rPr>
          <w:rFonts w:ascii="Calibri" w:eastAsia="Calibri" w:hAnsi="Calibri" w:cs="Times New Roman"/>
        </w:rPr>
        <w:t xml:space="preserve">Altri incrementi consistenti si registrano nelle voci relative alla Mensa (+ € </w:t>
      </w:r>
      <w:proofErr w:type="spellStart"/>
      <w:r>
        <w:rPr>
          <w:rFonts w:ascii="Calibri" w:eastAsia="Calibri" w:hAnsi="Calibri" w:cs="Times New Roman"/>
        </w:rPr>
        <w:t>mgl</w:t>
      </w:r>
      <w:proofErr w:type="spellEnd"/>
      <w:r>
        <w:rPr>
          <w:rFonts w:ascii="Calibri" w:eastAsia="Calibri" w:hAnsi="Calibri" w:cs="Times New Roman"/>
        </w:rPr>
        <w:t xml:space="preserve"> 651)  ed al Riscaldamento (+ € </w:t>
      </w:r>
      <w:proofErr w:type="spellStart"/>
      <w:r>
        <w:rPr>
          <w:rFonts w:ascii="Calibri" w:eastAsia="Calibri" w:hAnsi="Calibri" w:cs="Times New Roman"/>
        </w:rPr>
        <w:t>mgl</w:t>
      </w:r>
      <w:proofErr w:type="spellEnd"/>
      <w:r>
        <w:rPr>
          <w:rFonts w:ascii="Calibri" w:eastAsia="Calibri" w:hAnsi="Calibri" w:cs="Times New Roman"/>
        </w:rPr>
        <w:t xml:space="preserve"> 598).</w:t>
      </w:r>
    </w:p>
    <w:p w:rsidR="008F5510" w:rsidRDefault="008F5510" w:rsidP="008F5510">
      <w:pPr>
        <w:ind w:left="1134"/>
        <w:jc w:val="both"/>
        <w:rPr>
          <w:rFonts w:ascii="Calibri" w:eastAsia="Calibri" w:hAnsi="Calibri" w:cs="Times New Roman"/>
        </w:rPr>
      </w:pPr>
      <w:r>
        <w:rPr>
          <w:rFonts w:ascii="Calibri" w:eastAsia="Calibri" w:hAnsi="Calibri" w:cs="Times New Roman"/>
        </w:rPr>
        <w:t xml:space="preserve">Altra motivazione dello scostamento è da attribuire alla voce “Altri servizi non sanitari” per il servizio di vigilanza, che registra un incremento di € </w:t>
      </w:r>
      <w:proofErr w:type="spellStart"/>
      <w:r>
        <w:rPr>
          <w:rFonts w:ascii="Calibri" w:eastAsia="Calibri" w:hAnsi="Calibri" w:cs="Times New Roman"/>
        </w:rPr>
        <w:t>mgl</w:t>
      </w:r>
      <w:proofErr w:type="spellEnd"/>
      <w:r>
        <w:rPr>
          <w:rFonts w:ascii="Calibri" w:eastAsia="Calibri" w:hAnsi="Calibri" w:cs="Times New Roman"/>
        </w:rPr>
        <w:t xml:space="preserve"> 457 per un maggiore ricorso al servizio.</w:t>
      </w:r>
    </w:p>
    <w:p w:rsidR="008F5510" w:rsidRPr="008F5510" w:rsidRDefault="008F5510" w:rsidP="008F5510">
      <w:pPr>
        <w:ind w:left="1134"/>
        <w:jc w:val="both"/>
        <w:rPr>
          <w:rFonts w:ascii="Calibri" w:eastAsia="Calibri" w:hAnsi="Calibri" w:cs="Times New Roman"/>
        </w:rPr>
      </w:pPr>
      <w:r>
        <w:rPr>
          <w:rFonts w:ascii="Calibri" w:eastAsia="Calibri" w:hAnsi="Calibri" w:cs="Times New Roman"/>
        </w:rPr>
        <w:t xml:space="preserve">Infine, si segnala l’avvio del servizio di brokeraggio nell’anno in esame, con una incidenza del costo per € </w:t>
      </w:r>
      <w:proofErr w:type="spellStart"/>
      <w:r>
        <w:rPr>
          <w:rFonts w:ascii="Calibri" w:eastAsia="Calibri" w:hAnsi="Calibri" w:cs="Times New Roman"/>
        </w:rPr>
        <w:t>mgl</w:t>
      </w:r>
      <w:proofErr w:type="spellEnd"/>
      <w:r>
        <w:rPr>
          <w:rFonts w:ascii="Calibri" w:eastAsia="Calibri" w:hAnsi="Calibri" w:cs="Times New Roman"/>
        </w:rPr>
        <w:t xml:space="preserve"> 60. </w:t>
      </w:r>
    </w:p>
    <w:p w:rsidR="00D87318" w:rsidRDefault="00D87318" w:rsidP="00D87318">
      <w:pPr>
        <w:ind w:left="1134"/>
        <w:jc w:val="both"/>
        <w:rPr>
          <w:rFonts w:ascii="Calibri" w:eastAsia="Calibri" w:hAnsi="Calibri" w:cs="Times New Roman"/>
        </w:rPr>
      </w:pPr>
      <w:r>
        <w:rPr>
          <w:rFonts w:ascii="Calibri" w:eastAsia="Calibri" w:hAnsi="Calibri" w:cs="Times New Roman"/>
        </w:rPr>
        <w:t>La voce in questione si presenta, invece, coerente con il valore rappresentato nel conto previsionale 202</w:t>
      </w:r>
      <w:r w:rsidR="00FC3D6C">
        <w:rPr>
          <w:rFonts w:ascii="Calibri" w:eastAsia="Calibri" w:hAnsi="Calibri" w:cs="Times New Roman"/>
        </w:rPr>
        <w:t>1</w:t>
      </w:r>
      <w:r>
        <w:rPr>
          <w:rFonts w:ascii="Calibri" w:eastAsia="Calibri" w:hAnsi="Calibri" w:cs="Times New Roman"/>
        </w:rPr>
        <w:t>.</w:t>
      </w:r>
    </w:p>
    <w:p w:rsidR="00FC3D6C" w:rsidRDefault="00FC3D6C"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262" w:name="_Toc387919677"/>
      <w:bookmarkStart w:id="263" w:name="_Toc421721993"/>
      <w:bookmarkStart w:id="264" w:name="_Toc421726301"/>
      <w:bookmarkStart w:id="265" w:name="_Toc452394115"/>
      <w:bookmarkStart w:id="266" w:name="_Toc484710333"/>
      <w:bookmarkStart w:id="267" w:name="_Toc516659604"/>
      <w:bookmarkStart w:id="268" w:name="_Toc86842295"/>
      <w:r w:rsidRPr="00C17FFB">
        <w:rPr>
          <w:rFonts w:ascii="Arial" w:eastAsia="Calibri" w:hAnsi="Arial" w:cs="Arial"/>
          <w:b/>
          <w:color w:val="4F81BD"/>
        </w:rPr>
        <w:t>Manutenzione e Riparazione</w:t>
      </w:r>
      <w:bookmarkEnd w:id="262"/>
      <w:bookmarkEnd w:id="263"/>
      <w:bookmarkEnd w:id="264"/>
      <w:bookmarkEnd w:id="265"/>
      <w:bookmarkEnd w:id="266"/>
      <w:bookmarkEnd w:id="267"/>
      <w:bookmarkEnd w:id="268"/>
    </w:p>
    <w:p w:rsidR="002247B3" w:rsidRDefault="002247B3" w:rsidP="002247B3">
      <w:pPr>
        <w:tabs>
          <w:tab w:val="left" w:pos="1134"/>
        </w:tabs>
        <w:spacing w:before="240" w:after="120" w:line="276" w:lineRule="auto"/>
        <w:contextualSpacing/>
        <w:jc w:val="both"/>
        <w:outlineLvl w:val="0"/>
        <w:rPr>
          <w:rFonts w:ascii="Arial" w:eastAsia="Calibri" w:hAnsi="Arial" w:cs="Arial"/>
          <w:b/>
          <w:color w:val="4F81BD"/>
        </w:rPr>
      </w:pPr>
    </w:p>
    <w:bookmarkStart w:id="269" w:name="_MON_1475928180"/>
    <w:bookmarkEnd w:id="269"/>
    <w:p w:rsidR="002247B3" w:rsidRDefault="00DD549D" w:rsidP="002247B3">
      <w:pPr>
        <w:tabs>
          <w:tab w:val="left" w:pos="1134"/>
        </w:tabs>
        <w:spacing w:before="240" w:after="120" w:line="276" w:lineRule="auto"/>
        <w:contextualSpacing/>
        <w:jc w:val="both"/>
        <w:outlineLvl w:val="0"/>
        <w:rPr>
          <w:rFonts w:ascii="Arial" w:eastAsia="Calibri" w:hAnsi="Arial" w:cs="Arial"/>
          <w:b/>
          <w:color w:val="4F81BD"/>
        </w:rPr>
      </w:pPr>
      <w:r w:rsidRPr="00456528">
        <w:object w:dxaOrig="10071" w:dyaOrig="5131">
          <v:shape id="_x0000_i1037" type="#_x0000_t75" style="width:453.3pt;height:222.9pt" o:ole="" o:bordertopcolor="this" o:borderleftcolor="this" o:borderbottomcolor="this" o:borderrightcolor="this" fillcolor="window">
            <v:imagedata r:id="rId120" o:title=""/>
            <w10:bordertop type="single" width="4"/>
            <w10:borderleft type="single" width="4"/>
            <w10:borderbottom type="single" width="4"/>
            <w10:borderright type="single" width="4"/>
          </v:shape>
          <o:OLEObject Type="Embed" ProgID="Excel.Sheet.8" ShapeID="_x0000_i1037" DrawAspect="Content" ObjectID="_1725426750" r:id="rId121"/>
        </w:object>
      </w:r>
    </w:p>
    <w:p w:rsidR="00D87318" w:rsidRPr="00C17FFB" w:rsidRDefault="00D87318" w:rsidP="00D87318">
      <w:pPr>
        <w:ind w:left="1134"/>
        <w:jc w:val="both"/>
        <w:rPr>
          <w:rFonts w:ascii="Calibri" w:eastAsia="Calibri" w:hAnsi="Calibri" w:cs="Times New Roman"/>
        </w:rPr>
      </w:pPr>
      <w:bookmarkStart w:id="270" w:name="_MON_1429473164"/>
      <w:bookmarkStart w:id="271" w:name="_MON_1429473186"/>
      <w:bookmarkStart w:id="272" w:name="_MON_1429473193"/>
      <w:bookmarkStart w:id="273" w:name="_MON_1457620218"/>
      <w:bookmarkStart w:id="274" w:name="_MON_1457693588"/>
      <w:bookmarkStart w:id="275" w:name="_MON_1460192005"/>
      <w:bookmarkStart w:id="276" w:name="_MON_1460192156"/>
      <w:bookmarkStart w:id="277" w:name="_MON_1460986741"/>
      <w:bookmarkStart w:id="278" w:name="_MON_1428848088"/>
      <w:bookmarkStart w:id="279" w:name="_MON_1429424605"/>
      <w:bookmarkEnd w:id="270"/>
      <w:bookmarkEnd w:id="271"/>
      <w:bookmarkEnd w:id="272"/>
      <w:bookmarkEnd w:id="273"/>
      <w:bookmarkEnd w:id="274"/>
      <w:bookmarkEnd w:id="275"/>
      <w:bookmarkEnd w:id="276"/>
      <w:bookmarkEnd w:id="277"/>
      <w:bookmarkEnd w:id="278"/>
      <w:bookmarkEnd w:id="279"/>
      <w:r w:rsidRPr="00C17FFB">
        <w:rPr>
          <w:rFonts w:ascii="Calibri" w:eastAsia="Calibri" w:hAnsi="Calibri" w:cs="Times New Roman"/>
        </w:rPr>
        <w:t xml:space="preserve">Come si rileva dalla superiore tabella, i costi rappresentati in questo periodo si presentano </w:t>
      </w:r>
      <w:r>
        <w:rPr>
          <w:rFonts w:ascii="Calibri" w:eastAsia="Calibri" w:hAnsi="Calibri" w:cs="Times New Roman"/>
        </w:rPr>
        <w:t xml:space="preserve">in incremento  </w:t>
      </w:r>
      <w:r w:rsidRPr="00C17FFB">
        <w:rPr>
          <w:rFonts w:ascii="Calibri" w:eastAsia="Calibri" w:hAnsi="Calibri" w:cs="Times New Roman"/>
        </w:rPr>
        <w:t xml:space="preserve"> rispetto a quelli esposti nel CE </w:t>
      </w:r>
      <w:r>
        <w:rPr>
          <w:rFonts w:ascii="Calibri" w:eastAsia="Calibri" w:hAnsi="Calibri" w:cs="Times New Roman"/>
        </w:rPr>
        <w:t>consuntivo 20</w:t>
      </w:r>
      <w:r w:rsidR="002247B3">
        <w:rPr>
          <w:rFonts w:ascii="Calibri" w:eastAsia="Calibri" w:hAnsi="Calibri" w:cs="Times New Roman"/>
        </w:rPr>
        <w:t>20</w:t>
      </w:r>
      <w:r>
        <w:rPr>
          <w:rFonts w:ascii="Calibri" w:eastAsia="Calibri" w:hAnsi="Calibri" w:cs="Times New Roman"/>
        </w:rPr>
        <w:t>.</w:t>
      </w:r>
      <w:r w:rsidRPr="00C17FFB">
        <w:rPr>
          <w:rFonts w:ascii="Calibri" w:eastAsia="Calibri" w:hAnsi="Calibri" w:cs="Times New Roman"/>
        </w:rPr>
        <w:t xml:space="preserve"> </w:t>
      </w:r>
    </w:p>
    <w:p w:rsidR="00D87318" w:rsidRDefault="00D87318" w:rsidP="00D87318">
      <w:pPr>
        <w:ind w:left="1134"/>
        <w:jc w:val="both"/>
        <w:rPr>
          <w:rFonts w:ascii="Calibri" w:eastAsia="Calibri" w:hAnsi="Calibri" w:cs="Times New Roman"/>
        </w:rPr>
      </w:pPr>
      <w:r>
        <w:rPr>
          <w:rFonts w:ascii="Calibri" w:eastAsia="Calibri" w:hAnsi="Calibri" w:cs="Times New Roman"/>
        </w:rPr>
        <w:t>Gli incrementi sono correlat</w:t>
      </w:r>
      <w:r w:rsidR="002247B3">
        <w:rPr>
          <w:rFonts w:ascii="Calibri" w:eastAsia="Calibri" w:hAnsi="Calibri" w:cs="Times New Roman"/>
        </w:rPr>
        <w:t>i</w:t>
      </w:r>
      <w:r>
        <w:rPr>
          <w:rFonts w:ascii="Calibri" w:eastAsia="Calibri" w:hAnsi="Calibri" w:cs="Times New Roman"/>
        </w:rPr>
        <w:t xml:space="preserve"> </w:t>
      </w:r>
      <w:r w:rsidR="002247B3">
        <w:rPr>
          <w:rFonts w:ascii="Calibri" w:eastAsia="Calibri" w:hAnsi="Calibri" w:cs="Times New Roman"/>
        </w:rPr>
        <w:t>principalmente</w:t>
      </w:r>
      <w:r>
        <w:rPr>
          <w:rFonts w:ascii="Calibri" w:eastAsia="Calibri" w:hAnsi="Calibri" w:cs="Times New Roman"/>
        </w:rPr>
        <w:t xml:space="preserve"> </w:t>
      </w:r>
      <w:r w:rsidR="002247B3">
        <w:rPr>
          <w:rFonts w:ascii="Calibri" w:eastAsia="Calibri" w:hAnsi="Calibri" w:cs="Times New Roman"/>
        </w:rPr>
        <w:t>al</w:t>
      </w:r>
      <w:r>
        <w:rPr>
          <w:rFonts w:ascii="Calibri" w:eastAsia="Calibri" w:hAnsi="Calibri" w:cs="Times New Roman"/>
        </w:rPr>
        <w:t>la manutenzione ordinaria delle attrezzature sanitarie di recente acquisizione ma prive della garanzia post vendita, ormai esaurita.</w:t>
      </w:r>
    </w:p>
    <w:p w:rsidR="002247B3" w:rsidRDefault="002247B3" w:rsidP="00D87318">
      <w:pPr>
        <w:ind w:left="1134"/>
        <w:jc w:val="both"/>
        <w:rPr>
          <w:rFonts w:ascii="Calibri" w:eastAsia="Calibri" w:hAnsi="Calibri" w:cs="Times New Roman"/>
        </w:rPr>
      </w:pPr>
    </w:p>
    <w:p w:rsidR="00887F2F" w:rsidRDefault="00887F2F"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280" w:name="_Toc387919678"/>
      <w:bookmarkStart w:id="281" w:name="_Toc421721994"/>
      <w:bookmarkStart w:id="282" w:name="_Toc421726302"/>
      <w:bookmarkStart w:id="283" w:name="_Toc452394116"/>
      <w:bookmarkStart w:id="284" w:name="_Toc484710334"/>
      <w:bookmarkStart w:id="285" w:name="_Toc516659605"/>
      <w:bookmarkStart w:id="286" w:name="_Toc86842296"/>
      <w:r w:rsidRPr="00C17FFB">
        <w:rPr>
          <w:rFonts w:ascii="Arial" w:eastAsia="Calibri" w:hAnsi="Arial" w:cs="Arial"/>
          <w:b/>
          <w:color w:val="4F81BD"/>
        </w:rPr>
        <w:lastRenderedPageBreak/>
        <w:t>Godimento di beni di terzi</w:t>
      </w:r>
      <w:bookmarkEnd w:id="280"/>
      <w:bookmarkEnd w:id="281"/>
      <w:bookmarkEnd w:id="282"/>
      <w:bookmarkEnd w:id="283"/>
      <w:bookmarkEnd w:id="284"/>
      <w:bookmarkEnd w:id="285"/>
      <w:bookmarkEnd w:id="286"/>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bookmarkStart w:id="287" w:name="_MON_1460192172"/>
    <w:bookmarkStart w:id="288" w:name="_MON_1428848765"/>
    <w:bookmarkStart w:id="289" w:name="_MON_1429425245"/>
    <w:bookmarkStart w:id="290" w:name="_MON_1429902144"/>
    <w:bookmarkEnd w:id="287"/>
    <w:bookmarkEnd w:id="288"/>
    <w:bookmarkEnd w:id="289"/>
    <w:bookmarkEnd w:id="290"/>
    <w:bookmarkStart w:id="291" w:name="_MON_1457693910"/>
    <w:bookmarkEnd w:id="291"/>
    <w:p w:rsidR="00DD549D" w:rsidRDefault="00DD549D" w:rsidP="00DD549D">
      <w:pPr>
        <w:rPr>
          <w:rFonts w:ascii="Calibri" w:eastAsia="Calibri" w:hAnsi="Calibri" w:cs="Times New Roman"/>
        </w:rPr>
      </w:pPr>
      <w:r w:rsidRPr="00C17FFB">
        <w:rPr>
          <w:rFonts w:ascii="Calibri" w:eastAsia="Calibri" w:hAnsi="Calibri" w:cs="Times New Roman"/>
        </w:rPr>
        <w:object w:dxaOrig="9962" w:dyaOrig="2553">
          <v:shape id="_x0000_i1038" type="#_x0000_t75" style="width:456.2pt;height:87pt" o:ole="" o:bordertopcolor="this" o:borderleftcolor="this" o:borderbottomcolor="this" o:borderrightcolor="this" fillcolor="window">
            <v:imagedata r:id="rId122" o:title=""/>
            <w10:bordertop type="single" width="4"/>
            <w10:borderleft type="single" width="4"/>
            <w10:borderbottom type="single" width="4"/>
            <w10:borderright type="single" width="4"/>
          </v:shape>
          <o:OLEObject Type="Embed" ProgID="Excel.Sheet.8" ShapeID="_x0000_i1038" DrawAspect="Content" ObjectID="_1725426751" r:id="rId123"/>
        </w:object>
      </w:r>
    </w:p>
    <w:p w:rsidR="00D87318" w:rsidRDefault="00D87318" w:rsidP="00DD549D">
      <w:pPr>
        <w:ind w:left="708"/>
        <w:rPr>
          <w:rFonts w:ascii="Calibri" w:eastAsia="Calibri" w:hAnsi="Calibri" w:cs="Times New Roman"/>
        </w:rPr>
      </w:pPr>
      <w:r w:rsidRPr="00C17FFB">
        <w:rPr>
          <w:rFonts w:ascii="Calibri" w:eastAsia="Calibri" w:hAnsi="Calibri" w:cs="Times New Roman"/>
        </w:rPr>
        <w:t xml:space="preserve">Il costo registrato alla voce noleggi è </w:t>
      </w:r>
      <w:r>
        <w:rPr>
          <w:rFonts w:ascii="Calibri" w:eastAsia="Calibri" w:hAnsi="Calibri" w:cs="Times New Roman"/>
        </w:rPr>
        <w:t>coerente con quello previsto in sede di conto economico previsionale 202</w:t>
      </w:r>
      <w:r w:rsidR="00117EFB">
        <w:rPr>
          <w:rFonts w:ascii="Calibri" w:eastAsia="Calibri" w:hAnsi="Calibri" w:cs="Times New Roman"/>
        </w:rPr>
        <w:t>1</w:t>
      </w:r>
      <w:r>
        <w:rPr>
          <w:rFonts w:ascii="Calibri" w:eastAsia="Calibri" w:hAnsi="Calibri" w:cs="Times New Roman"/>
        </w:rPr>
        <w:t xml:space="preserve"> e</w:t>
      </w:r>
      <w:r w:rsidR="00117EFB">
        <w:rPr>
          <w:rFonts w:ascii="Calibri" w:eastAsia="Calibri" w:hAnsi="Calibri" w:cs="Times New Roman"/>
        </w:rPr>
        <w:t>d</w:t>
      </w:r>
      <w:r>
        <w:rPr>
          <w:rFonts w:ascii="Calibri" w:eastAsia="Calibri" w:hAnsi="Calibri" w:cs="Times New Roman"/>
        </w:rPr>
        <w:t xml:space="preserve"> in aumento rispetto al precedente esercizio. </w:t>
      </w:r>
      <w:bookmarkStart w:id="292" w:name="_Toc387919679"/>
      <w:bookmarkStart w:id="293" w:name="_Toc421721995"/>
      <w:bookmarkStart w:id="294" w:name="_Toc421726303"/>
      <w:bookmarkStart w:id="295" w:name="_Toc452394117"/>
      <w:bookmarkStart w:id="296" w:name="_Toc484710335"/>
      <w:bookmarkStart w:id="297" w:name="_Toc516659606"/>
    </w:p>
    <w:p w:rsidR="00D87318" w:rsidRDefault="00D87318" w:rsidP="00D87318">
      <w:pPr>
        <w:ind w:left="1134"/>
        <w:jc w:val="both"/>
        <w:rPr>
          <w:rFonts w:ascii="Calibri" w:eastAsia="Calibri" w:hAnsi="Calibri" w:cs="Times New Roman"/>
        </w:rPr>
      </w:pPr>
    </w:p>
    <w:p w:rsidR="00117EFB" w:rsidRPr="00403E8D" w:rsidRDefault="00D87318" w:rsidP="00117EFB">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298" w:name="_Toc86842297"/>
      <w:r w:rsidRPr="00403E8D">
        <w:rPr>
          <w:rFonts w:ascii="Arial" w:eastAsia="Calibri" w:hAnsi="Arial" w:cs="Arial"/>
          <w:b/>
          <w:color w:val="4F81BD"/>
        </w:rPr>
        <w:t>Costo del Personale</w:t>
      </w:r>
      <w:bookmarkEnd w:id="298"/>
      <w:r w:rsidRPr="00403E8D">
        <w:rPr>
          <w:rFonts w:ascii="Arial" w:eastAsia="Calibri" w:hAnsi="Arial" w:cs="Arial"/>
          <w:b/>
          <w:color w:val="4F81BD"/>
        </w:rPr>
        <w:t xml:space="preserve"> </w:t>
      </w:r>
      <w:r w:rsidR="00E462EA" w:rsidRPr="00403E8D">
        <w:rPr>
          <w:rFonts w:ascii="Arial" w:eastAsia="Calibri" w:hAnsi="Arial" w:cs="Arial"/>
          <w:b/>
          <w:color w:val="4F81BD"/>
        </w:rPr>
        <w:t xml:space="preserve"> </w:t>
      </w:r>
    </w:p>
    <w:bookmarkStart w:id="299" w:name="_MON_1657346387"/>
    <w:bookmarkEnd w:id="299"/>
    <w:p w:rsidR="00117EFB" w:rsidRDefault="00E462EA" w:rsidP="00117EFB">
      <w:pPr>
        <w:tabs>
          <w:tab w:val="left" w:pos="1134"/>
        </w:tabs>
        <w:spacing w:before="240" w:after="120" w:line="276" w:lineRule="auto"/>
        <w:contextualSpacing/>
        <w:jc w:val="both"/>
        <w:outlineLvl w:val="0"/>
        <w:rPr>
          <w:rFonts w:ascii="Arial" w:eastAsia="Calibri" w:hAnsi="Arial" w:cs="Arial"/>
          <w:b/>
          <w:color w:val="4F81BD"/>
        </w:rPr>
      </w:pPr>
      <w:r w:rsidRPr="00541688">
        <w:object w:dxaOrig="9735" w:dyaOrig="3243">
          <v:shape id="_x0000_i1039" type="#_x0000_t75" style="width:463.1pt;height:125.55pt" o:ole="" o:bordertopcolor="this" o:borderleftcolor="this" o:borderbottomcolor="this" o:borderrightcolor="this" fillcolor="window">
            <v:imagedata r:id="rId124" o:title=""/>
            <w10:bordertop type="single" width="4"/>
            <w10:borderleft type="single" width="4"/>
            <w10:borderbottom type="single" width="4"/>
            <w10:borderright type="single" width="4"/>
          </v:shape>
          <o:OLEObject Type="Embed" ProgID="Excel.Sheet.8" ShapeID="_x0000_i1039" DrawAspect="Content" ObjectID="_1725426752" r:id="rId125"/>
        </w:object>
      </w:r>
    </w:p>
    <w:p w:rsidR="00D87318" w:rsidRDefault="00D87318" w:rsidP="00D87318">
      <w:pPr>
        <w:rPr>
          <w:b/>
        </w:rPr>
      </w:pPr>
      <w:r w:rsidRPr="008E17DD">
        <w:rPr>
          <w:b/>
        </w:rPr>
        <w:t>Personale SSN</w:t>
      </w:r>
    </w:p>
    <w:p w:rsidR="003157BC" w:rsidRDefault="003157BC" w:rsidP="003157BC">
      <w:pPr>
        <w:rPr>
          <w:b/>
        </w:rPr>
      </w:pPr>
      <w:r w:rsidRPr="00D4435B">
        <w:rPr>
          <w:noProof/>
          <w:lang w:eastAsia="it-IT"/>
        </w:rPr>
        <w:drawing>
          <wp:inline distT="0" distB="0" distL="0" distR="0">
            <wp:extent cx="5888736" cy="1528877"/>
            <wp:effectExtent l="19050" t="0" r="0"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9199" cy="1536786"/>
                    </a:xfrm>
                    <a:prstGeom prst="rect">
                      <a:avLst/>
                    </a:prstGeom>
                    <a:noFill/>
                    <a:ln>
                      <a:noFill/>
                    </a:ln>
                  </pic:spPr>
                </pic:pic>
              </a:graphicData>
            </a:graphic>
          </wp:inline>
        </w:drawing>
      </w:r>
    </w:p>
    <w:p w:rsidR="003157BC" w:rsidRDefault="003157BC" w:rsidP="003157BC">
      <w:pPr>
        <w:autoSpaceDE w:val="0"/>
        <w:autoSpaceDN w:val="0"/>
        <w:adjustRightInd w:val="0"/>
        <w:ind w:firstLine="708"/>
      </w:pPr>
    </w:p>
    <w:p w:rsidR="003157BC" w:rsidRPr="00BB2C6D" w:rsidRDefault="003157BC" w:rsidP="003157BC">
      <w:pPr>
        <w:autoSpaceDE w:val="0"/>
        <w:autoSpaceDN w:val="0"/>
        <w:adjustRightInd w:val="0"/>
        <w:ind w:firstLine="708"/>
        <w:jc w:val="both"/>
        <w:rPr>
          <w:bCs/>
        </w:rPr>
      </w:pPr>
      <w:r w:rsidRPr="00BB2C6D">
        <w:rPr>
          <w:bCs/>
        </w:rPr>
        <w:t>Come si rileva dalla suindicata tabella, il costo del personale per l’anno 2021 è in incremento rispetto al dato del Consuntivo 20</w:t>
      </w:r>
      <w:r>
        <w:rPr>
          <w:bCs/>
        </w:rPr>
        <w:t>20</w:t>
      </w:r>
      <w:r w:rsidRPr="00BB2C6D">
        <w:rPr>
          <w:bCs/>
        </w:rPr>
        <w:t>. Il costo complessivo ammonta ad €/</w:t>
      </w:r>
      <w:proofErr w:type="spellStart"/>
      <w:r w:rsidRPr="00BB2C6D">
        <w:rPr>
          <w:bCs/>
        </w:rPr>
        <w:t>mgl</w:t>
      </w:r>
      <w:proofErr w:type="spellEnd"/>
      <w:r w:rsidRPr="00BB2C6D">
        <w:rPr>
          <w:bCs/>
        </w:rPr>
        <w:t xml:space="preserve"> </w:t>
      </w:r>
      <w:r>
        <w:rPr>
          <w:bCs/>
        </w:rPr>
        <w:t>177.081</w:t>
      </w:r>
      <w:r w:rsidRPr="00BB2C6D">
        <w:rPr>
          <w:bCs/>
        </w:rPr>
        <w:t>, superiore di €/</w:t>
      </w:r>
      <w:proofErr w:type="spellStart"/>
      <w:r w:rsidRPr="00BB2C6D">
        <w:rPr>
          <w:bCs/>
        </w:rPr>
        <w:t>mgl</w:t>
      </w:r>
      <w:proofErr w:type="spellEnd"/>
      <w:r w:rsidRPr="00BB2C6D">
        <w:rPr>
          <w:bCs/>
        </w:rPr>
        <w:t xml:space="preserve"> </w:t>
      </w:r>
      <w:r>
        <w:rPr>
          <w:bCs/>
        </w:rPr>
        <w:t>6.692</w:t>
      </w:r>
      <w:r w:rsidRPr="00BB2C6D">
        <w:rPr>
          <w:bCs/>
        </w:rPr>
        <w:t>, dovuto:</w:t>
      </w:r>
    </w:p>
    <w:p w:rsidR="003157BC" w:rsidRDefault="003157BC" w:rsidP="003157BC">
      <w:pPr>
        <w:pStyle w:val="Paragrafoelenco"/>
        <w:numPr>
          <w:ilvl w:val="0"/>
          <w:numId w:val="30"/>
        </w:numPr>
        <w:autoSpaceDE w:val="0"/>
        <w:autoSpaceDN w:val="0"/>
        <w:adjustRightInd w:val="0"/>
        <w:spacing w:after="0" w:line="360" w:lineRule="auto"/>
        <w:jc w:val="both"/>
      </w:pPr>
      <w:r w:rsidRPr="00BB2C6D">
        <w:t>alle assunzioni del personale reclutato per le attività relative l’emergenza CORONAVIRUS che al 31/12 i cui costi ammontano ad €/</w:t>
      </w:r>
      <w:proofErr w:type="spellStart"/>
      <w:r w:rsidRPr="00BB2C6D">
        <w:t>mgl</w:t>
      </w:r>
      <w:proofErr w:type="spellEnd"/>
      <w:r w:rsidRPr="00BB2C6D">
        <w:t xml:space="preserve"> </w:t>
      </w:r>
      <w:r>
        <w:t>11.152</w:t>
      </w:r>
      <w:r w:rsidRPr="00BB2C6D">
        <w:t xml:space="preserve"> (senza Irap</w:t>
      </w:r>
      <w:r>
        <w:t xml:space="preserve"> che è pari ad €/</w:t>
      </w:r>
      <w:proofErr w:type="spellStart"/>
      <w:r>
        <w:t>mgl</w:t>
      </w:r>
      <w:proofErr w:type="spellEnd"/>
      <w:r>
        <w:t xml:space="preserve"> 743), incrementati rispetto al 2020 per complessivi  €/</w:t>
      </w:r>
      <w:proofErr w:type="spellStart"/>
      <w:r>
        <w:t>mgl</w:t>
      </w:r>
      <w:proofErr w:type="spellEnd"/>
      <w:r>
        <w:t xml:space="preserve"> 6161 ( €/</w:t>
      </w:r>
      <w:proofErr w:type="spellStart"/>
      <w:r>
        <w:t>mgl</w:t>
      </w:r>
      <w:proofErr w:type="spellEnd"/>
      <w:r>
        <w:t xml:space="preserve"> 11.152+ €/</w:t>
      </w:r>
      <w:proofErr w:type="spellStart"/>
      <w:r>
        <w:t>mgl</w:t>
      </w:r>
      <w:proofErr w:type="spellEnd"/>
      <w:r>
        <w:t xml:space="preserve"> 743 - €/</w:t>
      </w:r>
      <w:proofErr w:type="spellStart"/>
      <w:r>
        <w:t>mgl</w:t>
      </w:r>
      <w:proofErr w:type="spellEnd"/>
      <w:r>
        <w:t xml:space="preserve"> 5.734=€/</w:t>
      </w:r>
      <w:proofErr w:type="spellStart"/>
      <w:r>
        <w:t>mgl</w:t>
      </w:r>
      <w:proofErr w:type="spellEnd"/>
      <w:r>
        <w:t xml:space="preserve"> 6161); </w:t>
      </w:r>
    </w:p>
    <w:p w:rsidR="003157BC" w:rsidRPr="00BB2C6D" w:rsidRDefault="003157BC" w:rsidP="003157BC">
      <w:pPr>
        <w:pStyle w:val="Paragrafoelenco"/>
        <w:autoSpaceDE w:val="0"/>
        <w:autoSpaceDN w:val="0"/>
        <w:adjustRightInd w:val="0"/>
        <w:spacing w:after="0" w:line="360" w:lineRule="auto"/>
        <w:ind w:left="786"/>
        <w:jc w:val="both"/>
      </w:pPr>
    </w:p>
    <w:p w:rsidR="003157BC" w:rsidRPr="00BB2C6D" w:rsidRDefault="003157BC" w:rsidP="003157BC">
      <w:pPr>
        <w:numPr>
          <w:ilvl w:val="0"/>
          <w:numId w:val="24"/>
        </w:numPr>
        <w:autoSpaceDE w:val="0"/>
        <w:autoSpaceDN w:val="0"/>
        <w:adjustRightInd w:val="0"/>
        <w:spacing w:after="0" w:line="360" w:lineRule="auto"/>
        <w:jc w:val="both"/>
      </w:pPr>
      <w:r>
        <w:lastRenderedPageBreak/>
        <w:t>alla riduzione</w:t>
      </w:r>
      <w:r w:rsidRPr="00BB2C6D">
        <w:t xml:space="preserve"> dei fondi contrattuali per complessivi €/</w:t>
      </w:r>
      <w:proofErr w:type="spellStart"/>
      <w:r w:rsidRPr="00BB2C6D">
        <w:t>mgl</w:t>
      </w:r>
      <w:proofErr w:type="spellEnd"/>
      <w:r w:rsidRPr="00BB2C6D">
        <w:t xml:space="preserve"> </w:t>
      </w:r>
      <w:r>
        <w:t xml:space="preserve"> 726 (di cui €/</w:t>
      </w:r>
      <w:proofErr w:type="spellStart"/>
      <w:r>
        <w:t>mgl</w:t>
      </w:r>
      <w:proofErr w:type="spellEnd"/>
      <w:r>
        <w:t xml:space="preserve">  545 per fondi ed €/</w:t>
      </w:r>
      <w:proofErr w:type="spellStart"/>
      <w:r>
        <w:t>mgl</w:t>
      </w:r>
      <w:proofErr w:type="spellEnd"/>
      <w:r>
        <w:t xml:space="preserve"> 181</w:t>
      </w:r>
      <w:r w:rsidRPr="00BB2C6D">
        <w:t xml:space="preserve"> per oneri previdenziali)</w:t>
      </w:r>
      <w:r>
        <w:t>. Si rappresenta comunque che nella determinazione degli stessi sono stati incluse le seguenti somme:</w:t>
      </w:r>
    </w:p>
    <w:p w:rsidR="003157BC" w:rsidRPr="00BB2C6D" w:rsidRDefault="003157BC" w:rsidP="003157BC">
      <w:pPr>
        <w:numPr>
          <w:ilvl w:val="0"/>
          <w:numId w:val="26"/>
        </w:numPr>
        <w:autoSpaceDE w:val="0"/>
        <w:autoSpaceDN w:val="0"/>
        <w:adjustRightInd w:val="0"/>
        <w:spacing w:after="0" w:line="360" w:lineRule="auto"/>
        <w:jc w:val="both"/>
      </w:pPr>
      <w:r w:rsidRPr="00BB2C6D">
        <w:t xml:space="preserve">in applicazione dei </w:t>
      </w:r>
      <w:proofErr w:type="spellStart"/>
      <w:r w:rsidRPr="00BB2C6D">
        <w:t>DD.AA</w:t>
      </w:r>
      <w:proofErr w:type="spellEnd"/>
      <w:r w:rsidRPr="00BB2C6D">
        <w:t xml:space="preserve">. n. </w:t>
      </w:r>
      <w:r>
        <w:t>1367</w:t>
      </w:r>
      <w:r w:rsidRPr="00BB2C6D">
        <w:t xml:space="preserve"> del </w:t>
      </w:r>
      <w:r>
        <w:t>2021, e  n. 897 del 2021</w:t>
      </w:r>
      <w:r w:rsidRPr="00BB2C6D">
        <w:t xml:space="preserve"> stanziati per </w:t>
      </w:r>
      <w:r w:rsidRPr="00BB2C6D">
        <w:rPr>
          <w:rFonts w:ascii="TimesNewRomanPS-ItalicMT" w:hAnsi="TimesNewRomanPS-ItalicMT" w:cs="TimesNewRomanPS-ItalicMT"/>
          <w:bCs/>
          <w:i/>
          <w:iCs/>
        </w:rPr>
        <w:t>“</w:t>
      </w:r>
      <w:r w:rsidRPr="00BB2C6D">
        <w:t xml:space="preserve">incrementare le risorse da destinare prioritariamente alla remunerazione delle prestazioni correlate alle particolari condizioni di lavoro del personale dipendente delle aziende e degli enti del Servizio Sanitario Nazionale direttamente impiegato nelle attività di contrasto alla emergenza epidemiologica determinata dal diffondersi del </w:t>
      </w:r>
      <w:proofErr w:type="spellStart"/>
      <w:r w:rsidRPr="00BB2C6D">
        <w:t>Covid-</w:t>
      </w:r>
      <w:proofErr w:type="spellEnd"/>
      <w:r w:rsidRPr="00BB2C6D">
        <w:t xml:space="preserve"> 19, in deroga all’articolo 23,</w:t>
      </w:r>
      <w:r>
        <w:t xml:space="preserve"> </w:t>
      </w:r>
      <w:r w:rsidRPr="00BB2C6D">
        <w:t>comma 2,del decreto legislativo 25 maggio 2017 n. 75”</w:t>
      </w:r>
      <w:r>
        <w:t>, per complessivi €/</w:t>
      </w:r>
      <w:proofErr w:type="spellStart"/>
      <w:r>
        <w:t>mgl</w:t>
      </w:r>
      <w:proofErr w:type="spellEnd"/>
      <w:r>
        <w:t xml:space="preserve"> 2.115,</w:t>
      </w:r>
      <w:r w:rsidRPr="00BB2C6D">
        <w:t xml:space="preserve"> </w:t>
      </w:r>
    </w:p>
    <w:p w:rsidR="003157BC" w:rsidRPr="00A96F26" w:rsidRDefault="003157BC" w:rsidP="003157BC">
      <w:pPr>
        <w:numPr>
          <w:ilvl w:val="0"/>
          <w:numId w:val="26"/>
        </w:numPr>
        <w:autoSpaceDE w:val="0"/>
        <w:autoSpaceDN w:val="0"/>
        <w:adjustRightInd w:val="0"/>
        <w:spacing w:after="0" w:line="360" w:lineRule="auto"/>
        <w:jc w:val="both"/>
      </w:pPr>
      <w:r w:rsidRPr="00B91EAB">
        <w:t xml:space="preserve"> in applicazione dell’art. 11, comma 1, del decreto legislativo n. 35/2019 e del parere fornito dal Ministero dell’Economia e delle Finanze, </w:t>
      </w:r>
      <w:proofErr w:type="spellStart"/>
      <w:r w:rsidRPr="00B91EAB">
        <w:t>prot</w:t>
      </w:r>
      <w:proofErr w:type="spellEnd"/>
      <w:r w:rsidRPr="00B91EAB">
        <w:t>. N. 161861 del 07/08/2020</w:t>
      </w:r>
      <w:r w:rsidRPr="00063468">
        <w:rPr>
          <w:b/>
        </w:rPr>
        <w:t>,</w:t>
      </w:r>
      <w:r>
        <w:rPr>
          <w:b/>
        </w:rPr>
        <w:t xml:space="preserve"> </w:t>
      </w:r>
      <w:r w:rsidRPr="00A96F26">
        <w:t>per complessivi €/</w:t>
      </w:r>
      <w:proofErr w:type="spellStart"/>
      <w:r w:rsidRPr="00A96F26">
        <w:t>mgl</w:t>
      </w:r>
      <w:proofErr w:type="spellEnd"/>
      <w:r w:rsidRPr="00A96F26">
        <w:t xml:space="preserve">  1000</w:t>
      </w:r>
      <w:r>
        <w:t>;</w:t>
      </w:r>
    </w:p>
    <w:p w:rsidR="003157BC" w:rsidRPr="00B91EAB" w:rsidRDefault="003157BC" w:rsidP="003157BC">
      <w:pPr>
        <w:numPr>
          <w:ilvl w:val="0"/>
          <w:numId w:val="24"/>
        </w:numPr>
        <w:autoSpaceDE w:val="0"/>
        <w:autoSpaceDN w:val="0"/>
        <w:adjustRightInd w:val="0"/>
        <w:spacing w:after="0" w:line="360" w:lineRule="auto"/>
        <w:jc w:val="both"/>
      </w:pPr>
      <w:r w:rsidRPr="00B91EAB">
        <w:t>per incremento dei costi legati all’attività emergenza urge</w:t>
      </w:r>
      <w:r>
        <w:t xml:space="preserve">nza </w:t>
      </w:r>
      <w:proofErr w:type="spellStart"/>
      <w:r>
        <w:t>Sues</w:t>
      </w:r>
      <w:proofErr w:type="spellEnd"/>
      <w:r>
        <w:t xml:space="preserve"> 118 per circa €/</w:t>
      </w:r>
      <w:proofErr w:type="spellStart"/>
      <w:r>
        <w:t>mgl</w:t>
      </w:r>
      <w:proofErr w:type="spellEnd"/>
      <w:r>
        <w:t xml:space="preserve"> </w:t>
      </w:r>
      <w:r w:rsidRPr="00B91EAB">
        <w:t xml:space="preserve"> </w:t>
      </w:r>
      <w:r>
        <w:t>143;</w:t>
      </w:r>
    </w:p>
    <w:p w:rsidR="003157BC" w:rsidRPr="00E3482C" w:rsidRDefault="003157BC" w:rsidP="003157BC">
      <w:pPr>
        <w:numPr>
          <w:ilvl w:val="0"/>
          <w:numId w:val="24"/>
        </w:numPr>
        <w:autoSpaceDE w:val="0"/>
        <w:autoSpaceDN w:val="0"/>
        <w:adjustRightInd w:val="0"/>
        <w:spacing w:after="0" w:line="360" w:lineRule="auto"/>
        <w:jc w:val="both"/>
        <w:rPr>
          <w:b/>
        </w:rPr>
      </w:pPr>
      <w:r w:rsidRPr="00B91EAB">
        <w:t>all’aumento dei costi per vacanza contrattuale ed elemento perequativo a seguito dell</w:t>
      </w:r>
      <w:r>
        <w:t>e nuove assunzioni per €/</w:t>
      </w:r>
      <w:proofErr w:type="spellStart"/>
      <w:r>
        <w:t>mgl</w:t>
      </w:r>
      <w:proofErr w:type="spellEnd"/>
      <w:r>
        <w:t xml:space="preserve"> 79</w:t>
      </w:r>
      <w:r>
        <w:rPr>
          <w:b/>
        </w:rPr>
        <w:t>;</w:t>
      </w:r>
    </w:p>
    <w:p w:rsidR="003157BC" w:rsidRDefault="003157BC" w:rsidP="003157BC">
      <w:pPr>
        <w:pStyle w:val="Paragrafoelenco"/>
        <w:numPr>
          <w:ilvl w:val="0"/>
          <w:numId w:val="24"/>
        </w:numPr>
        <w:spacing w:after="0" w:line="360" w:lineRule="auto"/>
        <w:ind w:left="780"/>
        <w:jc w:val="both"/>
      </w:pPr>
      <w:r>
        <w:t>all’</w:t>
      </w:r>
      <w:r w:rsidRPr="00646C1D">
        <w:t>incremento del 27% dell’Indennità di esclusività, prevista dall’art. 1 comma 407 della legge 30 dicembre 2020 , n. 178, ammonta</w:t>
      </w:r>
      <w:r>
        <w:t>no</w:t>
      </w:r>
      <w:r w:rsidRPr="00646C1D">
        <w:t xml:space="preserve"> a</w:t>
      </w:r>
      <w:r>
        <w:t xml:space="preserve"> €/</w:t>
      </w:r>
      <w:proofErr w:type="spellStart"/>
      <w:r>
        <w:t>mgl</w:t>
      </w:r>
      <w:proofErr w:type="spellEnd"/>
      <w:r>
        <w:t xml:space="preserve"> 2.254 (a cui occorre aggiungere l’</w:t>
      </w:r>
      <w:proofErr w:type="spellStart"/>
      <w:r>
        <w:t>irap</w:t>
      </w:r>
      <w:proofErr w:type="spellEnd"/>
      <w:r>
        <w:t xml:space="preserve"> per €/</w:t>
      </w:r>
      <w:proofErr w:type="spellStart"/>
      <w:r>
        <w:t>mgl</w:t>
      </w:r>
      <w:proofErr w:type="spellEnd"/>
      <w:r>
        <w:t xml:space="preserve"> 151);</w:t>
      </w:r>
    </w:p>
    <w:p w:rsidR="003157BC" w:rsidRPr="0097456A" w:rsidRDefault="003157BC" w:rsidP="003157BC">
      <w:pPr>
        <w:autoSpaceDE w:val="0"/>
        <w:autoSpaceDN w:val="0"/>
        <w:adjustRightInd w:val="0"/>
        <w:jc w:val="both"/>
      </w:pPr>
      <w:r w:rsidRPr="0097456A">
        <w:t xml:space="preserve">Per completezza di ragionamento occorre sottolineare che sono stati contabilizzati anche </w:t>
      </w:r>
      <w:r>
        <w:t>altri</w:t>
      </w:r>
      <w:r w:rsidRPr="0097456A">
        <w:t xml:space="preserve"> costi legati:</w:t>
      </w:r>
    </w:p>
    <w:p w:rsidR="003157BC" w:rsidRPr="0097456A" w:rsidRDefault="003157BC" w:rsidP="003157BC">
      <w:pPr>
        <w:numPr>
          <w:ilvl w:val="0"/>
          <w:numId w:val="25"/>
        </w:numPr>
        <w:autoSpaceDE w:val="0"/>
        <w:autoSpaceDN w:val="0"/>
        <w:adjustRightInd w:val="0"/>
        <w:spacing w:after="0" w:line="360" w:lineRule="auto"/>
        <w:ind w:left="709" w:hanging="142"/>
        <w:jc w:val="both"/>
      </w:pPr>
      <w:r w:rsidRPr="0097456A">
        <w:t>al costo del personale universi</w:t>
      </w:r>
      <w:r>
        <w:t xml:space="preserve">tario ammontante ad € </w:t>
      </w:r>
      <w:proofErr w:type="spellStart"/>
      <w:r>
        <w:t>mgl</w:t>
      </w:r>
      <w:proofErr w:type="spellEnd"/>
      <w:r>
        <w:t>. 7.719</w:t>
      </w:r>
      <w:r w:rsidRPr="0097456A">
        <w:t xml:space="preserve">, </w:t>
      </w:r>
      <w:r>
        <w:t>incrementati rispetto al Consuntivo 2020 di €/</w:t>
      </w:r>
      <w:proofErr w:type="spellStart"/>
      <w:r>
        <w:t>mgl</w:t>
      </w:r>
      <w:proofErr w:type="spellEnd"/>
      <w:r>
        <w:t>. 758</w:t>
      </w:r>
      <w:r w:rsidRPr="0097456A">
        <w:t>,</w:t>
      </w:r>
    </w:p>
    <w:p w:rsidR="003157BC" w:rsidRPr="002E270F" w:rsidRDefault="003157BC" w:rsidP="003157BC">
      <w:pPr>
        <w:ind w:firstLine="709"/>
      </w:pPr>
      <w:r w:rsidRPr="002E270F">
        <w:t>Si rappresenta, inoltre, che:</w:t>
      </w:r>
    </w:p>
    <w:p w:rsidR="003157BC" w:rsidRPr="0036341F" w:rsidRDefault="003157BC" w:rsidP="003157BC">
      <w:pPr>
        <w:pStyle w:val="Paragrafoelenco"/>
        <w:numPr>
          <w:ilvl w:val="0"/>
          <w:numId w:val="23"/>
        </w:numPr>
        <w:spacing w:after="200" w:line="360" w:lineRule="auto"/>
        <w:ind w:left="0" w:hanging="357"/>
        <w:jc w:val="both"/>
      </w:pPr>
      <w:r w:rsidRPr="00C6552B">
        <w:rPr>
          <w:b/>
        </w:rPr>
        <w:t xml:space="preserve"> </w:t>
      </w:r>
      <w:r w:rsidRPr="0036341F">
        <w:t>al 31/12 i costi per vacanza contrattuale saranno €/</w:t>
      </w:r>
      <w:proofErr w:type="spellStart"/>
      <w:r w:rsidRPr="0036341F">
        <w:t>mgl</w:t>
      </w:r>
      <w:proofErr w:type="spellEnd"/>
      <w:r w:rsidRPr="0036341F">
        <w:t xml:space="preserve"> 905, prevista dalla Legge 30 dicembre 2018, n. 145 (Legge di Bilancio 2019) al comma 440, lett. a)  dell’articolo 1 ammontano a :</w:t>
      </w:r>
    </w:p>
    <w:p w:rsidR="003157BC" w:rsidRDefault="003157BC" w:rsidP="003157BC">
      <w:pPr>
        <w:pStyle w:val="Paragrafoelenco"/>
        <w:ind w:left="0"/>
        <w:rPr>
          <w:b/>
        </w:rPr>
      </w:pPr>
      <w:r w:rsidRPr="0036341F">
        <w:rPr>
          <w:noProof/>
          <w:lang w:eastAsia="it-IT"/>
        </w:rPr>
        <w:drawing>
          <wp:inline distT="0" distB="0" distL="0" distR="0">
            <wp:extent cx="6031865" cy="1494204"/>
            <wp:effectExtent l="0" t="0" r="6985" b="0"/>
            <wp:docPr id="12"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1865" cy="1494204"/>
                    </a:xfrm>
                    <a:prstGeom prst="rect">
                      <a:avLst/>
                    </a:prstGeom>
                    <a:noFill/>
                    <a:ln>
                      <a:noFill/>
                    </a:ln>
                  </pic:spPr>
                </pic:pic>
              </a:graphicData>
            </a:graphic>
          </wp:inline>
        </w:drawing>
      </w:r>
    </w:p>
    <w:p w:rsidR="003157BC" w:rsidRDefault="003157BC" w:rsidP="003157BC">
      <w:pPr>
        <w:numPr>
          <w:ilvl w:val="0"/>
          <w:numId w:val="23"/>
        </w:numPr>
        <w:spacing w:after="0" w:line="360" w:lineRule="auto"/>
        <w:ind w:left="142" w:hanging="67"/>
        <w:jc w:val="both"/>
        <w:rPr>
          <w:b/>
        </w:rPr>
      </w:pPr>
      <w:r w:rsidRPr="00D5692D">
        <w:lastRenderedPageBreak/>
        <w:t>al 31/12 i costi per elemento perequativo del personale del comparto sono di €/</w:t>
      </w:r>
      <w:proofErr w:type="spellStart"/>
      <w:r w:rsidRPr="00D5692D">
        <w:t>mgl</w:t>
      </w:r>
      <w:proofErr w:type="spellEnd"/>
      <w:r w:rsidRPr="00D5692D">
        <w:t xml:space="preserve"> 619 previsto dal CCNL 2016-2018 e, successivamente,  prorogato dall’ art. 1, comma 440, lett. b),  della legge di bilancio 2019 in precedenza citata ammontano a</w:t>
      </w:r>
      <w:r w:rsidRPr="00C6552B">
        <w:rPr>
          <w:b/>
        </w:rPr>
        <w:t xml:space="preserve"> :</w:t>
      </w:r>
    </w:p>
    <w:p w:rsidR="003157BC" w:rsidRDefault="003157BC" w:rsidP="003157BC">
      <w:pPr>
        <w:ind w:left="142"/>
        <w:rPr>
          <w:b/>
        </w:rPr>
      </w:pPr>
    </w:p>
    <w:p w:rsidR="003157BC" w:rsidRPr="002E270F" w:rsidRDefault="003157BC" w:rsidP="003157BC">
      <w:pPr>
        <w:ind w:left="142"/>
      </w:pPr>
      <w:r w:rsidRPr="0061759D">
        <w:rPr>
          <w:noProof/>
          <w:lang w:eastAsia="it-IT"/>
        </w:rPr>
        <w:drawing>
          <wp:inline distT="0" distB="0" distL="0" distR="0">
            <wp:extent cx="4105275" cy="2181225"/>
            <wp:effectExtent l="0" t="0" r="9525" b="9525"/>
            <wp:docPr id="19"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181225"/>
                    </a:xfrm>
                    <a:prstGeom prst="rect">
                      <a:avLst/>
                    </a:prstGeom>
                    <a:noFill/>
                    <a:ln>
                      <a:noFill/>
                    </a:ln>
                  </pic:spPr>
                </pic:pic>
              </a:graphicData>
            </a:graphic>
          </wp:inline>
        </w:drawing>
      </w:r>
    </w:p>
    <w:p w:rsidR="003157BC" w:rsidRDefault="003157BC" w:rsidP="003157BC">
      <w:pPr>
        <w:pStyle w:val="Paragrafoelenco"/>
        <w:numPr>
          <w:ilvl w:val="0"/>
          <w:numId w:val="23"/>
        </w:numPr>
        <w:spacing w:after="0" w:line="360" w:lineRule="auto"/>
        <w:ind w:left="0" w:firstLine="0"/>
        <w:jc w:val="both"/>
      </w:pPr>
      <w:r w:rsidRPr="00646C1D">
        <w:t xml:space="preserve">al 31/12 i costi </w:t>
      </w:r>
      <w:r>
        <w:t>relativi all’</w:t>
      </w:r>
      <w:r w:rsidRPr="00646C1D">
        <w:t>incremento del 27% dell’Indennità di esclusività, prevista dall’art. 1 comma 407 della legge 30 dicembre 2020 , n. 178, ammonta</w:t>
      </w:r>
      <w:r>
        <w:t>no</w:t>
      </w:r>
      <w:r w:rsidRPr="00646C1D">
        <w:t xml:space="preserve"> a:</w:t>
      </w:r>
    </w:p>
    <w:p w:rsidR="003157BC" w:rsidRPr="002E270F" w:rsidRDefault="003157BC" w:rsidP="003157BC">
      <w:r w:rsidRPr="00D5692D">
        <w:rPr>
          <w:noProof/>
          <w:lang w:eastAsia="it-IT"/>
        </w:rPr>
        <w:drawing>
          <wp:inline distT="0" distB="0" distL="0" distR="0">
            <wp:extent cx="6031865" cy="621651"/>
            <wp:effectExtent l="0" t="0" r="0" b="7620"/>
            <wp:docPr id="2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1865" cy="621651"/>
                    </a:xfrm>
                    <a:prstGeom prst="rect">
                      <a:avLst/>
                    </a:prstGeom>
                    <a:noFill/>
                    <a:ln>
                      <a:noFill/>
                    </a:ln>
                  </pic:spPr>
                </pic:pic>
              </a:graphicData>
            </a:graphic>
          </wp:inline>
        </w:drawing>
      </w:r>
    </w:p>
    <w:p w:rsidR="003157BC" w:rsidRDefault="003157BC" w:rsidP="003157BC">
      <w:pPr>
        <w:autoSpaceDE w:val="0"/>
        <w:autoSpaceDN w:val="0"/>
        <w:adjustRightInd w:val="0"/>
        <w:ind w:firstLine="567"/>
        <w:jc w:val="both"/>
      </w:pPr>
      <w:r>
        <w:t xml:space="preserve">Si rappresenta, infine, che </w:t>
      </w:r>
      <w:r w:rsidRPr="00D758E6">
        <w:t xml:space="preserve">per il completamento della </w:t>
      </w:r>
      <w:r>
        <w:t>dotazione</w:t>
      </w:r>
      <w:r w:rsidRPr="00D758E6">
        <w:t xml:space="preserve"> organica, così come rideterminata in incremento in funzione dell’apertura del se</w:t>
      </w:r>
      <w:r>
        <w:t xml:space="preserve">condo pronto soccorso aziendale, ed approvata con Decreto Assessoriale n. 993/2021, nel corso dell’anno è stato immesso in servizio il personale già vincitore di concorso ed eventuale assunzione di personale a tempo determinato necessario per garantire i livelli essenziali di assistenza, tale attività continuerà anche nel corso dell’anno 2022. </w:t>
      </w:r>
    </w:p>
    <w:p w:rsidR="003157BC" w:rsidRPr="00DB470E" w:rsidRDefault="003157BC" w:rsidP="003157BC">
      <w:pPr>
        <w:ind w:firstLine="567"/>
        <w:jc w:val="both"/>
      </w:pPr>
      <w:r>
        <w:t xml:space="preserve">I dati </w:t>
      </w:r>
      <w:r w:rsidRPr="006B09AD">
        <w:t xml:space="preserve">esposti relativi al personale evidenziano un </w:t>
      </w:r>
      <w:r>
        <w:t xml:space="preserve">incremento </w:t>
      </w:r>
      <w:r w:rsidRPr="006B09AD">
        <w:t xml:space="preserve">del numero dei dipendenti </w:t>
      </w:r>
      <w:r>
        <w:t>nel ruolo sanitario</w:t>
      </w:r>
      <w:r w:rsidRPr="006B09AD">
        <w:t xml:space="preserve">, </w:t>
      </w:r>
      <w:r>
        <w:t>in particolare dirigenti medici e personale del comparto assunti a tempo determinato, in ottemperanza alle</w:t>
      </w:r>
      <w:r w:rsidRPr="00993D07">
        <w:t xml:space="preserve"> </w:t>
      </w:r>
      <w:r w:rsidRPr="006B09AD">
        <w:t xml:space="preserve">disposizioni regionali in tema di assunzioni </w:t>
      </w:r>
      <w:r>
        <w:t xml:space="preserve">del personale reclutato per le attività relative all’emergenza CORONAVIRUS. Quanto sopra è avvenuto in coerenza all’Atto aziendale ed alla dotazione organica, così come approvata </w:t>
      </w:r>
      <w:r w:rsidRPr="00D94099">
        <w:t xml:space="preserve">dai competenti </w:t>
      </w:r>
      <w:r>
        <w:t xml:space="preserve">organi </w:t>
      </w:r>
      <w:r w:rsidRPr="005220A1">
        <w:t xml:space="preserve">regionali con </w:t>
      </w:r>
      <w:proofErr w:type="spellStart"/>
      <w:r w:rsidRPr="001F2347">
        <w:t>D.A.</w:t>
      </w:r>
      <w:proofErr w:type="spellEnd"/>
      <w:r w:rsidRPr="001F2347">
        <w:t xml:space="preserve"> n. </w:t>
      </w:r>
      <w:r>
        <w:t>993/2021</w:t>
      </w:r>
      <w:r w:rsidRPr="001F2347">
        <w:t xml:space="preserve"> del </w:t>
      </w:r>
      <w:r>
        <w:t>30/09/2021</w:t>
      </w:r>
      <w:r w:rsidRPr="001F2347">
        <w:t xml:space="preserve">, fermo restando il rispetto del tetto di spesa </w:t>
      </w:r>
      <w:r>
        <w:t xml:space="preserve">rideterminato in deroga al </w:t>
      </w:r>
      <w:proofErr w:type="spellStart"/>
      <w:r w:rsidRPr="00DB470E">
        <w:t>D.A.</w:t>
      </w:r>
      <w:proofErr w:type="spellEnd"/>
      <w:r w:rsidRPr="00DB470E">
        <w:t xml:space="preserve"> 1380/2015, da ultimo, con nota n.5462 del 29/01/2021 fissato ad € 175.615.000 ed al numero di posti previsti in d</w:t>
      </w:r>
      <w:r>
        <w:t>otazione organica, paria a 3.737</w:t>
      </w:r>
      <w:r w:rsidRPr="00DB470E">
        <w:t xml:space="preserve"> unità.</w:t>
      </w:r>
    </w:p>
    <w:p w:rsidR="003157BC" w:rsidRPr="00A6480C" w:rsidRDefault="003157BC" w:rsidP="003157BC">
      <w:pPr>
        <w:autoSpaceDE w:val="0"/>
        <w:autoSpaceDN w:val="0"/>
        <w:adjustRightInd w:val="0"/>
        <w:jc w:val="both"/>
      </w:pPr>
      <w:r w:rsidRPr="00A6480C">
        <w:t>Si rinvia alla sottostante tabella per il confronto relativo alla composizione del personale. Alla data del 31/</w:t>
      </w:r>
      <w:r>
        <w:t>12/2021</w:t>
      </w:r>
      <w:r w:rsidRPr="00A6480C">
        <w:t xml:space="preserve"> sono presenti n. </w:t>
      </w:r>
      <w:r>
        <w:t>3.396</w:t>
      </w:r>
      <w:r w:rsidRPr="00A6480C">
        <w:t xml:space="preserve"> unità</w:t>
      </w:r>
      <w:r>
        <w:t xml:space="preserve"> (di cui 61</w:t>
      </w:r>
      <w:r w:rsidRPr="00A6480C">
        <w:t xml:space="preserve"> assunti per Emergenza </w:t>
      </w:r>
      <w:proofErr w:type="spellStart"/>
      <w:r w:rsidRPr="00A6480C">
        <w:t>Covid</w:t>
      </w:r>
      <w:proofErr w:type="spellEnd"/>
      <w:r w:rsidRPr="00A6480C">
        <w:t xml:space="preserve"> 19), compreso anche il personale universitario</w:t>
      </w:r>
      <w:r>
        <w:t>, mentre alla data del 31/12/2020 erano in servizio n. 3.367</w:t>
      </w:r>
      <w:r w:rsidRPr="00A6480C">
        <w:t xml:space="preserve"> unità  con un incremento netto di n. </w:t>
      </w:r>
      <w:r>
        <w:t>29</w:t>
      </w:r>
      <w:r w:rsidRPr="00A6480C">
        <w:t xml:space="preserve"> unità:</w:t>
      </w:r>
    </w:p>
    <w:p w:rsidR="003157BC" w:rsidRDefault="003157BC" w:rsidP="003157BC">
      <w:pPr>
        <w:autoSpaceDE w:val="0"/>
        <w:autoSpaceDN w:val="0"/>
        <w:adjustRightInd w:val="0"/>
      </w:pPr>
    </w:p>
    <w:p w:rsidR="003157BC" w:rsidRDefault="003157BC" w:rsidP="003157BC">
      <w:pPr>
        <w:ind w:left="567"/>
        <w:rPr>
          <w:b/>
        </w:rPr>
      </w:pPr>
      <w:r w:rsidRPr="007F5018">
        <w:rPr>
          <w:noProof/>
          <w:lang w:eastAsia="it-IT"/>
        </w:rPr>
        <w:lastRenderedPageBreak/>
        <w:drawing>
          <wp:inline distT="0" distB="0" distL="0" distR="0">
            <wp:extent cx="5562448" cy="2428647"/>
            <wp:effectExtent l="19050" t="0" r="152" b="0"/>
            <wp:docPr id="23"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590" cy="2430892"/>
                    </a:xfrm>
                    <a:prstGeom prst="rect">
                      <a:avLst/>
                    </a:prstGeom>
                    <a:noFill/>
                    <a:ln>
                      <a:noFill/>
                    </a:ln>
                  </pic:spPr>
                </pic:pic>
              </a:graphicData>
            </a:graphic>
          </wp:inline>
        </w:drawing>
      </w:r>
    </w:p>
    <w:p w:rsidR="003157BC" w:rsidRDefault="003157BC" w:rsidP="003157BC">
      <w:pPr>
        <w:ind w:left="567"/>
        <w:rPr>
          <w:b/>
        </w:rPr>
      </w:pPr>
      <w:r>
        <w:rPr>
          <w:b/>
        </w:rPr>
        <w:t>Assunti nell’anno 2021 n. 339 unità di personale:</w:t>
      </w:r>
    </w:p>
    <w:p w:rsidR="003157BC" w:rsidRDefault="003157BC" w:rsidP="003157BC">
      <w:pPr>
        <w:rPr>
          <w:b/>
        </w:rPr>
      </w:pPr>
      <w:r w:rsidRPr="00B466D4">
        <w:rPr>
          <w:noProof/>
          <w:lang w:eastAsia="it-IT"/>
        </w:rPr>
        <w:drawing>
          <wp:inline distT="0" distB="0" distL="0" distR="0">
            <wp:extent cx="6029443" cy="1634490"/>
            <wp:effectExtent l="0" t="0" r="9525" b="3810"/>
            <wp:docPr id="2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5995" cy="1636266"/>
                    </a:xfrm>
                    <a:prstGeom prst="rect">
                      <a:avLst/>
                    </a:prstGeom>
                    <a:noFill/>
                    <a:ln>
                      <a:noFill/>
                    </a:ln>
                  </pic:spPr>
                </pic:pic>
              </a:graphicData>
            </a:graphic>
          </wp:inline>
        </w:drawing>
      </w:r>
    </w:p>
    <w:p w:rsidR="003157BC" w:rsidRDefault="003157BC" w:rsidP="003157BC">
      <w:pPr>
        <w:ind w:left="567"/>
        <w:rPr>
          <w:b/>
        </w:rPr>
      </w:pPr>
      <w:r>
        <w:rPr>
          <w:b/>
        </w:rPr>
        <w:t>E cessati</w:t>
      </w:r>
      <w:r w:rsidRPr="00C6552B">
        <w:rPr>
          <w:b/>
        </w:rPr>
        <w:t xml:space="preserve"> dal serviz</w:t>
      </w:r>
      <w:r>
        <w:rPr>
          <w:b/>
        </w:rPr>
        <w:t>io di n. 304</w:t>
      </w:r>
      <w:r w:rsidRPr="00C6552B">
        <w:rPr>
          <w:b/>
        </w:rPr>
        <w:t xml:space="preserve"> unità di personale di ruolo:</w:t>
      </w:r>
    </w:p>
    <w:p w:rsidR="003157BC" w:rsidRDefault="003157BC" w:rsidP="003157BC">
      <w:pPr>
        <w:rPr>
          <w:b/>
        </w:rPr>
      </w:pPr>
      <w:r w:rsidRPr="00B466D4">
        <w:rPr>
          <w:noProof/>
          <w:lang w:eastAsia="it-IT"/>
        </w:rPr>
        <w:drawing>
          <wp:inline distT="0" distB="0" distL="0" distR="0">
            <wp:extent cx="6031865" cy="1477399"/>
            <wp:effectExtent l="0" t="0" r="6985" b="8890"/>
            <wp:docPr id="4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1865" cy="1477399"/>
                    </a:xfrm>
                    <a:prstGeom prst="rect">
                      <a:avLst/>
                    </a:prstGeom>
                    <a:noFill/>
                    <a:ln>
                      <a:noFill/>
                    </a:ln>
                  </pic:spPr>
                </pic:pic>
              </a:graphicData>
            </a:graphic>
          </wp:inline>
        </w:drawing>
      </w:r>
    </w:p>
    <w:p w:rsidR="003157BC" w:rsidRDefault="003157BC" w:rsidP="003157BC">
      <w:pPr>
        <w:rPr>
          <w:b/>
        </w:rPr>
      </w:pPr>
      <w:r>
        <w:rPr>
          <w:b/>
        </w:rPr>
        <w:t xml:space="preserve">Personale presente al 31/12/2021 assunto per Emergenza </w:t>
      </w:r>
      <w:proofErr w:type="spellStart"/>
      <w:r>
        <w:rPr>
          <w:b/>
        </w:rPr>
        <w:t>Covid</w:t>
      </w:r>
      <w:proofErr w:type="spellEnd"/>
      <w:r>
        <w:rPr>
          <w:b/>
        </w:rPr>
        <w:t xml:space="preserve"> 19:</w:t>
      </w:r>
    </w:p>
    <w:p w:rsidR="003157BC" w:rsidRDefault="003157BC" w:rsidP="003157BC">
      <w:pPr>
        <w:ind w:left="284"/>
      </w:pPr>
      <w:r w:rsidRPr="009F186C">
        <w:rPr>
          <w:noProof/>
          <w:lang w:eastAsia="it-IT"/>
        </w:rPr>
        <w:drawing>
          <wp:inline distT="0" distB="0" distL="0" distR="0">
            <wp:extent cx="6026199" cy="1653235"/>
            <wp:effectExtent l="19050" t="0" r="0" b="0"/>
            <wp:docPr id="4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1865" cy="1654790"/>
                    </a:xfrm>
                    <a:prstGeom prst="rect">
                      <a:avLst/>
                    </a:prstGeom>
                    <a:noFill/>
                    <a:ln>
                      <a:noFill/>
                    </a:ln>
                  </pic:spPr>
                </pic:pic>
              </a:graphicData>
            </a:graphic>
          </wp:inline>
        </w:drawing>
      </w:r>
    </w:p>
    <w:p w:rsidR="003157BC" w:rsidRDefault="003157BC" w:rsidP="003157BC">
      <w:pPr>
        <w:ind w:left="284"/>
      </w:pPr>
      <w:r>
        <w:lastRenderedPageBreak/>
        <w:t>Al 30/06/2021</w:t>
      </w:r>
    </w:p>
    <w:p w:rsidR="003157BC" w:rsidRDefault="003157BC" w:rsidP="003157BC">
      <w:pPr>
        <w:ind w:left="284"/>
      </w:pPr>
      <w:r w:rsidRPr="009F186C">
        <w:rPr>
          <w:noProof/>
          <w:lang w:eastAsia="it-IT"/>
        </w:rPr>
        <w:drawing>
          <wp:inline distT="0" distB="0" distL="0" distR="0">
            <wp:extent cx="5886450" cy="2859342"/>
            <wp:effectExtent l="0" t="0" r="0" b="0"/>
            <wp:docPr id="55"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1303" cy="2861699"/>
                    </a:xfrm>
                    <a:prstGeom prst="rect">
                      <a:avLst/>
                    </a:prstGeom>
                    <a:noFill/>
                    <a:ln>
                      <a:noFill/>
                    </a:ln>
                  </pic:spPr>
                </pic:pic>
              </a:graphicData>
            </a:graphic>
          </wp:inline>
        </w:drawing>
      </w:r>
    </w:p>
    <w:p w:rsidR="003157BC" w:rsidRPr="005D464B" w:rsidRDefault="003157BC" w:rsidP="003157BC">
      <w:pPr>
        <w:ind w:left="567"/>
        <w:jc w:val="both"/>
      </w:pPr>
      <w:r w:rsidRPr="005D464B">
        <w:t>Negli anni precedenti le misure di contenimento previste dalla normativa regionale e nazionale per le Aziende del Servizio Sanitario hanno influenzato in modo significativo la dinamica della gestione delle risorse umane. In particolare l’A</w:t>
      </w:r>
      <w:r>
        <w:t>zienda, pur avendo avuto nel 2021</w:t>
      </w:r>
      <w:r w:rsidRPr="005D464B">
        <w:t xml:space="preserve"> un incremento di costi rispetto all’anno precedente, come già accennato, ha rispettato l’obiettivo del contenimento della spesa previsto dal comma 565 dell’art. 1 della legge 296/06, corrispondente ad un risparmio pari all’ 1,4 % della spesa sostenuta per personale nell’anno 2004 come si evince dalla tabella:</w:t>
      </w:r>
    </w:p>
    <w:p w:rsidR="003157BC" w:rsidRPr="00740159" w:rsidRDefault="003157BC" w:rsidP="003157BC">
      <w:pPr>
        <w:ind w:left="567"/>
        <w:jc w:val="both"/>
      </w:pPr>
      <w:r w:rsidRPr="009A6CCC">
        <w:rPr>
          <w:noProof/>
          <w:lang w:eastAsia="it-IT"/>
        </w:rPr>
        <w:lastRenderedPageBreak/>
        <w:drawing>
          <wp:inline distT="0" distB="0" distL="0" distR="0">
            <wp:extent cx="5071627" cy="8591550"/>
            <wp:effectExtent l="0" t="0" r="0" b="0"/>
            <wp:docPr id="60"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169" cy="8606020"/>
                    </a:xfrm>
                    <a:prstGeom prst="rect">
                      <a:avLst/>
                    </a:prstGeom>
                    <a:noFill/>
                    <a:ln>
                      <a:noFill/>
                    </a:ln>
                  </pic:spPr>
                </pic:pic>
              </a:graphicData>
            </a:graphic>
          </wp:inline>
        </w:drawing>
      </w:r>
    </w:p>
    <w:p w:rsidR="003157BC" w:rsidRPr="00500B1C" w:rsidRDefault="003157BC" w:rsidP="003157BC">
      <w:pPr>
        <w:pStyle w:val="Paragrafoelenco"/>
        <w:tabs>
          <w:tab w:val="left" w:pos="1134"/>
        </w:tabs>
        <w:spacing w:before="240" w:after="120"/>
        <w:ind w:left="0"/>
        <w:jc w:val="both"/>
        <w:outlineLvl w:val="0"/>
      </w:pPr>
      <w:r>
        <w:lastRenderedPageBreak/>
        <w:t>L'ammontare complessivo della spesa del personale a tempo determinato dell'esercizio 2021 risulta essere in proiezione al 31/12 pari ad €/</w:t>
      </w:r>
      <w:proofErr w:type="spellStart"/>
      <w:r>
        <w:t>mgl</w:t>
      </w:r>
      <w:proofErr w:type="spellEnd"/>
      <w:r>
        <w:t xml:space="preserve"> 23.680 che, rispetto al limite fissato dall'art. 9 comma 28 del D.L. 31/5/2010 n. 78, convertito nella Legge n. 122/2010, pari ad €/</w:t>
      </w:r>
      <w:proofErr w:type="spellStart"/>
      <w:r>
        <w:t>mgl</w:t>
      </w:r>
      <w:proofErr w:type="spellEnd"/>
      <w:r>
        <w:t xml:space="preserve"> 5.740, ha avuto un incremento in valore di €/</w:t>
      </w:r>
      <w:proofErr w:type="spellStart"/>
      <w:r>
        <w:t>mgl</w:t>
      </w:r>
      <w:proofErr w:type="spellEnd"/>
      <w:r w:rsidRPr="00470F46">
        <w:t xml:space="preserve"> </w:t>
      </w:r>
      <w:r>
        <w:t xml:space="preserve">17.940. </w:t>
      </w:r>
      <w:r w:rsidRPr="00EF4DBA">
        <w:t>Tale incremento è giustificato</w:t>
      </w:r>
      <w:r>
        <w:t xml:space="preserve"> dalla necessita di reclutare personale per le attività relative l’emergenza CORONAVIRUS</w:t>
      </w:r>
      <w:r w:rsidRPr="00EF4DBA">
        <w:t xml:space="preserve">, </w:t>
      </w:r>
      <w:r>
        <w:t>il cui costo per il personale a tempo determinato ammonta a circa €/</w:t>
      </w:r>
      <w:proofErr w:type="spellStart"/>
      <w:r>
        <w:t>mgl</w:t>
      </w:r>
      <w:proofErr w:type="spellEnd"/>
      <w:r>
        <w:t xml:space="preserve"> 11.152 più </w:t>
      </w:r>
      <w:proofErr w:type="spellStart"/>
      <w:r>
        <w:t>irap</w:t>
      </w:r>
      <w:proofErr w:type="spellEnd"/>
      <w:r>
        <w:t xml:space="preserve"> pari ad €</w:t>
      </w:r>
      <w:r w:rsidR="006E2966">
        <w:t>/</w:t>
      </w:r>
      <w:proofErr w:type="spellStart"/>
      <w:r w:rsidR="006E2966">
        <w:t>mgl</w:t>
      </w:r>
      <w:proofErr w:type="spellEnd"/>
      <w:r w:rsidR="006E2966">
        <w:t xml:space="preserve"> </w:t>
      </w:r>
      <w:r>
        <w:t xml:space="preserve">743 , mentre il costo del personale a cui applicare la </w:t>
      </w:r>
      <w:r w:rsidRPr="00500B1C">
        <w:rPr>
          <w:rFonts w:eastAsia="Times New Roman" w:cs="Calibri"/>
          <w:lang w:eastAsia="it-IT"/>
        </w:rPr>
        <w:t>deduzione art. 1 c</w:t>
      </w:r>
      <w:r>
        <w:rPr>
          <w:rFonts w:eastAsia="Times New Roman" w:cs="Calibri"/>
          <w:lang w:eastAsia="it-IT"/>
        </w:rPr>
        <w:t xml:space="preserve">. 542 l208/2015 è </w:t>
      </w:r>
      <w:r w:rsidRPr="00500B1C">
        <w:rPr>
          <w:rFonts w:eastAsia="Times New Roman" w:cs="Calibri"/>
          <w:lang w:eastAsia="it-IT"/>
        </w:rPr>
        <w:t xml:space="preserve">calcolata sul personale assunto entro il 31/10/2018 ed </w:t>
      </w:r>
      <w:r>
        <w:rPr>
          <w:rFonts w:eastAsia="Times New Roman" w:cs="Calibri"/>
          <w:lang w:eastAsia="it-IT"/>
        </w:rPr>
        <w:t xml:space="preserve">attualmente </w:t>
      </w:r>
      <w:r w:rsidRPr="00500B1C">
        <w:rPr>
          <w:rFonts w:eastAsia="Times New Roman" w:cs="Calibri"/>
          <w:lang w:eastAsia="it-IT"/>
        </w:rPr>
        <w:t>in servizio</w:t>
      </w:r>
      <w:r>
        <w:rPr>
          <w:rFonts w:eastAsia="Times New Roman" w:cs="Calibri"/>
          <w:lang w:eastAsia="it-IT"/>
        </w:rPr>
        <w:t xml:space="preserve"> ammonta a €/</w:t>
      </w:r>
      <w:proofErr w:type="spellStart"/>
      <w:r>
        <w:rPr>
          <w:rFonts w:eastAsia="Times New Roman" w:cs="Calibri"/>
          <w:lang w:eastAsia="it-IT"/>
        </w:rPr>
        <w:t>mgl</w:t>
      </w:r>
      <w:proofErr w:type="spellEnd"/>
      <w:r>
        <w:rPr>
          <w:rFonts w:eastAsia="Times New Roman" w:cs="Calibri"/>
          <w:lang w:eastAsia="it-IT"/>
        </w:rPr>
        <w:t xml:space="preserve"> 527</w:t>
      </w:r>
      <w:r w:rsidR="006E2966">
        <w:rPr>
          <w:rFonts w:eastAsia="Times New Roman" w:cs="Calibri"/>
          <w:lang w:eastAsia="it-IT"/>
        </w:rPr>
        <w:t>.</w:t>
      </w:r>
      <w:r w:rsidRPr="00500B1C">
        <w:t xml:space="preserve"> </w:t>
      </w:r>
    </w:p>
    <w:p w:rsidR="003157BC" w:rsidRDefault="003157BC" w:rsidP="003157BC">
      <w:pPr>
        <w:autoSpaceDE w:val="0"/>
        <w:autoSpaceDN w:val="0"/>
        <w:adjustRightInd w:val="0"/>
        <w:jc w:val="both"/>
      </w:pPr>
      <w:r>
        <w:t>Si rappresentano di seguito i costi sostenuti negli anni per il personale a tempo determinato:</w:t>
      </w:r>
    </w:p>
    <w:p w:rsidR="003157BC" w:rsidRDefault="003157BC" w:rsidP="003157BC">
      <w:pPr>
        <w:autoSpaceDE w:val="0"/>
        <w:autoSpaceDN w:val="0"/>
        <w:adjustRightInd w:val="0"/>
        <w:jc w:val="both"/>
      </w:pPr>
      <w:r w:rsidRPr="00BA4D46">
        <w:rPr>
          <w:noProof/>
          <w:lang w:eastAsia="it-IT"/>
        </w:rPr>
        <w:drawing>
          <wp:inline distT="0" distB="0" distL="0" distR="0">
            <wp:extent cx="6210605" cy="3321101"/>
            <wp:effectExtent l="19050" t="0" r="0" b="0"/>
            <wp:docPr id="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2205" cy="3321957"/>
                    </a:xfrm>
                    <a:prstGeom prst="rect">
                      <a:avLst/>
                    </a:prstGeom>
                    <a:noFill/>
                    <a:ln>
                      <a:noFill/>
                    </a:ln>
                  </pic:spPr>
                </pic:pic>
              </a:graphicData>
            </a:graphic>
          </wp:inline>
        </w:drawing>
      </w:r>
    </w:p>
    <w:p w:rsidR="003157BC" w:rsidRDefault="003157BC" w:rsidP="003157BC">
      <w:pPr>
        <w:rPr>
          <w:rFonts w:eastAsia="Times New Roman" w:cs="Calibri"/>
          <w:sz w:val="16"/>
          <w:lang w:eastAsia="it-IT"/>
        </w:rPr>
      </w:pPr>
      <w:r>
        <w:rPr>
          <w:rFonts w:eastAsia="Times New Roman" w:cs="Calibri"/>
          <w:color w:val="000000"/>
          <w:lang w:eastAsia="it-IT"/>
        </w:rPr>
        <w:t xml:space="preserve">* </w:t>
      </w:r>
      <w:r w:rsidRPr="00F630AC">
        <w:rPr>
          <w:rFonts w:eastAsia="Times New Roman" w:cs="Calibri"/>
          <w:sz w:val="16"/>
          <w:lang w:eastAsia="it-IT"/>
        </w:rPr>
        <w:t>LA DEDUZIONE ART. 1 C542 L208/2015 E' CALCOLATA SUL PERSONALE ASSUNTO ENTRO IL 31/10/2018 ED IN SERVIZIO</w:t>
      </w:r>
    </w:p>
    <w:p w:rsidR="003157BC" w:rsidRPr="003157BC" w:rsidRDefault="003157BC" w:rsidP="003157BC">
      <w:pPr>
        <w:jc w:val="both"/>
      </w:pPr>
      <w:r w:rsidRPr="003157BC">
        <w:t xml:space="preserve">Con Deliberazioni </w:t>
      </w:r>
      <w:proofErr w:type="spellStart"/>
      <w:r w:rsidRPr="003157BC">
        <w:t>nn</w:t>
      </w:r>
      <w:proofErr w:type="spellEnd"/>
      <w:r w:rsidRPr="003157BC">
        <w:t>. 1</w:t>
      </w:r>
      <w:r w:rsidR="00744D63">
        <w:t>625</w:t>
      </w:r>
      <w:r w:rsidRPr="003157BC">
        <w:t xml:space="preserve">, </w:t>
      </w:r>
      <w:r w:rsidR="00744D63">
        <w:t>1626 del 15/07/2022</w:t>
      </w:r>
      <w:r w:rsidRPr="003157BC">
        <w:t xml:space="preserve"> e </w:t>
      </w:r>
      <w:r w:rsidR="00744D63">
        <w:t>n. 1648</w:t>
      </w:r>
      <w:r w:rsidRPr="003157BC">
        <w:t xml:space="preserve">  del </w:t>
      </w:r>
      <w:r w:rsidR="00744D63">
        <w:t>18</w:t>
      </w:r>
      <w:r w:rsidRPr="003157BC">
        <w:t>/0</w:t>
      </w:r>
      <w:r w:rsidR="00744D63">
        <w:t>7</w:t>
      </w:r>
      <w:r w:rsidRPr="003157BC">
        <w:t>/202</w:t>
      </w:r>
      <w:r w:rsidR="00744D63">
        <w:t>2</w:t>
      </w:r>
      <w:r w:rsidR="00A027B5">
        <w:t>, modificate con deliberazioni n. 2045, 2046 e 2047 del 22/09/2022</w:t>
      </w:r>
      <w:r w:rsidRPr="003157BC">
        <w:t xml:space="preserve"> è stata determinata la consistenza dei fondi contrattuali del personale appartenente alle aree della dirigenza medica, sanitaria, professionale, tecnica ed amministrativa e del comparto relativa all’anno 202</w:t>
      </w:r>
      <w:r w:rsidR="00744D63">
        <w:t>1</w:t>
      </w:r>
      <w:r w:rsidRPr="003157BC">
        <w:t xml:space="preserve"> ed in via presuntiva per il 202</w:t>
      </w:r>
      <w:r w:rsidR="00744D63">
        <w:t>2</w:t>
      </w:r>
      <w:r w:rsidRPr="003157BC">
        <w:t>.</w:t>
      </w:r>
    </w:p>
    <w:p w:rsidR="003157BC" w:rsidRPr="00D61B92" w:rsidRDefault="003157BC" w:rsidP="003157BC">
      <w:pPr>
        <w:jc w:val="both"/>
      </w:pPr>
      <w:r w:rsidRPr="003157BC">
        <w:t xml:space="preserve">In applicazione, inoltre, dell’art. 11, comma 1, del decreto legislativo n. 35/2019 e del parere fornito dal Ministero dell’Economia e delle Finanze, </w:t>
      </w:r>
      <w:proofErr w:type="spellStart"/>
      <w:r w:rsidRPr="003157BC">
        <w:t>prot</w:t>
      </w:r>
      <w:proofErr w:type="spellEnd"/>
      <w:r w:rsidRPr="003157BC">
        <w:t xml:space="preserve">. N. 161861 del 07/08/2020, il limite al trattamento accessorio previsto dall’art. 23, comma 2 , D. </w:t>
      </w:r>
      <w:proofErr w:type="spellStart"/>
      <w:r w:rsidRPr="003157BC">
        <w:t>Lgs</w:t>
      </w:r>
      <w:proofErr w:type="spellEnd"/>
      <w:r w:rsidRPr="003157BC">
        <w:t xml:space="preserve"> 75/2017 è stato adeguato in aumento</w:t>
      </w:r>
      <w:r w:rsidRPr="00D61B92">
        <w:t xml:space="preserve"> per garantire l’invarianza del valore medio pro- capite, riferito all’anno 2018, prendendo a riferimento come base di calcolo il personale in servizio al 31/12/2018, ciò al fine di evitare che le nuove assunzion</w:t>
      </w:r>
      <w:r w:rsidR="00744D63">
        <w:t>i</w:t>
      </w:r>
      <w:r w:rsidRPr="00D61B92">
        <w:t xml:space="preserve"> di personale si traducano in una penalizzazione della retribuzione accessoria del personale già in servizio.</w:t>
      </w:r>
    </w:p>
    <w:p w:rsidR="003157BC" w:rsidRPr="00D61B92" w:rsidRDefault="003157BC" w:rsidP="003157BC">
      <w:r w:rsidRPr="00D61B92">
        <w:t>Tenuto conto che rispetto al personale in servizio al 31/12/2018</w:t>
      </w:r>
    </w:p>
    <w:p w:rsidR="003157BC" w:rsidRDefault="003157BC" w:rsidP="003157BC">
      <w:pPr>
        <w:rPr>
          <w:b/>
        </w:rPr>
      </w:pPr>
      <w:r w:rsidRPr="00191E33">
        <w:rPr>
          <w:noProof/>
          <w:lang w:eastAsia="it-IT"/>
        </w:rPr>
        <w:lastRenderedPageBreak/>
        <w:drawing>
          <wp:inline distT="0" distB="0" distL="0" distR="0">
            <wp:extent cx="5620968" cy="1748333"/>
            <wp:effectExtent l="19050" t="0" r="0" b="0"/>
            <wp:docPr id="6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3963" cy="1749265"/>
                    </a:xfrm>
                    <a:prstGeom prst="rect">
                      <a:avLst/>
                    </a:prstGeom>
                    <a:noFill/>
                    <a:ln>
                      <a:noFill/>
                    </a:ln>
                  </pic:spPr>
                </pic:pic>
              </a:graphicData>
            </a:graphic>
          </wp:inline>
        </w:drawing>
      </w:r>
    </w:p>
    <w:p w:rsidR="003157BC" w:rsidRDefault="003157BC" w:rsidP="003157BC">
      <w:pPr>
        <w:jc w:val="both"/>
      </w:pPr>
      <w:r w:rsidRPr="00CF5DE8">
        <w:t>il personale dipendente nel 202</w:t>
      </w:r>
      <w:r>
        <w:t xml:space="preserve">1 </w:t>
      </w:r>
      <w:r w:rsidRPr="00CF5DE8">
        <w:t xml:space="preserve">non direttamente riferito all’emergenza sanitaria COVID-19 </w:t>
      </w:r>
      <w:r>
        <w:t>si stima in aumen</w:t>
      </w:r>
      <w:r w:rsidRPr="00CF5DE8">
        <w:t>to di</w:t>
      </w:r>
      <w:r>
        <w:t>:</w:t>
      </w:r>
    </w:p>
    <w:p w:rsidR="003157BC" w:rsidRDefault="003157BC" w:rsidP="003157BC">
      <w:pPr>
        <w:spacing w:after="0" w:line="360" w:lineRule="auto"/>
        <w:jc w:val="both"/>
      </w:pPr>
      <w:r w:rsidRPr="00CF5DE8">
        <w:t xml:space="preserve">n. </w:t>
      </w:r>
      <w:r>
        <w:t>28,13</w:t>
      </w:r>
      <w:r w:rsidRPr="00CF5DE8">
        <w:t xml:space="preserve"> </w:t>
      </w:r>
      <w:r>
        <w:t xml:space="preserve"> per i dirigenti</w:t>
      </w:r>
      <w:r w:rsidRPr="00CF5DE8">
        <w:t xml:space="preserve"> area sanità,</w:t>
      </w:r>
    </w:p>
    <w:p w:rsidR="003157BC" w:rsidRDefault="003157BC" w:rsidP="003157BC">
      <w:pPr>
        <w:spacing w:after="0" w:line="360" w:lineRule="auto"/>
        <w:jc w:val="both"/>
      </w:pPr>
      <w:r>
        <w:t>n. 3,32 unità per i dirigenti PTA –</w:t>
      </w:r>
      <w:r w:rsidRPr="002F05B3">
        <w:t xml:space="preserve"> </w:t>
      </w:r>
      <w:r>
        <w:t>Area Funzioni locali</w:t>
      </w:r>
    </w:p>
    <w:p w:rsidR="003157BC" w:rsidRDefault="003157BC" w:rsidP="003157BC">
      <w:pPr>
        <w:jc w:val="both"/>
      </w:pPr>
      <w:r>
        <w:t>n. 32,32 unita per il personale del comparto</w:t>
      </w:r>
    </w:p>
    <w:p w:rsidR="003157BC" w:rsidRDefault="003157BC" w:rsidP="003157BC">
      <w:pPr>
        <w:jc w:val="both"/>
      </w:pPr>
      <w:r>
        <w:t xml:space="preserve">e, </w:t>
      </w:r>
      <w:r w:rsidRPr="00CF5DE8">
        <w:t>pertanto</w:t>
      </w:r>
      <w:r>
        <w:t>,</w:t>
      </w:r>
      <w:r w:rsidRPr="00CF5DE8">
        <w:t xml:space="preserve"> i fondi contrattuali sono stati rideterminati in incremento</w:t>
      </w:r>
      <w:r>
        <w:t xml:space="preserve"> rispetto alle somme previste nelle su menzionate deliberazioni </w:t>
      </w:r>
      <w:r w:rsidRPr="00CF5DE8">
        <w:t xml:space="preserve"> per complessivi €/</w:t>
      </w:r>
      <w:proofErr w:type="spellStart"/>
      <w:r w:rsidRPr="00CF5DE8">
        <w:t>mgl</w:t>
      </w:r>
      <w:proofErr w:type="spellEnd"/>
      <w:r w:rsidRPr="00CF5DE8">
        <w:t xml:space="preserve"> </w:t>
      </w:r>
      <w:r>
        <w:t>1.000</w:t>
      </w:r>
      <w:r w:rsidRPr="00CF5DE8">
        <w:t>.</w:t>
      </w:r>
    </w:p>
    <w:p w:rsidR="003157BC" w:rsidRPr="00CF5DE8" w:rsidRDefault="003157BC" w:rsidP="003157BC">
      <w:pPr>
        <w:jc w:val="both"/>
      </w:pPr>
      <w:r>
        <w:t xml:space="preserve">Infine, con </w:t>
      </w:r>
      <w:r w:rsidRPr="00087D2D">
        <w:t>DA n. 897 del 08.09.2021</w:t>
      </w:r>
      <w:r>
        <w:t xml:space="preserve"> e </w:t>
      </w:r>
      <w:proofErr w:type="spellStart"/>
      <w:r w:rsidRPr="00087D2D">
        <w:t>D.A.</w:t>
      </w:r>
      <w:proofErr w:type="spellEnd"/>
      <w:r w:rsidRPr="00087D2D">
        <w:t xml:space="preserve"> n. 1367 del 16/12/2021</w:t>
      </w:r>
      <w:r>
        <w:t xml:space="preserve"> sono stati assegnati contributi da utilizzare per finanziare i maggiori costi sostenuti per l’emergenza Coronavirus per indennità per particolari condizioni di lavoro per complessivi €/</w:t>
      </w:r>
      <w:proofErr w:type="spellStart"/>
      <w:r>
        <w:t>mgl</w:t>
      </w:r>
      <w:proofErr w:type="spellEnd"/>
      <w:r>
        <w:t xml:space="preserve"> 1.599 (più oneri €/</w:t>
      </w:r>
      <w:proofErr w:type="spellStart"/>
      <w:r>
        <w:t>mgl</w:t>
      </w:r>
      <w:proofErr w:type="spellEnd"/>
      <w:r>
        <w:t xml:space="preserve"> 381 ed Irap E/</w:t>
      </w:r>
      <w:proofErr w:type="spellStart"/>
      <w:r>
        <w:t>mgl</w:t>
      </w:r>
      <w:proofErr w:type="spellEnd"/>
      <w:r>
        <w:t xml:space="preserve"> 135).</w:t>
      </w:r>
    </w:p>
    <w:p w:rsidR="003157BC" w:rsidRPr="00CF5DE8" w:rsidRDefault="003157BC" w:rsidP="003157BC">
      <w:pPr>
        <w:autoSpaceDE w:val="0"/>
        <w:autoSpaceDN w:val="0"/>
        <w:adjustRightInd w:val="0"/>
        <w:jc w:val="both"/>
      </w:pPr>
      <w:r w:rsidRPr="00CF5DE8">
        <w:t>Si rappresenta che tali aumenti non comportano</w:t>
      </w:r>
      <w:r>
        <w:t xml:space="preserve"> il superamento</w:t>
      </w:r>
      <w:r w:rsidRPr="001F2347">
        <w:t xml:space="preserve"> del tetto di spesa </w:t>
      </w:r>
      <w:r>
        <w:t xml:space="preserve">rideterminato in deroga al </w:t>
      </w:r>
      <w:proofErr w:type="spellStart"/>
      <w:r w:rsidRPr="00DB470E">
        <w:t>D.A.</w:t>
      </w:r>
      <w:proofErr w:type="spellEnd"/>
      <w:r w:rsidRPr="00DB470E">
        <w:t xml:space="preserve"> 1380/2015, da ultimo, con nota n.5462 del 29/01/2021 fissato ad € 175.615.000</w:t>
      </w:r>
      <w:r w:rsidRPr="00CF5DE8">
        <w:t>.</w:t>
      </w:r>
    </w:p>
    <w:p w:rsidR="003157BC" w:rsidRDefault="003157BC" w:rsidP="003157BC">
      <w:pPr>
        <w:autoSpaceDE w:val="0"/>
        <w:autoSpaceDN w:val="0"/>
        <w:adjustRightInd w:val="0"/>
        <w:rPr>
          <w:b/>
        </w:rPr>
      </w:pPr>
      <w:r>
        <w:rPr>
          <w:b/>
        </w:rPr>
        <w:t>Tabella 70</w:t>
      </w:r>
    </w:p>
    <w:p w:rsidR="003157BC" w:rsidRDefault="003157BC" w:rsidP="003157BC">
      <w:pPr>
        <w:autoSpaceDE w:val="0"/>
        <w:autoSpaceDN w:val="0"/>
        <w:adjustRightInd w:val="0"/>
        <w:ind w:left="-284"/>
        <w:rPr>
          <w:b/>
        </w:rPr>
      </w:pPr>
      <w:r w:rsidRPr="003157BC">
        <w:rPr>
          <w:noProof/>
          <w:lang w:eastAsia="it-IT"/>
        </w:rPr>
        <w:drawing>
          <wp:inline distT="0" distB="0" distL="0" distR="0">
            <wp:extent cx="6126048" cy="3467033"/>
            <wp:effectExtent l="19050" t="0" r="8052" b="0"/>
            <wp:docPr id="64"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cstate="print"/>
                    <a:srcRect/>
                    <a:stretch>
                      <a:fillRect/>
                    </a:stretch>
                  </pic:blipFill>
                  <pic:spPr bwMode="auto">
                    <a:xfrm>
                      <a:off x="0" y="0"/>
                      <a:ext cx="6140968" cy="3475477"/>
                    </a:xfrm>
                    <a:prstGeom prst="rect">
                      <a:avLst/>
                    </a:prstGeom>
                    <a:noFill/>
                    <a:ln w="9525">
                      <a:noFill/>
                      <a:miter lim="800000"/>
                      <a:headEnd/>
                      <a:tailEnd/>
                    </a:ln>
                  </pic:spPr>
                </pic:pic>
              </a:graphicData>
            </a:graphic>
          </wp:inline>
        </w:drawing>
      </w:r>
    </w:p>
    <w:p w:rsidR="00A644F6" w:rsidRDefault="00A644F6" w:rsidP="003157BC">
      <w:pPr>
        <w:autoSpaceDE w:val="0"/>
        <w:autoSpaceDN w:val="0"/>
        <w:adjustRightInd w:val="0"/>
        <w:ind w:left="-284"/>
      </w:pPr>
      <w:r w:rsidRPr="00A644F6">
        <w:lastRenderedPageBreak/>
        <w:t xml:space="preserve">Si </w:t>
      </w:r>
      <w:r>
        <w:t xml:space="preserve"> riportano i dettagli richiesti dalla Direttiva </w:t>
      </w:r>
      <w:proofErr w:type="spellStart"/>
      <w:r>
        <w:t>prot</w:t>
      </w:r>
      <w:proofErr w:type="spellEnd"/>
      <w:r>
        <w:t>./</w:t>
      </w:r>
      <w:proofErr w:type="spellStart"/>
      <w:r>
        <w:t>Dip</w:t>
      </w:r>
      <w:proofErr w:type="spellEnd"/>
      <w:r>
        <w:t xml:space="preserve"> 5/n.31857 del 23.06.2022, </w:t>
      </w:r>
      <w:r w:rsidRPr="00A644F6">
        <w:rPr>
          <w:b/>
        </w:rPr>
        <w:t>punto 13. Costo del personale dipendente e convenzionato</w:t>
      </w:r>
      <w:r>
        <w:rPr>
          <w:b/>
        </w:rPr>
        <w:t xml:space="preserve">, </w:t>
      </w:r>
      <w:r w:rsidRPr="00A644F6">
        <w:t>pag. 15 ultimo capoverso</w:t>
      </w:r>
      <w:r>
        <w:t>:</w:t>
      </w:r>
    </w:p>
    <w:p w:rsidR="004361C5" w:rsidRDefault="00942937" w:rsidP="004361C5">
      <w:pPr>
        <w:pStyle w:val="Paragrafoelenco"/>
        <w:numPr>
          <w:ilvl w:val="0"/>
          <w:numId w:val="31"/>
        </w:numPr>
        <w:autoSpaceDE w:val="0"/>
        <w:autoSpaceDN w:val="0"/>
        <w:adjustRightInd w:val="0"/>
        <w:jc w:val="both"/>
      </w:pPr>
      <w:r>
        <w:t>L’ammontare complessivo della spesa per il personale nell’esercizio 2021</w:t>
      </w:r>
      <w:r w:rsidR="004361C5">
        <w:t xml:space="preserve">, </w:t>
      </w:r>
      <w:r>
        <w:t>pur con i maggiori costi derivanti dalle assegnazioni di risorse aggiuntive per f</w:t>
      </w:r>
      <w:r w:rsidR="004361C5">
        <w:t>inanziare i maggiori costi sostenuti per l’emergenza Coronavirus</w:t>
      </w:r>
      <w:r>
        <w:t>,</w:t>
      </w:r>
      <w:r w:rsidR="004361C5">
        <w:t xml:space="preserve"> </w:t>
      </w:r>
      <w:r>
        <w:t xml:space="preserve">è pari ad € </w:t>
      </w:r>
      <w:proofErr w:type="spellStart"/>
      <w:r>
        <w:t>mgl</w:t>
      </w:r>
      <w:proofErr w:type="spellEnd"/>
      <w:r>
        <w:t xml:space="preserve"> 1</w:t>
      </w:r>
      <w:r w:rsidR="006E2966">
        <w:t>59</w:t>
      </w:r>
      <w:r>
        <w:t>.</w:t>
      </w:r>
      <w:r w:rsidR="006E2966">
        <w:t>191</w:t>
      </w:r>
      <w:r>
        <w:t xml:space="preserve"> al netto dei costi delle applicazioni contrattuali successive al 2004</w:t>
      </w:r>
      <w:r w:rsidR="006E2966">
        <w:t xml:space="preserve"> e dei costi del personale appartenente alle categorie protette (Fonte </w:t>
      </w:r>
      <w:proofErr w:type="spellStart"/>
      <w:r w:rsidR="006E2966">
        <w:t>TAB</w:t>
      </w:r>
      <w:proofErr w:type="spellEnd"/>
      <w:r w:rsidR="006E2966">
        <w:t>. D.1.2 Consuntivo 2021)</w:t>
      </w:r>
      <w:r>
        <w:t xml:space="preserve">. Tale valore rientra nel tetto di spesa </w:t>
      </w:r>
      <w:r w:rsidR="004361C5">
        <w:t xml:space="preserve">rideterminato in deroga al </w:t>
      </w:r>
      <w:proofErr w:type="spellStart"/>
      <w:r w:rsidR="004361C5" w:rsidRPr="00DB470E">
        <w:t>D.A.</w:t>
      </w:r>
      <w:proofErr w:type="spellEnd"/>
      <w:r w:rsidR="004361C5" w:rsidRPr="00DB470E">
        <w:t xml:space="preserve"> 1380/2015, da ultimo, con nota n.5462 del 29/01/2021 fissato ad € 175.615.000</w:t>
      </w:r>
      <w:r w:rsidR="004361C5" w:rsidRPr="00CF5DE8">
        <w:t>.</w:t>
      </w:r>
    </w:p>
    <w:p w:rsidR="004361C5" w:rsidRPr="00CF5DE8" w:rsidRDefault="004361C5" w:rsidP="004361C5">
      <w:pPr>
        <w:pStyle w:val="Paragrafoelenco"/>
        <w:autoSpaceDE w:val="0"/>
        <w:autoSpaceDN w:val="0"/>
        <w:adjustRightInd w:val="0"/>
        <w:ind w:left="76"/>
        <w:jc w:val="both"/>
      </w:pPr>
    </w:p>
    <w:p w:rsidR="00A644F6" w:rsidRDefault="00A644F6" w:rsidP="004361C5">
      <w:pPr>
        <w:pStyle w:val="Paragrafoelenco"/>
        <w:numPr>
          <w:ilvl w:val="0"/>
          <w:numId w:val="31"/>
        </w:numPr>
        <w:tabs>
          <w:tab w:val="left" w:pos="1134"/>
        </w:tabs>
        <w:spacing w:before="240" w:after="120"/>
        <w:jc w:val="both"/>
        <w:outlineLvl w:val="0"/>
      </w:pPr>
      <w:r>
        <w:t xml:space="preserve">L'ammontare complessivo della spesa del personale a tempo determinato dell'esercizio 2021 risulta essere in proiezione al 31/12 pari ad € </w:t>
      </w:r>
      <w:proofErr w:type="spellStart"/>
      <w:r>
        <w:t>mgl</w:t>
      </w:r>
      <w:proofErr w:type="spellEnd"/>
      <w:r>
        <w:t xml:space="preserve"> 23.680 che, rispetto al limite fissato dall'art. 9 comma 28 del D.L. 31/5/2010 n. 78, convertito nella Legge n. 122/2010, pari ad € </w:t>
      </w:r>
      <w:proofErr w:type="spellStart"/>
      <w:r>
        <w:t>mgl</w:t>
      </w:r>
      <w:proofErr w:type="spellEnd"/>
      <w:r>
        <w:t xml:space="preserve"> 5.740, ha avuto un incremento in valore di € </w:t>
      </w:r>
      <w:proofErr w:type="spellStart"/>
      <w:r>
        <w:t>mgl</w:t>
      </w:r>
      <w:proofErr w:type="spellEnd"/>
      <w:r w:rsidRPr="00470F46">
        <w:t xml:space="preserve"> </w:t>
      </w:r>
      <w:r>
        <w:t xml:space="preserve">17.940. </w:t>
      </w:r>
      <w:r w:rsidRPr="00EF4DBA">
        <w:t>Tale incremento è giustificato</w:t>
      </w:r>
      <w:r>
        <w:t xml:space="preserve"> dalla necessità di reclutare personale per le attività relative l’emergenza CORONAVIRUS</w:t>
      </w:r>
      <w:r w:rsidRPr="00EF4DBA">
        <w:t xml:space="preserve">, </w:t>
      </w:r>
      <w:r>
        <w:t xml:space="preserve">il cui costo per il personale a tempo determinato ammonta a circa € </w:t>
      </w:r>
      <w:proofErr w:type="spellStart"/>
      <w:r>
        <w:t>mgl</w:t>
      </w:r>
      <w:proofErr w:type="spellEnd"/>
      <w:r>
        <w:t xml:space="preserve"> 11.152 più </w:t>
      </w:r>
      <w:proofErr w:type="spellStart"/>
      <w:r>
        <w:t>irap</w:t>
      </w:r>
      <w:proofErr w:type="spellEnd"/>
      <w:r>
        <w:t xml:space="preserve"> pari ad € </w:t>
      </w:r>
      <w:proofErr w:type="spellStart"/>
      <w:r w:rsidR="006E2966">
        <w:t>mgl</w:t>
      </w:r>
      <w:proofErr w:type="spellEnd"/>
      <w:r w:rsidR="006E2966">
        <w:t xml:space="preserve"> </w:t>
      </w:r>
      <w:r>
        <w:t>743</w:t>
      </w:r>
      <w:r w:rsidR="00942937">
        <w:t>.</w:t>
      </w:r>
      <w:r>
        <w:t xml:space="preserve"> </w:t>
      </w:r>
    </w:p>
    <w:p w:rsidR="00146CB6" w:rsidRDefault="00146CB6" w:rsidP="00146CB6">
      <w:pPr>
        <w:pStyle w:val="Paragrafoelenco"/>
      </w:pPr>
    </w:p>
    <w:p w:rsidR="00146CB6" w:rsidRDefault="00C16ADF" w:rsidP="00146CB6">
      <w:pPr>
        <w:tabs>
          <w:tab w:val="left" w:pos="1134"/>
        </w:tabs>
        <w:spacing w:before="240" w:after="120"/>
        <w:jc w:val="both"/>
        <w:outlineLvl w:val="0"/>
      </w:pPr>
      <w:r w:rsidRPr="00C16ADF">
        <w:rPr>
          <w:noProof/>
          <w:lang w:eastAsia="it-IT"/>
        </w:rPr>
        <w:drawing>
          <wp:inline distT="0" distB="0" distL="0" distR="0">
            <wp:extent cx="5759750" cy="4762195"/>
            <wp:effectExtent l="19050" t="0" r="0" b="0"/>
            <wp:docPr id="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5760085" cy="4762472"/>
                    </a:xfrm>
                    <a:prstGeom prst="rect">
                      <a:avLst/>
                    </a:prstGeom>
                    <a:noFill/>
                    <a:ln w="9525">
                      <a:noFill/>
                      <a:miter lim="800000"/>
                      <a:headEnd/>
                      <a:tailEnd/>
                    </a:ln>
                  </pic:spPr>
                </pic:pic>
              </a:graphicData>
            </a:graphic>
          </wp:inline>
        </w:drawing>
      </w:r>
    </w:p>
    <w:p w:rsidR="00146CB6" w:rsidRDefault="00C16ADF" w:rsidP="00146CB6">
      <w:pPr>
        <w:tabs>
          <w:tab w:val="left" w:pos="1134"/>
        </w:tabs>
        <w:spacing w:before="240" w:after="120"/>
        <w:jc w:val="both"/>
        <w:outlineLvl w:val="0"/>
      </w:pPr>
      <w:r>
        <w:t>TABELLA D.1.2 Consuntivo 2021</w:t>
      </w:r>
    </w:p>
    <w:p w:rsidR="00A644F6" w:rsidRPr="00A644F6" w:rsidRDefault="00A644F6" w:rsidP="003157BC">
      <w:pPr>
        <w:autoSpaceDE w:val="0"/>
        <w:autoSpaceDN w:val="0"/>
        <w:adjustRightInd w:val="0"/>
        <w:ind w:left="-284"/>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300" w:name="_Toc387919680"/>
      <w:bookmarkStart w:id="301" w:name="_Toc421721996"/>
      <w:bookmarkStart w:id="302" w:name="_Toc421726304"/>
      <w:bookmarkStart w:id="303" w:name="_Toc452394118"/>
      <w:bookmarkStart w:id="304" w:name="_Toc484710336"/>
      <w:bookmarkStart w:id="305" w:name="_Toc516659607"/>
      <w:bookmarkStart w:id="306" w:name="_Toc86842298"/>
      <w:bookmarkEnd w:id="292"/>
      <w:bookmarkEnd w:id="293"/>
      <w:bookmarkEnd w:id="294"/>
      <w:bookmarkEnd w:id="295"/>
      <w:bookmarkEnd w:id="296"/>
      <w:bookmarkEnd w:id="297"/>
      <w:r w:rsidRPr="00C17FFB">
        <w:rPr>
          <w:rFonts w:ascii="Arial" w:eastAsia="Calibri" w:hAnsi="Arial" w:cs="Arial"/>
          <w:b/>
          <w:color w:val="4F81BD"/>
        </w:rPr>
        <w:lastRenderedPageBreak/>
        <w:t>Oneri diversi di gestione</w:t>
      </w:r>
      <w:bookmarkEnd w:id="300"/>
      <w:bookmarkEnd w:id="301"/>
      <w:bookmarkEnd w:id="302"/>
      <w:bookmarkEnd w:id="303"/>
      <w:bookmarkEnd w:id="304"/>
      <w:bookmarkEnd w:id="305"/>
      <w:bookmarkEnd w:id="306"/>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bookmarkStart w:id="307" w:name="_MON_1457774131"/>
    <w:bookmarkStart w:id="308" w:name="_MON_1457774477"/>
    <w:bookmarkStart w:id="309" w:name="_MON_1460192395"/>
    <w:bookmarkStart w:id="310" w:name="_MON_1460987123"/>
    <w:bookmarkStart w:id="311" w:name="_MON_1460987155"/>
    <w:bookmarkStart w:id="312" w:name="_MON_1460987214"/>
    <w:bookmarkStart w:id="313" w:name="_MON_1460987230"/>
    <w:bookmarkStart w:id="314" w:name="_MON_1428849301"/>
    <w:bookmarkStart w:id="315" w:name="_MON_1429429287"/>
    <w:bookmarkStart w:id="316" w:name="_MON_1429467619"/>
    <w:bookmarkStart w:id="317" w:name="_MON_1429467814"/>
    <w:bookmarkStart w:id="318" w:name="_MON_1429467831"/>
    <w:bookmarkEnd w:id="307"/>
    <w:bookmarkEnd w:id="308"/>
    <w:bookmarkEnd w:id="309"/>
    <w:bookmarkEnd w:id="310"/>
    <w:bookmarkEnd w:id="311"/>
    <w:bookmarkEnd w:id="312"/>
    <w:bookmarkEnd w:id="313"/>
    <w:bookmarkEnd w:id="314"/>
    <w:bookmarkEnd w:id="315"/>
    <w:bookmarkEnd w:id="316"/>
    <w:bookmarkEnd w:id="317"/>
    <w:bookmarkEnd w:id="318"/>
    <w:bookmarkStart w:id="319" w:name="_MON_1457694276"/>
    <w:bookmarkEnd w:id="319"/>
    <w:p w:rsidR="00D87318" w:rsidRPr="00C17FFB" w:rsidRDefault="0034269C" w:rsidP="009339EB">
      <w:pPr>
        <w:rPr>
          <w:rFonts w:ascii="Calibri" w:eastAsia="Calibri" w:hAnsi="Calibri" w:cs="Times New Roman"/>
        </w:rPr>
      </w:pPr>
      <w:r w:rsidRPr="00C17FFB">
        <w:rPr>
          <w:rFonts w:ascii="Calibri" w:eastAsia="Calibri" w:hAnsi="Calibri" w:cs="Times New Roman"/>
        </w:rPr>
        <w:object w:dxaOrig="11174" w:dyaOrig="2686">
          <v:shape id="_x0000_i1040" type="#_x0000_t75" style="width:434.3pt;height:107.7pt" o:ole="" o:bordertopcolor="this" o:borderleftcolor="this" o:borderbottomcolor="this" o:borderrightcolor="this" fillcolor="window">
            <v:imagedata r:id="rId140" o:title=""/>
            <w10:bordertop type="single" width="4"/>
            <w10:borderleft type="single" width="4"/>
            <w10:borderbottom type="single" width="4"/>
            <w10:borderright type="single" width="4"/>
          </v:shape>
          <o:OLEObject Type="Embed" ProgID="Excel.Sheet.8" ShapeID="_x0000_i1040" DrawAspect="Content" ObjectID="_1725426753" r:id="rId141"/>
        </w:object>
      </w:r>
    </w:p>
    <w:p w:rsidR="00D87318" w:rsidRDefault="00CD0AD5" w:rsidP="00D87318">
      <w:pPr>
        <w:ind w:left="1134"/>
        <w:jc w:val="both"/>
        <w:rPr>
          <w:rFonts w:ascii="Calibri" w:eastAsia="Calibri" w:hAnsi="Calibri" w:cs="Times New Roman"/>
        </w:rPr>
      </w:pPr>
      <w:r>
        <w:rPr>
          <w:rFonts w:ascii="Calibri" w:eastAsia="Calibri" w:hAnsi="Calibri" w:cs="Times New Roman"/>
        </w:rPr>
        <w:t xml:space="preserve">Con riferimento alla voce “Imposte e tasse” </w:t>
      </w:r>
      <w:r w:rsidR="00D87318" w:rsidRPr="00C17FFB">
        <w:rPr>
          <w:rFonts w:ascii="Calibri" w:eastAsia="Calibri" w:hAnsi="Calibri" w:cs="Times New Roman"/>
        </w:rPr>
        <w:t xml:space="preserve">I valori si presentano </w:t>
      </w:r>
      <w:r w:rsidR="00D87318">
        <w:rPr>
          <w:rFonts w:ascii="Calibri" w:eastAsia="Calibri" w:hAnsi="Calibri" w:cs="Times New Roman"/>
        </w:rPr>
        <w:t xml:space="preserve">coerenti </w:t>
      </w:r>
      <w:r w:rsidR="00D87318" w:rsidRPr="00C17FFB">
        <w:rPr>
          <w:rFonts w:ascii="Calibri" w:eastAsia="Calibri" w:hAnsi="Calibri" w:cs="Times New Roman"/>
        </w:rPr>
        <w:t>sia rispetto ai dat</w:t>
      </w:r>
      <w:r w:rsidR="00D87318">
        <w:rPr>
          <w:rFonts w:ascii="Calibri" w:eastAsia="Calibri" w:hAnsi="Calibri" w:cs="Times New Roman"/>
        </w:rPr>
        <w:t>i esposti nel CE Preventivo 202</w:t>
      </w:r>
      <w:r>
        <w:rPr>
          <w:rFonts w:ascii="Calibri" w:eastAsia="Calibri" w:hAnsi="Calibri" w:cs="Times New Roman"/>
        </w:rPr>
        <w:t>1</w:t>
      </w:r>
      <w:r w:rsidR="00D87318">
        <w:rPr>
          <w:rFonts w:ascii="Calibri" w:eastAsia="Calibri" w:hAnsi="Calibri" w:cs="Times New Roman"/>
        </w:rPr>
        <w:t xml:space="preserve"> sia rispetto al Consuntivo 20</w:t>
      </w:r>
      <w:r>
        <w:rPr>
          <w:rFonts w:ascii="Calibri" w:eastAsia="Calibri" w:hAnsi="Calibri" w:cs="Times New Roman"/>
        </w:rPr>
        <w:t>20</w:t>
      </w:r>
      <w:r w:rsidR="00D87318" w:rsidRPr="00C17FFB">
        <w:rPr>
          <w:rFonts w:ascii="Calibri" w:eastAsia="Calibri" w:hAnsi="Calibri" w:cs="Times New Roman"/>
        </w:rPr>
        <w:t xml:space="preserve">. </w:t>
      </w:r>
    </w:p>
    <w:p w:rsidR="00464FF7" w:rsidRPr="00464FF7" w:rsidRDefault="009339EB" w:rsidP="00464FF7">
      <w:pPr>
        <w:ind w:left="1134"/>
        <w:jc w:val="both"/>
        <w:rPr>
          <w:rFonts w:ascii="Calibri" w:eastAsia="Calibri" w:hAnsi="Calibri" w:cs="Times New Roman"/>
        </w:rPr>
      </w:pPr>
      <w:r w:rsidRPr="00CD0AD5">
        <w:rPr>
          <w:rFonts w:ascii="Calibri" w:eastAsia="Calibri" w:hAnsi="Calibri" w:cs="Times New Roman"/>
        </w:rPr>
        <w:t>Con riferimento agli “</w:t>
      </w:r>
      <w:r w:rsidR="00CD0AD5">
        <w:rPr>
          <w:rFonts w:ascii="Calibri" w:eastAsia="Calibri" w:hAnsi="Calibri" w:cs="Times New Roman"/>
        </w:rPr>
        <w:t>A</w:t>
      </w:r>
      <w:r w:rsidRPr="00CD0AD5">
        <w:rPr>
          <w:rFonts w:ascii="Calibri" w:eastAsia="Calibri" w:hAnsi="Calibri" w:cs="Times New Roman"/>
        </w:rPr>
        <w:t xml:space="preserve">ltri oneri diversi di gestione”, l’incremento rispetto al Consuntivo 2020 è dovuto sia alla nomina, alla fine dell’anno 2020 del Direttore Generale, con la successiva nomina del Direttore Amministrativo, </w:t>
      </w:r>
      <w:r w:rsidR="00CD0AD5">
        <w:rPr>
          <w:rFonts w:ascii="Calibri" w:eastAsia="Calibri" w:hAnsi="Calibri" w:cs="Times New Roman"/>
        </w:rPr>
        <w:t>sia all’insediamento del Collegio Sindacale</w:t>
      </w:r>
      <w:r w:rsidR="00464FF7" w:rsidRPr="00464FF7">
        <w:rPr>
          <w:rFonts w:ascii="Calibri" w:eastAsia="Calibri" w:hAnsi="Calibri" w:cs="Times New Roman"/>
        </w:rPr>
        <w:t xml:space="preserve">, insediatosi verso la metà dell’anno 2021. </w:t>
      </w:r>
    </w:p>
    <w:p w:rsidR="00D87318" w:rsidRDefault="00D87318"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320" w:name="_Toc387919681"/>
      <w:bookmarkStart w:id="321" w:name="_Toc421721997"/>
      <w:bookmarkStart w:id="322" w:name="_Toc421726305"/>
      <w:bookmarkStart w:id="323" w:name="_Toc452394119"/>
      <w:bookmarkStart w:id="324" w:name="_Toc484710337"/>
      <w:bookmarkStart w:id="325" w:name="_Toc516659608"/>
      <w:bookmarkStart w:id="326" w:name="_Toc86842299"/>
      <w:r w:rsidRPr="00C17FFB">
        <w:rPr>
          <w:rFonts w:ascii="Arial" w:eastAsia="Calibri" w:hAnsi="Arial" w:cs="Arial"/>
          <w:b/>
          <w:color w:val="4F81BD"/>
        </w:rPr>
        <w:t>Ammortamenti</w:t>
      </w:r>
      <w:bookmarkEnd w:id="320"/>
      <w:bookmarkEnd w:id="321"/>
      <w:bookmarkEnd w:id="322"/>
      <w:bookmarkEnd w:id="323"/>
      <w:bookmarkEnd w:id="324"/>
      <w:bookmarkEnd w:id="325"/>
      <w:bookmarkEnd w:id="326"/>
    </w:p>
    <w:p w:rsidR="00612C4D" w:rsidRPr="00C17FFB" w:rsidRDefault="00612C4D" w:rsidP="00612C4D">
      <w:pPr>
        <w:tabs>
          <w:tab w:val="left" w:pos="1134"/>
        </w:tabs>
        <w:spacing w:before="240" w:after="120" w:line="276" w:lineRule="auto"/>
        <w:ind w:left="1134"/>
        <w:contextualSpacing/>
        <w:jc w:val="both"/>
        <w:outlineLvl w:val="0"/>
        <w:rPr>
          <w:rFonts w:ascii="Arial" w:eastAsia="Calibri" w:hAnsi="Arial" w:cs="Arial"/>
          <w:b/>
          <w:color w:val="4F81BD"/>
        </w:rPr>
      </w:pPr>
    </w:p>
    <w:bookmarkStart w:id="327" w:name="_MON_1429468222"/>
    <w:bookmarkStart w:id="328" w:name="_MON_1429468237"/>
    <w:bookmarkStart w:id="329" w:name="_MON_1429468846"/>
    <w:bookmarkStart w:id="330" w:name="_MON_1457694525"/>
    <w:bookmarkStart w:id="331" w:name="_MON_1460192474"/>
    <w:bookmarkStart w:id="332" w:name="_MON_1460192580"/>
    <w:bookmarkStart w:id="333" w:name="_MON_1428994633"/>
    <w:bookmarkStart w:id="334" w:name="_MON_1429467862"/>
    <w:bookmarkEnd w:id="327"/>
    <w:bookmarkEnd w:id="328"/>
    <w:bookmarkEnd w:id="329"/>
    <w:bookmarkEnd w:id="330"/>
    <w:bookmarkEnd w:id="331"/>
    <w:bookmarkEnd w:id="332"/>
    <w:bookmarkEnd w:id="333"/>
    <w:bookmarkEnd w:id="334"/>
    <w:bookmarkStart w:id="335" w:name="_MON_1429468208"/>
    <w:bookmarkEnd w:id="335"/>
    <w:p w:rsidR="00D87318" w:rsidRPr="00C17FFB" w:rsidRDefault="00233BDA" w:rsidP="00612C4D">
      <w:pPr>
        <w:rPr>
          <w:rFonts w:ascii="Calibri" w:eastAsia="Calibri" w:hAnsi="Calibri" w:cs="Times New Roman"/>
          <w:b/>
          <w:bCs/>
        </w:rPr>
      </w:pPr>
      <w:r w:rsidRPr="00C17FFB">
        <w:rPr>
          <w:rFonts w:ascii="Calibri" w:eastAsia="Calibri" w:hAnsi="Calibri" w:cs="Times New Roman"/>
        </w:rPr>
        <w:object w:dxaOrig="11239" w:dyaOrig="5940">
          <v:shape id="_x0000_i1041" type="#_x0000_t75" style="width:434.3pt;height:194.1pt" o:ole="" o:bordertopcolor="this" o:borderleftcolor="this" o:borderbottomcolor="this" o:borderrightcolor="this" fillcolor="window">
            <v:imagedata r:id="rId142" o:title=""/>
            <w10:bordertop type="single" width="4"/>
            <w10:borderleft type="single" width="4"/>
            <w10:borderbottom type="single" width="4"/>
            <w10:borderright type="single" width="4"/>
          </v:shape>
          <o:OLEObject Type="Embed" ProgID="Excel.Sheet.8" ShapeID="_x0000_i1041" DrawAspect="Content" ObjectID="_1725426754" r:id="rId143"/>
        </w:object>
      </w: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 xml:space="preserve">Le quote in esame e, corrispondentemente, quelle di sterilizzazione, sono il risultato dell’applicazione dei coefficienti riportati nella tabella A allegata al D. </w:t>
      </w:r>
      <w:proofErr w:type="spellStart"/>
      <w:r w:rsidRPr="00C17FFB">
        <w:rPr>
          <w:rFonts w:ascii="Calibri" w:eastAsia="Calibri" w:hAnsi="Calibri" w:cs="Times New Roman"/>
        </w:rPr>
        <w:t>Lgs</w:t>
      </w:r>
      <w:proofErr w:type="spellEnd"/>
      <w:r w:rsidRPr="00C17FFB">
        <w:rPr>
          <w:rFonts w:ascii="Calibri" w:eastAsia="Calibri" w:hAnsi="Calibri" w:cs="Times New Roman"/>
        </w:rPr>
        <w:t xml:space="preserve"> 118/2011. </w:t>
      </w:r>
      <w:bookmarkStart w:id="336" w:name="_Toc387919682"/>
      <w:bookmarkStart w:id="337" w:name="_Toc421721998"/>
      <w:bookmarkStart w:id="338" w:name="_Toc421726306"/>
      <w:bookmarkStart w:id="339" w:name="_Toc452394120"/>
      <w:bookmarkStart w:id="340" w:name="_Toc484710338"/>
    </w:p>
    <w:p w:rsidR="0036644C" w:rsidRPr="0036644C" w:rsidRDefault="0036644C" w:rsidP="0036644C">
      <w:pPr>
        <w:ind w:left="1134"/>
        <w:rPr>
          <w:rFonts w:ascii="Calibri" w:eastAsia="Calibri" w:hAnsi="Calibri" w:cs="Times New Roman"/>
        </w:rPr>
      </w:pPr>
      <w:r w:rsidRPr="0036644C">
        <w:rPr>
          <w:rFonts w:ascii="Calibri" w:eastAsia="Calibri" w:hAnsi="Calibri" w:cs="Times New Roman"/>
        </w:rPr>
        <w:t>Il dato si presenta in riduzione rispetto al Consuntivo 2020 in quanto si sono conclusi alcuni processi di ammortamento e la conseguente sterilizzazione per Lavori definiti e/o beni strumentali collaudati.</w:t>
      </w:r>
    </w:p>
    <w:p w:rsidR="0036644C" w:rsidRPr="0036644C" w:rsidRDefault="0036644C" w:rsidP="0036644C">
      <w:pPr>
        <w:ind w:left="1134"/>
        <w:rPr>
          <w:rFonts w:ascii="Calibri" w:eastAsia="Calibri" w:hAnsi="Calibri" w:cs="Times New Roman"/>
        </w:rPr>
      </w:pPr>
      <w:r w:rsidRPr="0036644C">
        <w:rPr>
          <w:rFonts w:ascii="Calibri" w:eastAsia="Calibri" w:hAnsi="Calibri" w:cs="Times New Roman"/>
        </w:rPr>
        <w:t>Il Saldo Ammortamenti/Sterilizzazioni si presenta costante rispetto al precedente esercizio in quanto la differenza è da attribuire all’ammortamento di manutenzioni straordinarie su edifici realizzate ante 2011.</w:t>
      </w:r>
    </w:p>
    <w:p w:rsidR="0036644C" w:rsidRPr="0036644C" w:rsidRDefault="0036644C" w:rsidP="0036644C">
      <w:pPr>
        <w:ind w:left="426" w:firstLine="708"/>
        <w:rPr>
          <w:rFonts w:ascii="Calibri" w:eastAsia="Calibri" w:hAnsi="Calibri" w:cs="Times New Roman"/>
        </w:rPr>
      </w:pPr>
      <w:r w:rsidRPr="0036644C">
        <w:rPr>
          <w:rFonts w:ascii="Calibri" w:eastAsia="Calibri" w:hAnsi="Calibri" w:cs="Times New Roman"/>
        </w:rPr>
        <w:t>Si dà evidenza della consistenza nei due periodi in esame</w:t>
      </w:r>
    </w:p>
    <w:p w:rsidR="008B737B" w:rsidRDefault="008B737B" w:rsidP="00BE54FA">
      <w:pPr>
        <w:ind w:left="426" w:firstLine="708"/>
        <w:rPr>
          <w:rFonts w:ascii="Calibri" w:eastAsia="Calibri" w:hAnsi="Calibri" w:cs="Times New Roman"/>
        </w:rPr>
      </w:pPr>
    </w:p>
    <w:p w:rsidR="0036644C" w:rsidRPr="0036644C" w:rsidRDefault="0036644C" w:rsidP="00BE54FA">
      <w:pPr>
        <w:ind w:left="426" w:firstLine="708"/>
        <w:rPr>
          <w:rFonts w:ascii="Calibri" w:eastAsia="Calibri" w:hAnsi="Calibri" w:cs="Times New Roman"/>
        </w:rPr>
      </w:pPr>
      <w:r w:rsidRPr="0036644C">
        <w:rPr>
          <w:rFonts w:ascii="Calibri" w:eastAsia="Calibri" w:hAnsi="Calibri" w:cs="Times New Roman"/>
        </w:rPr>
        <w:t>PERIODO</w:t>
      </w:r>
      <w:r w:rsidR="00BE54FA">
        <w:rPr>
          <w:rFonts w:ascii="Calibri" w:eastAsia="Calibri" w:hAnsi="Calibri" w:cs="Times New Roman"/>
        </w:rPr>
        <w:tab/>
      </w:r>
      <w:r w:rsidRPr="0036644C">
        <w:rPr>
          <w:rFonts w:ascii="Calibri" w:eastAsia="Calibri" w:hAnsi="Calibri" w:cs="Times New Roman"/>
        </w:rPr>
        <w:tab/>
      </w:r>
      <w:r w:rsidR="00BE54FA">
        <w:rPr>
          <w:rFonts w:ascii="Calibri" w:eastAsia="Calibri" w:hAnsi="Calibri" w:cs="Times New Roman"/>
        </w:rPr>
        <w:tab/>
      </w:r>
      <w:r w:rsidRPr="0036644C">
        <w:rPr>
          <w:rFonts w:ascii="Calibri" w:eastAsia="Calibri" w:hAnsi="Calibri" w:cs="Times New Roman"/>
        </w:rPr>
        <w:t>STERILIZZAZIONI</w:t>
      </w:r>
      <w:r w:rsidRPr="0036644C">
        <w:rPr>
          <w:rFonts w:ascii="Calibri" w:eastAsia="Calibri" w:hAnsi="Calibri" w:cs="Times New Roman"/>
        </w:rPr>
        <w:tab/>
        <w:t>AMMORTAMENTI</w:t>
      </w:r>
      <w:r w:rsidRPr="0036644C">
        <w:rPr>
          <w:rFonts w:ascii="Calibri" w:eastAsia="Calibri" w:hAnsi="Calibri" w:cs="Times New Roman"/>
        </w:rPr>
        <w:tab/>
        <w:t>SALDO</w:t>
      </w:r>
    </w:p>
    <w:p w:rsidR="0036644C" w:rsidRPr="0036644C" w:rsidRDefault="0036644C" w:rsidP="00BE54FA">
      <w:pPr>
        <w:ind w:left="426" w:firstLine="708"/>
        <w:rPr>
          <w:rFonts w:ascii="Calibri" w:eastAsia="Calibri" w:hAnsi="Calibri" w:cs="Times New Roman"/>
        </w:rPr>
      </w:pPr>
      <w:r>
        <w:rPr>
          <w:rFonts w:ascii="Calibri" w:eastAsia="Calibri" w:hAnsi="Calibri" w:cs="Times New Roman"/>
        </w:rPr>
        <w:t>Consuntivo</w:t>
      </w:r>
      <w:r w:rsidRPr="0036644C">
        <w:rPr>
          <w:rFonts w:ascii="Calibri" w:eastAsia="Calibri" w:hAnsi="Calibri" w:cs="Times New Roman"/>
        </w:rPr>
        <w:t xml:space="preserve"> 2021</w:t>
      </w:r>
      <w:r w:rsidRPr="0036644C">
        <w:rPr>
          <w:rFonts w:ascii="Calibri" w:eastAsia="Calibri" w:hAnsi="Calibri" w:cs="Times New Roman"/>
        </w:rPr>
        <w:tab/>
      </w:r>
      <w:r w:rsidR="00BE54FA">
        <w:rPr>
          <w:rFonts w:ascii="Calibri" w:eastAsia="Calibri" w:hAnsi="Calibri" w:cs="Times New Roman"/>
        </w:rPr>
        <w:tab/>
      </w:r>
      <w:r w:rsidRPr="0036644C">
        <w:rPr>
          <w:rFonts w:ascii="Calibri" w:eastAsia="Calibri" w:hAnsi="Calibri" w:cs="Times New Roman"/>
        </w:rPr>
        <w:t xml:space="preserve">€ </w:t>
      </w:r>
      <w:proofErr w:type="spellStart"/>
      <w:r w:rsidRPr="0036644C">
        <w:rPr>
          <w:rFonts w:ascii="Calibri" w:eastAsia="Calibri" w:hAnsi="Calibri" w:cs="Times New Roman"/>
        </w:rPr>
        <w:t>mgl</w:t>
      </w:r>
      <w:proofErr w:type="spellEnd"/>
      <w:r w:rsidRPr="0036644C">
        <w:rPr>
          <w:rFonts w:ascii="Calibri" w:eastAsia="Calibri" w:hAnsi="Calibri" w:cs="Times New Roman"/>
        </w:rPr>
        <w:t xml:space="preserve"> </w:t>
      </w:r>
      <w:r>
        <w:rPr>
          <w:rFonts w:ascii="Calibri" w:eastAsia="Calibri" w:hAnsi="Calibri" w:cs="Times New Roman"/>
        </w:rPr>
        <w:t>30</w:t>
      </w:r>
      <w:r w:rsidRPr="0036644C">
        <w:rPr>
          <w:rFonts w:ascii="Calibri" w:eastAsia="Calibri" w:hAnsi="Calibri" w:cs="Times New Roman"/>
        </w:rPr>
        <w:t>.</w:t>
      </w:r>
      <w:r>
        <w:rPr>
          <w:rFonts w:ascii="Calibri" w:eastAsia="Calibri" w:hAnsi="Calibri" w:cs="Times New Roman"/>
        </w:rPr>
        <w:t>3</w:t>
      </w:r>
      <w:r w:rsidRPr="0036644C">
        <w:rPr>
          <w:rFonts w:ascii="Calibri" w:eastAsia="Calibri" w:hAnsi="Calibri" w:cs="Times New Roman"/>
        </w:rPr>
        <w:t>8</w:t>
      </w:r>
      <w:r>
        <w:rPr>
          <w:rFonts w:ascii="Calibri" w:eastAsia="Calibri" w:hAnsi="Calibri" w:cs="Times New Roman"/>
        </w:rPr>
        <w:t>2</w:t>
      </w:r>
      <w:r w:rsidRPr="0036644C">
        <w:rPr>
          <w:rFonts w:ascii="Calibri" w:eastAsia="Calibri" w:hAnsi="Calibri" w:cs="Times New Roman"/>
        </w:rPr>
        <w:tab/>
      </w:r>
      <w:r w:rsidRPr="0036644C">
        <w:rPr>
          <w:rFonts w:ascii="Calibri" w:eastAsia="Calibri" w:hAnsi="Calibri" w:cs="Times New Roman"/>
        </w:rPr>
        <w:tab/>
        <w:t xml:space="preserve">€ </w:t>
      </w:r>
      <w:proofErr w:type="spellStart"/>
      <w:r w:rsidRPr="0036644C">
        <w:rPr>
          <w:rFonts w:ascii="Calibri" w:eastAsia="Calibri" w:hAnsi="Calibri" w:cs="Times New Roman"/>
        </w:rPr>
        <w:t>mgl</w:t>
      </w:r>
      <w:proofErr w:type="spellEnd"/>
      <w:r w:rsidRPr="0036644C">
        <w:rPr>
          <w:rFonts w:ascii="Calibri" w:eastAsia="Calibri" w:hAnsi="Calibri" w:cs="Times New Roman"/>
        </w:rPr>
        <w:t xml:space="preserve">  </w:t>
      </w:r>
      <w:r>
        <w:rPr>
          <w:rFonts w:ascii="Calibri" w:eastAsia="Calibri" w:hAnsi="Calibri" w:cs="Times New Roman"/>
        </w:rPr>
        <w:t>31</w:t>
      </w:r>
      <w:r w:rsidRPr="0036644C">
        <w:rPr>
          <w:rFonts w:ascii="Calibri" w:eastAsia="Calibri" w:hAnsi="Calibri" w:cs="Times New Roman"/>
        </w:rPr>
        <w:t>.</w:t>
      </w:r>
      <w:r>
        <w:rPr>
          <w:rFonts w:ascii="Calibri" w:eastAsia="Calibri" w:hAnsi="Calibri" w:cs="Times New Roman"/>
        </w:rPr>
        <w:t>283</w:t>
      </w:r>
      <w:r w:rsidRPr="0036644C">
        <w:rPr>
          <w:rFonts w:ascii="Calibri" w:eastAsia="Calibri" w:hAnsi="Calibri" w:cs="Times New Roman"/>
        </w:rPr>
        <w:tab/>
      </w:r>
      <w:r w:rsidRPr="0036644C">
        <w:rPr>
          <w:rFonts w:ascii="Calibri" w:eastAsia="Calibri" w:hAnsi="Calibri" w:cs="Times New Roman"/>
        </w:rPr>
        <w:tab/>
        <w:t xml:space="preserve">€ </w:t>
      </w:r>
      <w:proofErr w:type="spellStart"/>
      <w:r w:rsidRPr="0036644C">
        <w:rPr>
          <w:rFonts w:ascii="Calibri" w:eastAsia="Calibri" w:hAnsi="Calibri" w:cs="Times New Roman"/>
        </w:rPr>
        <w:t>mgl</w:t>
      </w:r>
      <w:proofErr w:type="spellEnd"/>
      <w:r w:rsidRPr="0036644C">
        <w:rPr>
          <w:rFonts w:ascii="Calibri" w:eastAsia="Calibri" w:hAnsi="Calibri" w:cs="Times New Roman"/>
        </w:rPr>
        <w:t xml:space="preserve"> 901</w:t>
      </w:r>
    </w:p>
    <w:p w:rsidR="0036644C" w:rsidRPr="0036644C" w:rsidRDefault="0036644C" w:rsidP="00BE54FA">
      <w:pPr>
        <w:ind w:left="426" w:firstLine="708"/>
        <w:rPr>
          <w:rFonts w:ascii="Calibri" w:eastAsia="Calibri" w:hAnsi="Calibri" w:cs="Times New Roman"/>
        </w:rPr>
      </w:pPr>
      <w:r w:rsidRPr="0036644C">
        <w:rPr>
          <w:rFonts w:ascii="Calibri" w:eastAsia="Calibri" w:hAnsi="Calibri" w:cs="Times New Roman"/>
        </w:rPr>
        <w:t>Consuntivo 2020</w:t>
      </w:r>
      <w:r w:rsidRPr="0036644C">
        <w:rPr>
          <w:rFonts w:ascii="Calibri" w:eastAsia="Calibri" w:hAnsi="Calibri" w:cs="Times New Roman"/>
        </w:rPr>
        <w:tab/>
      </w:r>
      <w:r w:rsidR="00BE54FA">
        <w:rPr>
          <w:rFonts w:ascii="Calibri" w:eastAsia="Calibri" w:hAnsi="Calibri" w:cs="Times New Roman"/>
        </w:rPr>
        <w:tab/>
      </w:r>
      <w:r w:rsidRPr="0036644C">
        <w:rPr>
          <w:rFonts w:ascii="Calibri" w:eastAsia="Calibri" w:hAnsi="Calibri" w:cs="Times New Roman"/>
        </w:rPr>
        <w:t xml:space="preserve">€ </w:t>
      </w:r>
      <w:proofErr w:type="spellStart"/>
      <w:r w:rsidRPr="0036644C">
        <w:rPr>
          <w:rFonts w:ascii="Calibri" w:eastAsia="Calibri" w:hAnsi="Calibri" w:cs="Times New Roman"/>
        </w:rPr>
        <w:t>mgl</w:t>
      </w:r>
      <w:proofErr w:type="spellEnd"/>
      <w:r w:rsidRPr="0036644C">
        <w:rPr>
          <w:rFonts w:ascii="Calibri" w:eastAsia="Calibri" w:hAnsi="Calibri" w:cs="Times New Roman"/>
        </w:rPr>
        <w:t xml:space="preserve"> 33.183</w:t>
      </w:r>
      <w:r w:rsidRPr="0036644C">
        <w:rPr>
          <w:rFonts w:ascii="Calibri" w:eastAsia="Calibri" w:hAnsi="Calibri" w:cs="Times New Roman"/>
        </w:rPr>
        <w:tab/>
      </w:r>
      <w:r w:rsidRPr="0036644C">
        <w:rPr>
          <w:rFonts w:ascii="Calibri" w:eastAsia="Calibri" w:hAnsi="Calibri" w:cs="Times New Roman"/>
        </w:rPr>
        <w:tab/>
        <w:t xml:space="preserve">€ </w:t>
      </w:r>
      <w:proofErr w:type="spellStart"/>
      <w:r w:rsidRPr="0036644C">
        <w:rPr>
          <w:rFonts w:ascii="Calibri" w:eastAsia="Calibri" w:hAnsi="Calibri" w:cs="Times New Roman"/>
        </w:rPr>
        <w:t>mgl</w:t>
      </w:r>
      <w:proofErr w:type="spellEnd"/>
      <w:r w:rsidRPr="0036644C">
        <w:rPr>
          <w:rFonts w:ascii="Calibri" w:eastAsia="Calibri" w:hAnsi="Calibri" w:cs="Times New Roman"/>
        </w:rPr>
        <w:t xml:space="preserve">  34.085</w:t>
      </w:r>
      <w:r w:rsidRPr="0036644C">
        <w:rPr>
          <w:rFonts w:ascii="Calibri" w:eastAsia="Calibri" w:hAnsi="Calibri" w:cs="Times New Roman"/>
        </w:rPr>
        <w:tab/>
      </w:r>
      <w:r w:rsidRPr="0036644C">
        <w:rPr>
          <w:rFonts w:ascii="Calibri" w:eastAsia="Calibri" w:hAnsi="Calibri" w:cs="Times New Roman"/>
        </w:rPr>
        <w:tab/>
        <w:t xml:space="preserve">€ </w:t>
      </w:r>
      <w:proofErr w:type="spellStart"/>
      <w:r w:rsidRPr="0036644C">
        <w:rPr>
          <w:rFonts w:ascii="Calibri" w:eastAsia="Calibri" w:hAnsi="Calibri" w:cs="Times New Roman"/>
        </w:rPr>
        <w:t>mgl</w:t>
      </w:r>
      <w:proofErr w:type="spellEnd"/>
      <w:r w:rsidRPr="0036644C">
        <w:rPr>
          <w:rFonts w:ascii="Calibri" w:eastAsia="Calibri" w:hAnsi="Calibri" w:cs="Times New Roman"/>
        </w:rPr>
        <w:t xml:space="preserve"> 902</w:t>
      </w:r>
    </w:p>
    <w:p w:rsidR="0036644C" w:rsidRDefault="0036644C" w:rsidP="003F1294">
      <w:pPr>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341" w:name="_Toc516659609"/>
      <w:bookmarkStart w:id="342" w:name="_Toc86842300"/>
      <w:r w:rsidRPr="00C17FFB">
        <w:rPr>
          <w:rFonts w:ascii="Arial" w:eastAsia="Calibri" w:hAnsi="Arial" w:cs="Arial"/>
          <w:b/>
          <w:color w:val="4F81BD"/>
        </w:rPr>
        <w:t>Svalutazione crediti</w:t>
      </w:r>
      <w:bookmarkEnd w:id="336"/>
      <w:bookmarkEnd w:id="337"/>
      <w:bookmarkEnd w:id="338"/>
      <w:bookmarkEnd w:id="339"/>
      <w:bookmarkEnd w:id="340"/>
      <w:bookmarkEnd w:id="341"/>
      <w:bookmarkEnd w:id="342"/>
    </w:p>
    <w:p w:rsidR="00233BDA" w:rsidRPr="00C17FFB" w:rsidRDefault="00233BDA" w:rsidP="00233BDA">
      <w:pPr>
        <w:tabs>
          <w:tab w:val="left" w:pos="1134"/>
        </w:tabs>
        <w:spacing w:before="240" w:after="120" w:line="276" w:lineRule="auto"/>
        <w:ind w:left="1134"/>
        <w:contextualSpacing/>
        <w:jc w:val="both"/>
        <w:outlineLvl w:val="0"/>
        <w:rPr>
          <w:rFonts w:ascii="Arial" w:eastAsia="Calibri" w:hAnsi="Arial" w:cs="Arial"/>
          <w:b/>
          <w:color w:val="4F81BD"/>
        </w:rPr>
      </w:pPr>
    </w:p>
    <w:bookmarkStart w:id="343" w:name="_MON_1460988007"/>
    <w:bookmarkStart w:id="344" w:name="_MON_1429728186"/>
    <w:bookmarkStart w:id="345" w:name="_MON_1429728307"/>
    <w:bookmarkStart w:id="346" w:name="_MON_1457694794"/>
    <w:bookmarkEnd w:id="343"/>
    <w:bookmarkEnd w:id="344"/>
    <w:bookmarkEnd w:id="345"/>
    <w:bookmarkEnd w:id="346"/>
    <w:bookmarkStart w:id="347" w:name="_MON_1460192605"/>
    <w:bookmarkEnd w:id="347"/>
    <w:p w:rsidR="00D87318" w:rsidRPr="00C17FFB" w:rsidRDefault="00233BDA" w:rsidP="003F1294">
      <w:pPr>
        <w:rPr>
          <w:rFonts w:ascii="Calibri" w:eastAsia="Calibri" w:hAnsi="Calibri" w:cs="Times New Roman"/>
          <w:b/>
          <w:bCs/>
        </w:rPr>
      </w:pPr>
      <w:r w:rsidRPr="00C17FFB">
        <w:rPr>
          <w:rFonts w:ascii="Calibri" w:eastAsia="Calibri" w:hAnsi="Calibri" w:cs="Times New Roman"/>
        </w:rPr>
        <w:object w:dxaOrig="13174" w:dyaOrig="3287">
          <v:shape id="_x0000_i1042" type="#_x0000_t75" style="width:440.05pt;height:120.95pt" o:ole="" o:bordertopcolor="this" o:borderleftcolor="this" o:borderbottomcolor="this" o:borderrightcolor="this" fillcolor="window">
            <v:imagedata r:id="rId144" o:title=""/>
            <w10:bordertop type="single" width="4"/>
            <w10:borderleft type="single" width="4"/>
            <w10:borderbottom type="single" width="4"/>
            <w10:borderright type="single" width="4"/>
          </v:shape>
          <o:OLEObject Type="Embed" ProgID="Excel.Sheet.8" ShapeID="_x0000_i1042" DrawAspect="Content" ObjectID="_1725426755" r:id="rId145"/>
        </w:object>
      </w:r>
    </w:p>
    <w:p w:rsidR="00D87318" w:rsidRDefault="00D87318" w:rsidP="00D87318">
      <w:pPr>
        <w:ind w:left="1134"/>
        <w:jc w:val="both"/>
        <w:rPr>
          <w:rFonts w:ascii="Calibri" w:eastAsia="Calibri" w:hAnsi="Calibri" w:cs="Times New Roman"/>
        </w:rPr>
      </w:pPr>
      <w:r>
        <w:rPr>
          <w:rFonts w:ascii="Calibri" w:eastAsia="Calibri" w:hAnsi="Calibri" w:cs="Times New Roman"/>
        </w:rPr>
        <w:t>La voce</w:t>
      </w:r>
      <w:r w:rsidR="003F1294">
        <w:rPr>
          <w:rFonts w:ascii="Calibri" w:eastAsia="Calibri" w:hAnsi="Calibri" w:cs="Times New Roman"/>
        </w:rPr>
        <w:t>, che</w:t>
      </w:r>
      <w:r>
        <w:rPr>
          <w:rFonts w:ascii="Calibri" w:eastAsia="Calibri" w:hAnsi="Calibri" w:cs="Times New Roman"/>
        </w:rPr>
        <w:t xml:space="preserve"> </w:t>
      </w:r>
      <w:r w:rsidR="003F1294">
        <w:rPr>
          <w:rFonts w:ascii="Calibri" w:eastAsia="Calibri" w:hAnsi="Calibri" w:cs="Times New Roman"/>
        </w:rPr>
        <w:t xml:space="preserve">non è </w:t>
      </w:r>
      <w:r>
        <w:rPr>
          <w:rFonts w:ascii="Calibri" w:eastAsia="Calibri" w:hAnsi="Calibri" w:cs="Times New Roman"/>
        </w:rPr>
        <w:t xml:space="preserve">stata valorizzata </w:t>
      </w:r>
      <w:r w:rsidR="003F1294">
        <w:rPr>
          <w:rFonts w:ascii="Calibri" w:eastAsia="Calibri" w:hAnsi="Calibri" w:cs="Times New Roman"/>
        </w:rPr>
        <w:t xml:space="preserve">nell’anno in esame, giusta verbale del 24/11/2021 di Negoziazione delle risorse economiche e finanziarie con l’assessorato della Salute DPS, Servizio 5°, concerne il </w:t>
      </w:r>
      <w:r>
        <w:rPr>
          <w:rFonts w:ascii="Calibri" w:eastAsia="Calibri" w:hAnsi="Calibri" w:cs="Times New Roman"/>
        </w:rPr>
        <w:t>credito iscritt</w:t>
      </w:r>
      <w:r w:rsidR="003F1294">
        <w:rPr>
          <w:rFonts w:ascii="Calibri" w:eastAsia="Calibri" w:hAnsi="Calibri" w:cs="Times New Roman"/>
        </w:rPr>
        <w:t>o</w:t>
      </w:r>
      <w:r>
        <w:rPr>
          <w:rFonts w:ascii="Calibri" w:eastAsia="Calibri" w:hAnsi="Calibri" w:cs="Times New Roman"/>
        </w:rPr>
        <w:t xml:space="preserve"> nei confronti dell’Università di Catania e relativo al personale amministrativo transitato dall’Università di Catania all’Azienda Ospedaliero Universitaria</w:t>
      </w:r>
      <w:r w:rsidR="003F1294">
        <w:rPr>
          <w:rFonts w:ascii="Calibri" w:eastAsia="Calibri" w:hAnsi="Calibri" w:cs="Times New Roman"/>
        </w:rPr>
        <w:t xml:space="preserve">. Tuttavia </w:t>
      </w:r>
      <w:r>
        <w:rPr>
          <w:rFonts w:ascii="Calibri" w:eastAsia="Calibri" w:hAnsi="Calibri" w:cs="Times New Roman"/>
        </w:rPr>
        <w:t xml:space="preserve">è </w:t>
      </w:r>
      <w:r w:rsidR="003F1294">
        <w:rPr>
          <w:rFonts w:ascii="Calibri" w:eastAsia="Calibri" w:hAnsi="Calibri" w:cs="Times New Roman"/>
        </w:rPr>
        <w:t xml:space="preserve">ancora </w:t>
      </w:r>
      <w:r>
        <w:rPr>
          <w:rFonts w:ascii="Calibri" w:eastAsia="Calibri" w:hAnsi="Calibri" w:cs="Times New Roman"/>
        </w:rPr>
        <w:t xml:space="preserve">pendente il contenzioso con l’Università </w:t>
      </w:r>
      <w:r w:rsidR="003F1294">
        <w:rPr>
          <w:rFonts w:ascii="Calibri" w:eastAsia="Calibri" w:hAnsi="Calibri" w:cs="Times New Roman"/>
        </w:rPr>
        <w:t xml:space="preserve">degli Studi </w:t>
      </w:r>
      <w:r>
        <w:rPr>
          <w:rFonts w:ascii="Calibri" w:eastAsia="Calibri" w:hAnsi="Calibri" w:cs="Times New Roman"/>
        </w:rPr>
        <w:t>di Catania e la Regione Siciliana.</w:t>
      </w:r>
    </w:p>
    <w:p w:rsidR="00D87318" w:rsidRDefault="00D87318" w:rsidP="00D87318">
      <w:pPr>
        <w:ind w:left="1134"/>
        <w:jc w:val="both"/>
        <w:rPr>
          <w:rFonts w:ascii="Calibri" w:eastAsia="Calibri" w:hAnsi="Calibri" w:cs="Times New Roman"/>
        </w:rPr>
      </w:pPr>
      <w:r>
        <w:rPr>
          <w:rFonts w:ascii="Calibri" w:eastAsia="Calibri" w:hAnsi="Calibri" w:cs="Times New Roman"/>
        </w:rPr>
        <w:t xml:space="preserve">Allo stato l’importo della svalutazione già contabilizzata ammonta a circa il </w:t>
      </w:r>
      <w:r w:rsidR="003F1294">
        <w:rPr>
          <w:rFonts w:ascii="Calibri" w:eastAsia="Calibri" w:hAnsi="Calibri" w:cs="Times New Roman"/>
        </w:rPr>
        <w:t>5</w:t>
      </w:r>
      <w:r>
        <w:rPr>
          <w:rFonts w:ascii="Calibri" w:eastAsia="Calibri" w:hAnsi="Calibri" w:cs="Times New Roman"/>
        </w:rPr>
        <w:t>0% del credito totale iscritto al 31/12/202</w:t>
      </w:r>
      <w:r w:rsidR="003F1294">
        <w:rPr>
          <w:rFonts w:ascii="Calibri" w:eastAsia="Calibri" w:hAnsi="Calibri" w:cs="Times New Roman"/>
        </w:rPr>
        <w:t>1</w:t>
      </w:r>
      <w:r>
        <w:rPr>
          <w:rFonts w:ascii="Calibri" w:eastAsia="Calibri" w:hAnsi="Calibri" w:cs="Times New Roman"/>
        </w:rPr>
        <w:t>.</w:t>
      </w:r>
    </w:p>
    <w:p w:rsidR="0082032A" w:rsidRDefault="0082032A"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348" w:name="_Toc387919683"/>
      <w:bookmarkStart w:id="349" w:name="_Toc421721999"/>
      <w:bookmarkStart w:id="350" w:name="_Toc421726307"/>
      <w:bookmarkStart w:id="351" w:name="_Toc452394121"/>
      <w:bookmarkStart w:id="352" w:name="_Toc484710339"/>
      <w:bookmarkStart w:id="353" w:name="_Toc516659610"/>
      <w:bookmarkStart w:id="354" w:name="_Toc86842301"/>
      <w:r w:rsidRPr="00C17FFB">
        <w:rPr>
          <w:rFonts w:ascii="Arial" w:eastAsia="Calibri" w:hAnsi="Arial" w:cs="Arial"/>
          <w:b/>
          <w:color w:val="4F81BD"/>
        </w:rPr>
        <w:t>Variazione delle rimanenze</w:t>
      </w:r>
      <w:bookmarkEnd w:id="348"/>
      <w:bookmarkEnd w:id="349"/>
      <w:bookmarkEnd w:id="350"/>
      <w:bookmarkEnd w:id="351"/>
      <w:bookmarkEnd w:id="352"/>
      <w:bookmarkEnd w:id="353"/>
      <w:bookmarkEnd w:id="354"/>
    </w:p>
    <w:p w:rsidR="00233BDA" w:rsidRPr="00C17FFB" w:rsidRDefault="00233BDA" w:rsidP="00233BDA">
      <w:pPr>
        <w:tabs>
          <w:tab w:val="left" w:pos="1134"/>
        </w:tabs>
        <w:spacing w:before="240" w:after="120" w:line="276" w:lineRule="auto"/>
        <w:ind w:left="1134"/>
        <w:contextualSpacing/>
        <w:jc w:val="both"/>
        <w:outlineLvl w:val="0"/>
        <w:rPr>
          <w:rFonts w:ascii="Arial" w:eastAsia="Calibri" w:hAnsi="Arial" w:cs="Arial"/>
          <w:b/>
          <w:color w:val="4F81BD"/>
        </w:rPr>
      </w:pPr>
    </w:p>
    <w:bookmarkStart w:id="355" w:name="_MON_1460192651"/>
    <w:bookmarkStart w:id="356" w:name="_MON_1428995900"/>
    <w:bookmarkStart w:id="357" w:name="_MON_1429468251"/>
    <w:bookmarkStart w:id="358" w:name="_MON_1429728125"/>
    <w:bookmarkEnd w:id="355"/>
    <w:bookmarkEnd w:id="356"/>
    <w:bookmarkEnd w:id="357"/>
    <w:bookmarkEnd w:id="358"/>
    <w:bookmarkStart w:id="359" w:name="_MON_1457774537"/>
    <w:bookmarkEnd w:id="359"/>
    <w:p w:rsidR="00A3091C" w:rsidRDefault="00BA4306" w:rsidP="00A3091C">
      <w:pPr>
        <w:spacing w:line="360" w:lineRule="auto"/>
        <w:rPr>
          <w:rFonts w:ascii="Calibri" w:eastAsia="Calibri" w:hAnsi="Calibri" w:cs="Times New Roman"/>
        </w:rPr>
      </w:pPr>
      <w:r w:rsidRPr="00C17FFB">
        <w:rPr>
          <w:rFonts w:ascii="Calibri" w:eastAsia="Calibri" w:hAnsi="Calibri" w:cs="Times New Roman"/>
        </w:rPr>
        <w:object w:dxaOrig="9577" w:dyaOrig="2509">
          <v:shape id="_x0000_i1043" type="#_x0000_t75" style="width:455.6pt;height:120.95pt" o:ole="" o:bordertopcolor="this" o:borderleftcolor="this" o:borderbottomcolor="this" o:borderrightcolor="this" fillcolor="window">
            <v:imagedata r:id="rId146" o:title=""/>
            <w10:bordertop type="single" width="4"/>
            <w10:borderleft type="single" width="4"/>
            <w10:borderbottom type="single" width="4"/>
            <w10:borderright type="single" width="4"/>
          </v:shape>
          <o:OLEObject Type="Embed" ProgID="Excel.Sheet.8" ShapeID="_x0000_i1043" DrawAspect="Content" ObjectID="_1725426756" r:id="rId147"/>
        </w:object>
      </w:r>
    </w:p>
    <w:p w:rsidR="00D87318" w:rsidRDefault="00D87318" w:rsidP="00A3091C">
      <w:pPr>
        <w:spacing w:line="360" w:lineRule="auto"/>
        <w:ind w:left="1134" w:firstLine="282"/>
        <w:rPr>
          <w:rFonts w:ascii="Calibri" w:eastAsia="Calibri" w:hAnsi="Calibri" w:cs="Times New Roman"/>
        </w:rPr>
      </w:pPr>
      <w:r w:rsidRPr="001303B4">
        <w:rPr>
          <w:rFonts w:ascii="Calibri" w:eastAsia="Calibri" w:hAnsi="Calibri" w:cs="Times New Roman"/>
        </w:rPr>
        <w:t>La valutazione delle rimanenze è stata effettuata applicando il criterio del costo medio ponderato.</w:t>
      </w:r>
      <w:r w:rsidRPr="00C17FFB">
        <w:rPr>
          <w:rFonts w:ascii="Calibri" w:eastAsia="Calibri" w:hAnsi="Calibri" w:cs="Times New Roman"/>
        </w:rPr>
        <w:t xml:space="preserve"> </w:t>
      </w:r>
    </w:p>
    <w:p w:rsidR="0082032A" w:rsidRDefault="0082032A"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360" w:name="_Toc387919684"/>
      <w:bookmarkStart w:id="361" w:name="_Toc421722000"/>
      <w:bookmarkStart w:id="362" w:name="_Toc421726308"/>
      <w:bookmarkStart w:id="363" w:name="_Toc452394122"/>
      <w:bookmarkStart w:id="364" w:name="_Toc484710340"/>
      <w:bookmarkStart w:id="365" w:name="_Toc516659611"/>
      <w:bookmarkStart w:id="366" w:name="_Toc86842302"/>
      <w:r w:rsidRPr="00C17FFB">
        <w:rPr>
          <w:rFonts w:ascii="Arial" w:eastAsia="Calibri" w:hAnsi="Arial" w:cs="Arial"/>
          <w:b/>
          <w:color w:val="4F81BD"/>
        </w:rPr>
        <w:lastRenderedPageBreak/>
        <w:t>Accantonamenti dell’esercizio</w:t>
      </w:r>
      <w:bookmarkEnd w:id="360"/>
      <w:bookmarkEnd w:id="361"/>
      <w:bookmarkEnd w:id="362"/>
      <w:bookmarkEnd w:id="363"/>
      <w:bookmarkEnd w:id="364"/>
      <w:bookmarkEnd w:id="365"/>
      <w:bookmarkEnd w:id="366"/>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bookmarkStart w:id="367" w:name="_MON_1428996235"/>
    <w:bookmarkStart w:id="368" w:name="_MON_1429468425"/>
    <w:bookmarkStart w:id="369" w:name="_MON_1429468568"/>
    <w:bookmarkStart w:id="370" w:name="_MON_1429468661"/>
    <w:bookmarkStart w:id="371" w:name="_MON_1429468891"/>
    <w:bookmarkStart w:id="372" w:name="_MON_1457774885"/>
    <w:bookmarkStart w:id="373" w:name="_MON_1460192687"/>
    <w:bookmarkStart w:id="374" w:name="_MON_1460192922"/>
    <w:bookmarkStart w:id="375" w:name="_MON_1460193008"/>
    <w:bookmarkStart w:id="376" w:name="_MON_1460988128"/>
    <w:bookmarkStart w:id="377" w:name="_MON_1460988174"/>
    <w:bookmarkEnd w:id="367"/>
    <w:bookmarkEnd w:id="368"/>
    <w:bookmarkEnd w:id="369"/>
    <w:bookmarkEnd w:id="370"/>
    <w:bookmarkEnd w:id="371"/>
    <w:bookmarkEnd w:id="372"/>
    <w:bookmarkEnd w:id="373"/>
    <w:bookmarkEnd w:id="374"/>
    <w:bookmarkEnd w:id="375"/>
    <w:bookmarkEnd w:id="376"/>
    <w:bookmarkEnd w:id="377"/>
    <w:bookmarkStart w:id="378" w:name="_MON_1460988219"/>
    <w:bookmarkEnd w:id="378"/>
    <w:p w:rsidR="00D87318" w:rsidRPr="00C17FFB" w:rsidRDefault="00D924A2" w:rsidP="00BA4306">
      <w:pPr>
        <w:rPr>
          <w:rFonts w:ascii="Calibri" w:eastAsia="Calibri" w:hAnsi="Calibri" w:cs="Times New Roman"/>
          <w:b/>
          <w:bCs/>
        </w:rPr>
      </w:pPr>
      <w:r w:rsidRPr="00C17FFB">
        <w:rPr>
          <w:rFonts w:ascii="Calibri" w:eastAsia="Calibri" w:hAnsi="Calibri" w:cs="Times New Roman"/>
        </w:rPr>
        <w:object w:dxaOrig="10009" w:dyaOrig="2863">
          <v:shape id="_x0000_i1044" type="#_x0000_t75" style="width:436.6pt;height:150.9pt" o:ole="" o:bordertopcolor="this" o:borderleftcolor="this" o:borderbottomcolor="this" o:borderrightcolor="this" fillcolor="window">
            <v:imagedata r:id="rId148" o:title=""/>
            <w10:bordertop type="single" width="4"/>
            <w10:borderleft type="single" width="4"/>
            <w10:borderbottom type="single" width="4"/>
            <w10:borderright type="single" width="4"/>
          </v:shape>
          <o:OLEObject Type="Embed" ProgID="Excel.Sheet.8" ShapeID="_x0000_i1044" DrawAspect="Content" ObjectID="_1725426757" r:id="rId149"/>
        </w:object>
      </w:r>
    </w:p>
    <w:p w:rsidR="00D87318" w:rsidRPr="00E73947" w:rsidRDefault="00D87318" w:rsidP="00D87318">
      <w:pPr>
        <w:ind w:left="1134"/>
        <w:rPr>
          <w:rFonts w:ascii="Calibri" w:eastAsia="Calibri" w:hAnsi="Calibri" w:cs="Times New Roman"/>
          <w:b/>
        </w:rPr>
      </w:pPr>
      <w:r w:rsidRPr="00E73947">
        <w:rPr>
          <w:rFonts w:ascii="Calibri" w:eastAsia="Calibri" w:hAnsi="Calibri" w:cs="Times New Roman"/>
        </w:rPr>
        <w:t xml:space="preserve">Si dà evidenza della composizione. </w:t>
      </w:r>
    </w:p>
    <w:p w:rsidR="00D87318" w:rsidRPr="00E73947" w:rsidRDefault="00D87318" w:rsidP="00D87318">
      <w:pPr>
        <w:ind w:left="1134"/>
        <w:rPr>
          <w:rFonts w:ascii="Calibri" w:eastAsia="Calibri" w:hAnsi="Calibri" w:cs="Times New Roman"/>
          <w:b/>
          <w:i/>
          <w:u w:val="single"/>
        </w:rPr>
      </w:pPr>
      <w:r w:rsidRPr="00E73947">
        <w:rPr>
          <w:rFonts w:ascii="Calibri" w:eastAsia="Calibri" w:hAnsi="Calibri" w:cs="Times New Roman"/>
          <w:i/>
          <w:u w:val="single"/>
        </w:rPr>
        <w:t>Accantonamenti per rischi</w:t>
      </w:r>
    </w:p>
    <w:p w:rsidR="00D87318" w:rsidRPr="00E73947" w:rsidRDefault="00D87318" w:rsidP="00BA6AED">
      <w:pPr>
        <w:numPr>
          <w:ilvl w:val="0"/>
          <w:numId w:val="14"/>
        </w:numPr>
        <w:tabs>
          <w:tab w:val="left" w:pos="1418"/>
          <w:tab w:val="left" w:pos="7088"/>
        </w:tabs>
        <w:spacing w:after="0" w:line="360" w:lineRule="auto"/>
        <w:ind w:left="1418" w:hanging="284"/>
        <w:jc w:val="both"/>
        <w:rPr>
          <w:rFonts w:ascii="Calibri" w:eastAsia="Calibri" w:hAnsi="Calibri" w:cs="Times New Roman"/>
          <w:b/>
        </w:rPr>
      </w:pPr>
      <w:r w:rsidRPr="00E73947">
        <w:rPr>
          <w:rFonts w:ascii="Calibri" w:eastAsia="Calibri" w:hAnsi="Calibri" w:cs="Times New Roman"/>
        </w:rPr>
        <w:t>accantonamenti per contenzioso da lavoro 1/1 – 31/12/20</w:t>
      </w:r>
      <w:r w:rsidR="00BA4306">
        <w:rPr>
          <w:rFonts w:ascii="Calibri" w:eastAsia="Calibri" w:hAnsi="Calibri" w:cs="Times New Roman"/>
        </w:rPr>
        <w:t>2</w:t>
      </w:r>
      <w:r w:rsidRPr="00E73947">
        <w:rPr>
          <w:rFonts w:ascii="Calibri" w:eastAsia="Calibri" w:hAnsi="Calibri" w:cs="Times New Roman"/>
        </w:rPr>
        <w:t>1</w:t>
      </w:r>
      <w:r w:rsidRPr="00E73947">
        <w:rPr>
          <w:rFonts w:ascii="Calibri" w:eastAsia="Calibri" w:hAnsi="Calibri" w:cs="Times New Roman"/>
        </w:rPr>
        <w:tab/>
        <w:t xml:space="preserve">€ </w:t>
      </w:r>
      <w:proofErr w:type="spellStart"/>
      <w:r w:rsidRPr="00E73947">
        <w:rPr>
          <w:rFonts w:ascii="Calibri" w:eastAsia="Calibri" w:hAnsi="Calibri" w:cs="Times New Roman"/>
        </w:rPr>
        <w:t>mgl</w:t>
      </w:r>
      <w:proofErr w:type="spellEnd"/>
      <w:r w:rsidRPr="00E73947">
        <w:rPr>
          <w:rFonts w:ascii="Calibri" w:eastAsia="Calibri" w:hAnsi="Calibri" w:cs="Times New Roman"/>
        </w:rPr>
        <w:t xml:space="preserve">     </w:t>
      </w:r>
      <w:r>
        <w:rPr>
          <w:rFonts w:ascii="Calibri" w:eastAsia="Calibri" w:hAnsi="Calibri" w:cs="Times New Roman"/>
        </w:rPr>
        <w:t>1.</w:t>
      </w:r>
      <w:r w:rsidR="00BA4306">
        <w:rPr>
          <w:rFonts w:ascii="Calibri" w:eastAsia="Calibri" w:hAnsi="Calibri" w:cs="Times New Roman"/>
        </w:rPr>
        <w:t>5</w:t>
      </w:r>
      <w:r>
        <w:rPr>
          <w:rFonts w:ascii="Calibri" w:eastAsia="Calibri" w:hAnsi="Calibri" w:cs="Times New Roman"/>
        </w:rPr>
        <w:t>7</w:t>
      </w:r>
      <w:r w:rsidR="00BA4306">
        <w:rPr>
          <w:rFonts w:ascii="Calibri" w:eastAsia="Calibri" w:hAnsi="Calibri" w:cs="Times New Roman"/>
        </w:rPr>
        <w:t>6</w:t>
      </w:r>
    </w:p>
    <w:p w:rsidR="00D87318" w:rsidRPr="00E73947" w:rsidRDefault="00D87318" w:rsidP="00BA6AED">
      <w:pPr>
        <w:numPr>
          <w:ilvl w:val="0"/>
          <w:numId w:val="14"/>
        </w:numPr>
        <w:tabs>
          <w:tab w:val="left" w:pos="1418"/>
          <w:tab w:val="left" w:pos="7088"/>
        </w:tabs>
        <w:spacing w:after="0" w:line="360" w:lineRule="auto"/>
        <w:ind w:left="1418" w:hanging="284"/>
        <w:jc w:val="both"/>
        <w:rPr>
          <w:rFonts w:ascii="Calibri" w:eastAsia="Calibri" w:hAnsi="Calibri" w:cs="Times New Roman"/>
          <w:b/>
        </w:rPr>
      </w:pPr>
      <w:r w:rsidRPr="00E73947">
        <w:rPr>
          <w:rFonts w:ascii="Calibri" w:eastAsia="Calibri" w:hAnsi="Calibri" w:cs="Times New Roman"/>
        </w:rPr>
        <w:t>contenziosi di natura civile</w:t>
      </w:r>
      <w:r>
        <w:rPr>
          <w:rFonts w:ascii="Calibri" w:eastAsia="Calibri" w:hAnsi="Calibri" w:cs="Times New Roman"/>
        </w:rPr>
        <w:t xml:space="preserve"> 1/1 – 31/12/20</w:t>
      </w:r>
      <w:r w:rsidR="00BA4306">
        <w:rPr>
          <w:rFonts w:ascii="Calibri" w:eastAsia="Calibri" w:hAnsi="Calibri" w:cs="Times New Roman"/>
        </w:rPr>
        <w:t>2</w:t>
      </w:r>
      <w:r>
        <w:rPr>
          <w:rFonts w:ascii="Calibri" w:eastAsia="Calibri" w:hAnsi="Calibri" w:cs="Times New Roman"/>
        </w:rPr>
        <w:t xml:space="preserve">1 </w:t>
      </w:r>
      <w:r>
        <w:rPr>
          <w:rFonts w:ascii="Calibri" w:eastAsia="Calibri" w:hAnsi="Calibri" w:cs="Times New Roman"/>
        </w:rPr>
        <w:tab/>
        <w:t xml:space="preserve">€ </w:t>
      </w:r>
      <w:proofErr w:type="spellStart"/>
      <w:r>
        <w:rPr>
          <w:rFonts w:ascii="Calibri" w:eastAsia="Calibri" w:hAnsi="Calibri" w:cs="Times New Roman"/>
        </w:rPr>
        <w:t>mgl</w:t>
      </w:r>
      <w:proofErr w:type="spellEnd"/>
      <w:r>
        <w:rPr>
          <w:rFonts w:ascii="Calibri" w:eastAsia="Calibri" w:hAnsi="Calibri" w:cs="Times New Roman"/>
        </w:rPr>
        <w:tab/>
        <w:t xml:space="preserve"> </w:t>
      </w:r>
      <w:r w:rsidR="00BA4306">
        <w:rPr>
          <w:rFonts w:ascii="Calibri" w:eastAsia="Calibri" w:hAnsi="Calibri" w:cs="Times New Roman"/>
        </w:rPr>
        <w:t xml:space="preserve">   </w:t>
      </w:r>
      <w:r>
        <w:rPr>
          <w:rFonts w:ascii="Calibri" w:eastAsia="Calibri" w:hAnsi="Calibri" w:cs="Times New Roman"/>
        </w:rPr>
        <w:t>6</w:t>
      </w:r>
      <w:r w:rsidR="00BA4306">
        <w:rPr>
          <w:rFonts w:ascii="Calibri" w:eastAsia="Calibri" w:hAnsi="Calibri" w:cs="Times New Roman"/>
        </w:rPr>
        <w:t>20</w:t>
      </w:r>
    </w:p>
    <w:p w:rsidR="00D87318" w:rsidRPr="00E73947" w:rsidRDefault="00D87318" w:rsidP="00BA6AED">
      <w:pPr>
        <w:numPr>
          <w:ilvl w:val="0"/>
          <w:numId w:val="14"/>
        </w:numPr>
        <w:tabs>
          <w:tab w:val="left" w:pos="1418"/>
          <w:tab w:val="left" w:pos="7088"/>
        </w:tabs>
        <w:spacing w:after="0" w:line="360" w:lineRule="auto"/>
        <w:ind w:left="1418" w:hanging="284"/>
        <w:jc w:val="both"/>
        <w:rPr>
          <w:rFonts w:ascii="Calibri" w:eastAsia="Calibri" w:hAnsi="Calibri" w:cs="Times New Roman"/>
          <w:b/>
        </w:rPr>
      </w:pPr>
      <w:r w:rsidRPr="00E73947">
        <w:rPr>
          <w:rFonts w:ascii="Calibri" w:eastAsia="Calibri" w:hAnsi="Calibri" w:cs="Times New Roman"/>
        </w:rPr>
        <w:t xml:space="preserve">sinistri in ambito sanitario, (autoassicurazione) </w:t>
      </w:r>
      <w:r w:rsidRPr="00E73947">
        <w:rPr>
          <w:rFonts w:ascii="Calibri" w:eastAsia="Calibri" w:hAnsi="Calibri" w:cs="Times New Roman"/>
        </w:rPr>
        <w:tab/>
      </w:r>
      <w:r>
        <w:rPr>
          <w:rFonts w:ascii="Calibri" w:eastAsia="Calibri" w:hAnsi="Calibri" w:cs="Times New Roman"/>
          <w:u w:val="single"/>
        </w:rPr>
        <w:t xml:space="preserve">€ </w:t>
      </w:r>
      <w:proofErr w:type="spellStart"/>
      <w:r>
        <w:rPr>
          <w:rFonts w:ascii="Calibri" w:eastAsia="Calibri" w:hAnsi="Calibri" w:cs="Times New Roman"/>
          <w:u w:val="single"/>
        </w:rPr>
        <w:t>mgl</w:t>
      </w:r>
      <w:proofErr w:type="spellEnd"/>
      <w:r>
        <w:rPr>
          <w:rFonts w:ascii="Calibri" w:eastAsia="Calibri" w:hAnsi="Calibri" w:cs="Times New Roman"/>
          <w:u w:val="single"/>
        </w:rPr>
        <w:t xml:space="preserve">      </w:t>
      </w:r>
      <w:r w:rsidR="00BA4306">
        <w:rPr>
          <w:rFonts w:ascii="Calibri" w:eastAsia="Calibri" w:hAnsi="Calibri" w:cs="Times New Roman"/>
          <w:u w:val="single"/>
        </w:rPr>
        <w:t>2</w:t>
      </w:r>
      <w:r>
        <w:rPr>
          <w:rFonts w:ascii="Calibri" w:eastAsia="Calibri" w:hAnsi="Calibri" w:cs="Times New Roman"/>
          <w:u w:val="single"/>
        </w:rPr>
        <w:t>.9</w:t>
      </w:r>
      <w:r w:rsidR="00BA4306">
        <w:rPr>
          <w:rFonts w:ascii="Calibri" w:eastAsia="Calibri" w:hAnsi="Calibri" w:cs="Times New Roman"/>
          <w:u w:val="single"/>
        </w:rPr>
        <w:t>95</w:t>
      </w:r>
      <w:r w:rsidRPr="00E73947">
        <w:rPr>
          <w:rFonts w:ascii="Calibri" w:eastAsia="Calibri" w:hAnsi="Calibri" w:cs="Times New Roman"/>
        </w:rPr>
        <w:t xml:space="preserve">  </w:t>
      </w:r>
    </w:p>
    <w:p w:rsidR="00D87318" w:rsidRPr="00E73947" w:rsidRDefault="00D87318" w:rsidP="00D87318">
      <w:pPr>
        <w:tabs>
          <w:tab w:val="left" w:pos="7088"/>
        </w:tabs>
        <w:ind w:left="708" w:firstLine="708"/>
        <w:rPr>
          <w:rFonts w:ascii="Calibri" w:eastAsia="Calibri" w:hAnsi="Calibri" w:cs="Times New Roman"/>
        </w:rPr>
      </w:pPr>
      <w:r w:rsidRPr="00E73947">
        <w:rPr>
          <w:rFonts w:ascii="Calibri" w:eastAsia="Calibri" w:hAnsi="Calibri" w:cs="Times New Roman"/>
        </w:rPr>
        <w:t>Totale accantonamenti per rischi</w:t>
      </w:r>
      <w:r w:rsidRPr="00E73947">
        <w:rPr>
          <w:rFonts w:ascii="Calibri" w:eastAsia="Calibri" w:hAnsi="Calibri" w:cs="Times New Roman"/>
        </w:rPr>
        <w:tab/>
        <w:t xml:space="preserve"> € </w:t>
      </w:r>
      <w:proofErr w:type="spellStart"/>
      <w:r w:rsidRPr="00E73947">
        <w:rPr>
          <w:rFonts w:ascii="Calibri" w:eastAsia="Calibri" w:hAnsi="Calibri" w:cs="Times New Roman"/>
        </w:rPr>
        <w:t>mgl</w:t>
      </w:r>
      <w:proofErr w:type="spellEnd"/>
      <w:r w:rsidRPr="00E73947">
        <w:rPr>
          <w:rFonts w:ascii="Calibri" w:eastAsia="Calibri" w:hAnsi="Calibri" w:cs="Times New Roman"/>
        </w:rPr>
        <w:t xml:space="preserve">    </w:t>
      </w:r>
      <w:r>
        <w:rPr>
          <w:rFonts w:ascii="Calibri" w:eastAsia="Calibri" w:hAnsi="Calibri" w:cs="Times New Roman"/>
        </w:rPr>
        <w:t xml:space="preserve"> 5.1</w:t>
      </w:r>
      <w:r w:rsidR="00BA4306">
        <w:rPr>
          <w:rFonts w:ascii="Calibri" w:eastAsia="Calibri" w:hAnsi="Calibri" w:cs="Times New Roman"/>
        </w:rPr>
        <w:t>91</w:t>
      </w:r>
    </w:p>
    <w:p w:rsidR="00D87318" w:rsidRPr="00FB741D" w:rsidRDefault="00D87318" w:rsidP="00D87318">
      <w:pPr>
        <w:ind w:left="1134"/>
        <w:jc w:val="both"/>
        <w:rPr>
          <w:rFonts w:ascii="Calibri" w:eastAsia="Calibri" w:hAnsi="Calibri" w:cs="Times New Roman"/>
          <w:b/>
          <w:i/>
          <w:u w:val="single"/>
        </w:rPr>
      </w:pPr>
      <w:r w:rsidRPr="00FB741D">
        <w:rPr>
          <w:rFonts w:ascii="Calibri" w:eastAsia="Calibri" w:hAnsi="Calibri" w:cs="Times New Roman"/>
          <w:i/>
          <w:u w:val="single"/>
        </w:rPr>
        <w:t>Accantonamenti per quote inutilizzate di contributi vincolati</w:t>
      </w:r>
    </w:p>
    <w:p w:rsidR="00D87318" w:rsidRDefault="00D87318" w:rsidP="00D87318">
      <w:pPr>
        <w:ind w:left="1134"/>
        <w:jc w:val="both"/>
        <w:rPr>
          <w:rFonts w:ascii="Calibri" w:eastAsia="Calibri" w:hAnsi="Calibri" w:cs="Times New Roman"/>
        </w:rPr>
      </w:pPr>
      <w:r w:rsidRPr="00FB741D">
        <w:rPr>
          <w:rFonts w:ascii="Calibri" w:eastAsia="Calibri" w:hAnsi="Calibri" w:cs="Times New Roman"/>
        </w:rPr>
        <w:t>La voce – normalmente è composta da quella parte dei contributi, registrati per intero tra i ricavi dell’esercizio, ricevuti da altre aziende del SSR, da altri soggetti pubblici, per la ricerca ed infine da privati, che non è stata contabilizzata nel periodo in esame per acquisti specifici (beni, servizi, etc.) e che, per specifica indicazione regionale, trova collocazione negli appositi fondi, in attesa di essere destinata - accoglie le somme non spese nell’anno e correlate a contribut</w:t>
      </w:r>
      <w:r>
        <w:rPr>
          <w:rFonts w:ascii="Calibri" w:eastAsia="Calibri" w:hAnsi="Calibri" w:cs="Times New Roman"/>
        </w:rPr>
        <w:t>i assegnati nel 202</w:t>
      </w:r>
      <w:r w:rsidR="00B76CEF">
        <w:rPr>
          <w:rFonts w:ascii="Calibri" w:eastAsia="Calibri" w:hAnsi="Calibri" w:cs="Times New Roman"/>
        </w:rPr>
        <w:t>1</w:t>
      </w:r>
      <w:r w:rsidRPr="00FB741D">
        <w:rPr>
          <w:rFonts w:ascii="Calibri" w:eastAsia="Calibri" w:hAnsi="Calibri" w:cs="Times New Roman"/>
        </w:rPr>
        <w:t xml:space="preserve">. </w:t>
      </w:r>
    </w:p>
    <w:p w:rsidR="00FB41CC" w:rsidRDefault="00FB41CC" w:rsidP="00D87318">
      <w:pPr>
        <w:ind w:left="1134"/>
        <w:jc w:val="both"/>
        <w:rPr>
          <w:rFonts w:ascii="Calibri" w:eastAsia="Calibri" w:hAnsi="Calibri" w:cs="Times New Roman"/>
        </w:rPr>
      </w:pPr>
      <w:r>
        <w:rPr>
          <w:rFonts w:ascii="Calibri" w:eastAsia="Calibri" w:hAnsi="Calibri" w:cs="Times New Roman"/>
        </w:rPr>
        <w:t>In particolare, la compo</w:t>
      </w:r>
      <w:r w:rsidR="000214A5">
        <w:rPr>
          <w:rFonts w:ascii="Calibri" w:eastAsia="Calibri" w:hAnsi="Calibri" w:cs="Times New Roman"/>
        </w:rPr>
        <w:t>sizione è la seguente:</w:t>
      </w:r>
    </w:p>
    <w:p w:rsidR="000214A5" w:rsidRDefault="000214A5" w:rsidP="000214A5">
      <w:pPr>
        <w:pStyle w:val="Paragrafoelenco"/>
        <w:numPr>
          <w:ilvl w:val="0"/>
          <w:numId w:val="14"/>
        </w:numPr>
        <w:jc w:val="both"/>
        <w:rPr>
          <w:rFonts w:ascii="Calibri" w:eastAsia="Calibri" w:hAnsi="Calibri" w:cs="Times New Roman"/>
        </w:rPr>
      </w:pPr>
      <w:r w:rsidRPr="000214A5">
        <w:rPr>
          <w:rFonts w:ascii="Calibri" w:eastAsia="Calibri" w:hAnsi="Calibri" w:cs="Times New Roman"/>
        </w:rPr>
        <w:t xml:space="preserve">Contributo indistinto finalizzato – incentivazione produzione plasma anno 2021 € </w:t>
      </w:r>
      <w:proofErr w:type="spellStart"/>
      <w:r w:rsidRPr="000214A5">
        <w:rPr>
          <w:rFonts w:ascii="Calibri" w:eastAsia="Calibri" w:hAnsi="Calibri" w:cs="Times New Roman"/>
        </w:rPr>
        <w:t>mgl</w:t>
      </w:r>
      <w:proofErr w:type="spellEnd"/>
      <w:r w:rsidRPr="000214A5">
        <w:rPr>
          <w:rFonts w:ascii="Calibri" w:eastAsia="Calibri" w:hAnsi="Calibri" w:cs="Times New Roman"/>
        </w:rPr>
        <w:t xml:space="preserve"> </w:t>
      </w:r>
      <w:r w:rsidR="00D93603">
        <w:rPr>
          <w:rFonts w:ascii="Calibri" w:eastAsia="Calibri" w:hAnsi="Calibri" w:cs="Times New Roman"/>
        </w:rPr>
        <w:t xml:space="preserve"> </w:t>
      </w:r>
      <w:r>
        <w:rPr>
          <w:rFonts w:ascii="Calibri" w:eastAsia="Calibri" w:hAnsi="Calibri" w:cs="Times New Roman"/>
        </w:rPr>
        <w:t xml:space="preserve">   </w:t>
      </w:r>
      <w:r w:rsidRPr="000214A5">
        <w:rPr>
          <w:rFonts w:ascii="Calibri" w:eastAsia="Calibri" w:hAnsi="Calibri" w:cs="Times New Roman"/>
        </w:rPr>
        <w:t>93</w:t>
      </w:r>
    </w:p>
    <w:p w:rsidR="000214A5" w:rsidRDefault="000214A5" w:rsidP="000214A5">
      <w:pPr>
        <w:pStyle w:val="Paragrafoelenco"/>
        <w:numPr>
          <w:ilvl w:val="0"/>
          <w:numId w:val="14"/>
        </w:numPr>
        <w:jc w:val="both"/>
        <w:rPr>
          <w:rFonts w:ascii="Calibri" w:eastAsia="Calibri" w:hAnsi="Calibri" w:cs="Times New Roman"/>
        </w:rPr>
      </w:pPr>
      <w:r>
        <w:rPr>
          <w:rFonts w:ascii="Calibri" w:eastAsia="Calibri" w:hAnsi="Calibri" w:cs="Times New Roman"/>
        </w:rPr>
        <w:t xml:space="preserve">Contributo da altri soggetti pubblici – fibrosi cistica anni 2017-2020 da Civico PA € </w:t>
      </w:r>
      <w:proofErr w:type="spellStart"/>
      <w:r>
        <w:rPr>
          <w:rFonts w:ascii="Calibri" w:eastAsia="Calibri" w:hAnsi="Calibri" w:cs="Times New Roman"/>
        </w:rPr>
        <w:t>mg</w:t>
      </w:r>
      <w:r w:rsidR="00014A8F">
        <w:rPr>
          <w:rFonts w:ascii="Calibri" w:eastAsia="Calibri" w:hAnsi="Calibri" w:cs="Times New Roman"/>
        </w:rPr>
        <w:t>l</w:t>
      </w:r>
      <w:proofErr w:type="spellEnd"/>
      <w:r w:rsidR="00014A8F">
        <w:rPr>
          <w:rFonts w:ascii="Calibri" w:eastAsia="Calibri" w:hAnsi="Calibri" w:cs="Times New Roman"/>
        </w:rPr>
        <w:t xml:space="preserve">  </w:t>
      </w:r>
      <w:r>
        <w:rPr>
          <w:rFonts w:ascii="Calibri" w:eastAsia="Calibri" w:hAnsi="Calibri" w:cs="Times New Roman"/>
        </w:rPr>
        <w:t>233</w:t>
      </w:r>
    </w:p>
    <w:p w:rsidR="000214A5" w:rsidRDefault="000214A5" w:rsidP="000214A5">
      <w:pPr>
        <w:pStyle w:val="Paragrafoelenco"/>
        <w:numPr>
          <w:ilvl w:val="0"/>
          <w:numId w:val="14"/>
        </w:numPr>
        <w:jc w:val="both"/>
        <w:rPr>
          <w:rFonts w:ascii="Calibri" w:eastAsia="Calibri" w:hAnsi="Calibri" w:cs="Times New Roman"/>
        </w:rPr>
      </w:pPr>
      <w:r>
        <w:rPr>
          <w:rFonts w:ascii="Calibri" w:eastAsia="Calibri" w:hAnsi="Calibri" w:cs="Times New Roman"/>
        </w:rPr>
        <w:t>Contributo da altri soggetti pubblici – da UNICT CT</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 </w:t>
      </w:r>
      <w:proofErr w:type="spellStart"/>
      <w:r>
        <w:rPr>
          <w:rFonts w:ascii="Calibri" w:eastAsia="Calibri" w:hAnsi="Calibri" w:cs="Times New Roman"/>
        </w:rPr>
        <w:t>mgl</w:t>
      </w:r>
      <w:proofErr w:type="spellEnd"/>
      <w:r w:rsidR="00D93603">
        <w:rPr>
          <w:rFonts w:ascii="Calibri" w:eastAsia="Calibri" w:hAnsi="Calibri" w:cs="Times New Roman"/>
        </w:rPr>
        <w:t xml:space="preserve"> </w:t>
      </w:r>
      <w:r>
        <w:rPr>
          <w:rFonts w:ascii="Calibri" w:eastAsia="Calibri" w:hAnsi="Calibri" w:cs="Times New Roman"/>
        </w:rPr>
        <w:t xml:space="preserve">  50</w:t>
      </w:r>
    </w:p>
    <w:p w:rsidR="000214A5" w:rsidRDefault="000214A5" w:rsidP="000214A5">
      <w:pPr>
        <w:pStyle w:val="Paragrafoelenco"/>
        <w:numPr>
          <w:ilvl w:val="0"/>
          <w:numId w:val="14"/>
        </w:numPr>
        <w:jc w:val="both"/>
        <w:rPr>
          <w:rFonts w:ascii="Calibri" w:eastAsia="Calibri" w:hAnsi="Calibri" w:cs="Times New Roman"/>
        </w:rPr>
      </w:pPr>
      <w:r>
        <w:rPr>
          <w:rFonts w:ascii="Calibri" w:eastAsia="Calibri" w:hAnsi="Calibri" w:cs="Times New Roman"/>
        </w:rPr>
        <w:t>Contributi per ricerca</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 </w:t>
      </w:r>
      <w:proofErr w:type="spellStart"/>
      <w:r>
        <w:rPr>
          <w:rFonts w:ascii="Calibri" w:eastAsia="Calibri" w:hAnsi="Calibri" w:cs="Times New Roman"/>
        </w:rPr>
        <w:t>mgl</w:t>
      </w:r>
      <w:proofErr w:type="spellEnd"/>
      <w:r w:rsidR="00D93603">
        <w:rPr>
          <w:rFonts w:ascii="Calibri" w:eastAsia="Calibri" w:hAnsi="Calibri" w:cs="Times New Roman"/>
        </w:rPr>
        <w:t xml:space="preserve"> </w:t>
      </w:r>
      <w:r>
        <w:rPr>
          <w:rFonts w:ascii="Calibri" w:eastAsia="Calibri" w:hAnsi="Calibri" w:cs="Times New Roman"/>
        </w:rPr>
        <w:t xml:space="preserve"> 570</w:t>
      </w:r>
    </w:p>
    <w:p w:rsidR="000214A5" w:rsidRDefault="000214A5" w:rsidP="000214A5">
      <w:pPr>
        <w:pStyle w:val="Paragrafoelenco"/>
        <w:numPr>
          <w:ilvl w:val="0"/>
          <w:numId w:val="14"/>
        </w:numPr>
        <w:jc w:val="both"/>
        <w:rPr>
          <w:rFonts w:ascii="Calibri" w:eastAsia="Calibri" w:hAnsi="Calibri" w:cs="Times New Roman"/>
        </w:rPr>
      </w:pPr>
      <w:r>
        <w:rPr>
          <w:rFonts w:ascii="Calibri" w:eastAsia="Calibri" w:hAnsi="Calibri" w:cs="Times New Roman"/>
        </w:rPr>
        <w:t xml:space="preserve">Contributi da privati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Pr="000214A5">
        <w:rPr>
          <w:rFonts w:ascii="Calibri" w:eastAsia="Calibri" w:hAnsi="Calibri" w:cs="Times New Roman"/>
          <w:u w:val="single"/>
        </w:rPr>
        <w:t xml:space="preserve">€ </w:t>
      </w:r>
      <w:proofErr w:type="spellStart"/>
      <w:r w:rsidRPr="000214A5">
        <w:rPr>
          <w:rFonts w:ascii="Calibri" w:eastAsia="Calibri" w:hAnsi="Calibri" w:cs="Times New Roman"/>
          <w:u w:val="single"/>
        </w:rPr>
        <w:t>mgl</w:t>
      </w:r>
      <w:proofErr w:type="spellEnd"/>
      <w:r w:rsidRPr="000214A5">
        <w:rPr>
          <w:rFonts w:ascii="Calibri" w:eastAsia="Calibri" w:hAnsi="Calibri" w:cs="Times New Roman"/>
          <w:u w:val="single"/>
        </w:rPr>
        <w:t xml:space="preserve"> </w:t>
      </w:r>
      <w:r w:rsidR="00D93603">
        <w:rPr>
          <w:rFonts w:ascii="Calibri" w:eastAsia="Calibri" w:hAnsi="Calibri" w:cs="Times New Roman"/>
          <w:u w:val="single"/>
        </w:rPr>
        <w:t xml:space="preserve"> </w:t>
      </w:r>
      <w:r w:rsidRPr="000214A5">
        <w:rPr>
          <w:rFonts w:ascii="Calibri" w:eastAsia="Calibri" w:hAnsi="Calibri" w:cs="Times New Roman"/>
          <w:u w:val="single"/>
        </w:rPr>
        <w:t>165</w:t>
      </w:r>
    </w:p>
    <w:p w:rsidR="000214A5" w:rsidRPr="00FB741D" w:rsidRDefault="00D93603" w:rsidP="00D87318">
      <w:pPr>
        <w:ind w:left="1134"/>
        <w:jc w:val="both"/>
        <w:rPr>
          <w:rFonts w:ascii="Calibri" w:eastAsia="Calibri" w:hAnsi="Calibri" w:cs="Times New Roman"/>
        </w:rPr>
      </w:pPr>
      <w:r>
        <w:rPr>
          <w:rFonts w:ascii="Calibri" w:eastAsia="Calibri" w:hAnsi="Calibri" w:cs="Times New Roman"/>
        </w:rPr>
        <w:t>TOTALE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 </w:t>
      </w:r>
      <w:proofErr w:type="spellStart"/>
      <w:r>
        <w:rPr>
          <w:rFonts w:ascii="Calibri" w:eastAsia="Calibri" w:hAnsi="Calibri" w:cs="Times New Roman"/>
        </w:rPr>
        <w:t>mgl</w:t>
      </w:r>
      <w:proofErr w:type="spellEnd"/>
      <w:r>
        <w:rPr>
          <w:rFonts w:ascii="Calibri" w:eastAsia="Calibri" w:hAnsi="Calibri" w:cs="Times New Roman"/>
        </w:rPr>
        <w:t xml:space="preserve"> 1.112</w:t>
      </w:r>
    </w:p>
    <w:p w:rsidR="00D87318" w:rsidRPr="000A1AC1" w:rsidRDefault="00D87318" w:rsidP="00D87318">
      <w:pPr>
        <w:ind w:left="1134"/>
        <w:jc w:val="both"/>
        <w:rPr>
          <w:rFonts w:ascii="Calibri" w:eastAsia="Calibri" w:hAnsi="Calibri" w:cs="Times New Roman"/>
          <w:b/>
          <w:i/>
          <w:u w:val="single"/>
        </w:rPr>
      </w:pPr>
      <w:r w:rsidRPr="000A1AC1">
        <w:rPr>
          <w:rFonts w:ascii="Calibri" w:eastAsia="Calibri" w:hAnsi="Calibri" w:cs="Times New Roman"/>
          <w:i/>
          <w:u w:val="single"/>
        </w:rPr>
        <w:t>Altri accantonamenti</w:t>
      </w:r>
    </w:p>
    <w:p w:rsidR="00D87318" w:rsidRPr="000A1AC1" w:rsidRDefault="00D87318" w:rsidP="00D87318">
      <w:pPr>
        <w:ind w:left="1134"/>
        <w:jc w:val="both"/>
        <w:rPr>
          <w:rFonts w:ascii="Calibri" w:eastAsia="Calibri" w:hAnsi="Calibri" w:cs="Times New Roman"/>
        </w:rPr>
      </w:pPr>
      <w:r w:rsidRPr="000A1AC1">
        <w:rPr>
          <w:rFonts w:ascii="Calibri" w:eastAsia="Calibri" w:hAnsi="Calibri" w:cs="Times New Roman"/>
        </w:rPr>
        <w:t xml:space="preserve">In tale voce, valorizzata per € </w:t>
      </w:r>
      <w:proofErr w:type="spellStart"/>
      <w:r w:rsidRPr="000A1AC1">
        <w:rPr>
          <w:rFonts w:ascii="Calibri" w:eastAsia="Calibri" w:hAnsi="Calibri" w:cs="Times New Roman"/>
        </w:rPr>
        <w:t>mgl</w:t>
      </w:r>
      <w:proofErr w:type="spellEnd"/>
      <w:r w:rsidRPr="000A1AC1">
        <w:rPr>
          <w:rFonts w:ascii="Calibri" w:eastAsia="Calibri" w:hAnsi="Calibri" w:cs="Times New Roman"/>
        </w:rPr>
        <w:t xml:space="preserve"> </w:t>
      </w:r>
      <w:r w:rsidR="00BA4306">
        <w:rPr>
          <w:rFonts w:ascii="Calibri" w:eastAsia="Calibri" w:hAnsi="Calibri" w:cs="Times New Roman"/>
        </w:rPr>
        <w:t>6.781</w:t>
      </w:r>
      <w:r w:rsidRPr="000A1AC1">
        <w:rPr>
          <w:rFonts w:ascii="Calibri" w:eastAsia="Calibri" w:hAnsi="Calibri" w:cs="Times New Roman"/>
        </w:rPr>
        <w:t>, si trovano</w:t>
      </w:r>
      <w:r>
        <w:rPr>
          <w:rFonts w:ascii="Calibri" w:eastAsia="Calibri" w:hAnsi="Calibri" w:cs="Times New Roman"/>
        </w:rPr>
        <w:t>, fra gli altri,</w:t>
      </w:r>
      <w:r w:rsidRPr="000A1AC1">
        <w:rPr>
          <w:rFonts w:ascii="Calibri" w:eastAsia="Calibri" w:hAnsi="Calibri" w:cs="Times New Roman"/>
        </w:rPr>
        <w:t xml:space="preserve">  i valori assegnati dall’Assessorato della</w:t>
      </w:r>
      <w:r>
        <w:rPr>
          <w:rFonts w:ascii="Calibri" w:eastAsia="Calibri" w:hAnsi="Calibri" w:cs="Times New Roman"/>
        </w:rPr>
        <w:t xml:space="preserve"> Salute </w:t>
      </w:r>
      <w:r w:rsidRPr="000A1AC1">
        <w:rPr>
          <w:rFonts w:ascii="Calibri" w:eastAsia="Calibri" w:hAnsi="Calibri" w:cs="Times New Roman"/>
        </w:rPr>
        <w:t>a titolo di acconti per i rinnovi contrattuali così composti:</w:t>
      </w:r>
    </w:p>
    <w:p w:rsidR="00D87318" w:rsidRPr="000A1AC1" w:rsidRDefault="00D87318" w:rsidP="00D87318">
      <w:pPr>
        <w:ind w:left="1134"/>
        <w:jc w:val="both"/>
        <w:rPr>
          <w:rFonts w:ascii="Calibri" w:eastAsia="Calibri" w:hAnsi="Calibri" w:cs="Times New Roman"/>
        </w:rPr>
      </w:pPr>
      <w:r w:rsidRPr="000A1AC1">
        <w:rPr>
          <w:rFonts w:ascii="Calibri" w:eastAsia="Calibri" w:hAnsi="Calibri" w:cs="Times New Roman"/>
        </w:rPr>
        <w:t>Accantonamenti per rinnovi contrattuali Dirigenza Medica</w:t>
      </w:r>
      <w:r w:rsidRPr="000A1AC1">
        <w:rPr>
          <w:rFonts w:ascii="Calibri" w:eastAsia="Calibri" w:hAnsi="Calibri" w:cs="Times New Roman"/>
        </w:rPr>
        <w:tab/>
      </w:r>
      <w:r w:rsidRPr="000A1AC1">
        <w:rPr>
          <w:rFonts w:ascii="Calibri" w:eastAsia="Calibri" w:hAnsi="Calibri" w:cs="Times New Roman"/>
        </w:rPr>
        <w:tab/>
      </w:r>
      <w:r w:rsidR="008C72EB">
        <w:rPr>
          <w:rFonts w:ascii="Calibri" w:eastAsia="Calibri" w:hAnsi="Calibri" w:cs="Times New Roman"/>
        </w:rPr>
        <w:t xml:space="preserve"> </w:t>
      </w:r>
      <w:r w:rsidR="008C72EB">
        <w:rPr>
          <w:rFonts w:ascii="Calibri" w:eastAsia="Calibri" w:hAnsi="Calibri" w:cs="Times New Roman"/>
        </w:rPr>
        <w:tab/>
      </w:r>
      <w:r w:rsidRPr="000A1AC1">
        <w:rPr>
          <w:rFonts w:ascii="Calibri" w:eastAsia="Calibri" w:hAnsi="Calibri" w:cs="Times New Roman"/>
        </w:rPr>
        <w:t xml:space="preserve">€ </w:t>
      </w:r>
      <w:proofErr w:type="spellStart"/>
      <w:r>
        <w:rPr>
          <w:rFonts w:ascii="Calibri" w:eastAsia="Calibri" w:hAnsi="Calibri" w:cs="Times New Roman"/>
        </w:rPr>
        <w:t>mgl</w:t>
      </w:r>
      <w:proofErr w:type="spellEnd"/>
      <w:r>
        <w:rPr>
          <w:rFonts w:ascii="Calibri" w:eastAsia="Calibri" w:hAnsi="Calibri" w:cs="Times New Roman"/>
        </w:rPr>
        <w:t xml:space="preserve">     </w:t>
      </w:r>
      <w:r w:rsidR="00BA4306">
        <w:rPr>
          <w:rFonts w:ascii="Calibri" w:eastAsia="Calibri" w:hAnsi="Calibri" w:cs="Times New Roman"/>
        </w:rPr>
        <w:t>1.878</w:t>
      </w:r>
    </w:p>
    <w:p w:rsidR="00D87318" w:rsidRPr="000A1AC1" w:rsidRDefault="00D87318" w:rsidP="00D87318">
      <w:pPr>
        <w:ind w:left="1134"/>
        <w:jc w:val="both"/>
        <w:rPr>
          <w:rFonts w:ascii="Calibri" w:eastAsia="Calibri" w:hAnsi="Calibri" w:cs="Times New Roman"/>
        </w:rPr>
      </w:pPr>
      <w:r w:rsidRPr="000A1AC1">
        <w:rPr>
          <w:rFonts w:ascii="Calibri" w:eastAsia="Calibri" w:hAnsi="Calibri" w:cs="Times New Roman"/>
        </w:rPr>
        <w:t>Accantonamenti per rinnovi contra</w:t>
      </w:r>
      <w:r>
        <w:rPr>
          <w:rFonts w:ascii="Calibri" w:eastAsia="Calibri" w:hAnsi="Calibri" w:cs="Times New Roman"/>
        </w:rPr>
        <w:t>ttuali Dirigenza non Medica</w:t>
      </w:r>
      <w:r>
        <w:rPr>
          <w:rFonts w:ascii="Calibri" w:eastAsia="Calibri" w:hAnsi="Calibri" w:cs="Times New Roman"/>
        </w:rPr>
        <w:tab/>
      </w:r>
      <w:r w:rsidR="008C72EB">
        <w:rPr>
          <w:rFonts w:ascii="Calibri" w:eastAsia="Calibri" w:hAnsi="Calibri" w:cs="Times New Roman"/>
        </w:rPr>
        <w:tab/>
      </w:r>
      <w:r>
        <w:rPr>
          <w:rFonts w:ascii="Calibri" w:eastAsia="Calibri" w:hAnsi="Calibri" w:cs="Times New Roman"/>
        </w:rPr>
        <w:t xml:space="preserve">€ </w:t>
      </w:r>
      <w:proofErr w:type="spellStart"/>
      <w:r>
        <w:rPr>
          <w:rFonts w:ascii="Calibri" w:eastAsia="Calibri" w:hAnsi="Calibri" w:cs="Times New Roman"/>
        </w:rPr>
        <w:t>m</w:t>
      </w:r>
      <w:r w:rsidRPr="000A1AC1">
        <w:rPr>
          <w:rFonts w:ascii="Calibri" w:eastAsia="Calibri" w:hAnsi="Calibri" w:cs="Times New Roman"/>
        </w:rPr>
        <w:t>gl</w:t>
      </w:r>
      <w:proofErr w:type="spellEnd"/>
      <w:r w:rsidRPr="000A1AC1">
        <w:rPr>
          <w:rFonts w:ascii="Calibri" w:eastAsia="Calibri" w:hAnsi="Calibri" w:cs="Times New Roman"/>
        </w:rPr>
        <w:t xml:space="preserve">     </w:t>
      </w:r>
      <w:r>
        <w:rPr>
          <w:rFonts w:ascii="Calibri" w:eastAsia="Calibri" w:hAnsi="Calibri" w:cs="Times New Roman"/>
        </w:rPr>
        <w:t xml:space="preserve">  </w:t>
      </w:r>
      <w:r w:rsidR="00BA4306">
        <w:rPr>
          <w:rFonts w:ascii="Calibri" w:eastAsia="Calibri" w:hAnsi="Calibri" w:cs="Times New Roman"/>
        </w:rPr>
        <w:t xml:space="preserve">  181</w:t>
      </w:r>
    </w:p>
    <w:p w:rsidR="00D87318" w:rsidRPr="000A1AC1" w:rsidRDefault="00D87318" w:rsidP="00D87318">
      <w:pPr>
        <w:ind w:left="1134"/>
        <w:jc w:val="both"/>
        <w:rPr>
          <w:rFonts w:ascii="Calibri" w:eastAsia="Calibri" w:hAnsi="Calibri" w:cs="Times New Roman"/>
        </w:rPr>
      </w:pPr>
      <w:r w:rsidRPr="000A1AC1">
        <w:rPr>
          <w:rFonts w:ascii="Calibri" w:eastAsia="Calibri" w:hAnsi="Calibri" w:cs="Times New Roman"/>
        </w:rPr>
        <w:lastRenderedPageBreak/>
        <w:t>Accantonamenti per rin</w:t>
      </w:r>
      <w:r>
        <w:rPr>
          <w:rFonts w:ascii="Calibri" w:eastAsia="Calibri" w:hAnsi="Calibri" w:cs="Times New Roman"/>
        </w:rPr>
        <w:t>novi contrattuali Comparto</w:t>
      </w:r>
      <w:r>
        <w:rPr>
          <w:rFonts w:ascii="Calibri" w:eastAsia="Calibri" w:hAnsi="Calibri" w:cs="Times New Roman"/>
        </w:rPr>
        <w:tab/>
      </w:r>
      <w:r>
        <w:rPr>
          <w:rFonts w:ascii="Calibri" w:eastAsia="Calibri" w:hAnsi="Calibri" w:cs="Times New Roman"/>
        </w:rPr>
        <w:tab/>
      </w:r>
      <w:r w:rsidR="008C72EB">
        <w:rPr>
          <w:rFonts w:ascii="Calibri" w:eastAsia="Calibri" w:hAnsi="Calibri" w:cs="Times New Roman"/>
        </w:rPr>
        <w:tab/>
      </w:r>
      <w:proofErr w:type="spellStart"/>
      <w:r w:rsidRPr="00936DF6">
        <w:rPr>
          <w:rFonts w:ascii="Calibri" w:eastAsia="Calibri" w:hAnsi="Calibri" w:cs="Times New Roman"/>
          <w:u w:val="single"/>
        </w:rPr>
        <w:t>€m</w:t>
      </w:r>
      <w:r>
        <w:rPr>
          <w:rFonts w:ascii="Calibri" w:eastAsia="Calibri" w:hAnsi="Calibri" w:cs="Times New Roman"/>
          <w:u w:val="single"/>
        </w:rPr>
        <w:t>gl</w:t>
      </w:r>
      <w:proofErr w:type="spellEnd"/>
      <w:r>
        <w:rPr>
          <w:rFonts w:ascii="Calibri" w:eastAsia="Calibri" w:hAnsi="Calibri" w:cs="Times New Roman"/>
          <w:u w:val="single"/>
        </w:rPr>
        <w:t xml:space="preserve">      </w:t>
      </w:r>
      <w:r w:rsidR="00BA4306">
        <w:rPr>
          <w:rFonts w:ascii="Calibri" w:eastAsia="Calibri" w:hAnsi="Calibri" w:cs="Times New Roman"/>
          <w:u w:val="single"/>
        </w:rPr>
        <w:t>4.417</w:t>
      </w:r>
    </w:p>
    <w:p w:rsidR="00D87318" w:rsidRPr="000A1AC1" w:rsidRDefault="00D87318" w:rsidP="00D87318">
      <w:pPr>
        <w:ind w:left="1134"/>
        <w:jc w:val="both"/>
        <w:rPr>
          <w:rFonts w:ascii="Calibri" w:eastAsia="Calibri" w:hAnsi="Calibri" w:cs="Times New Roman"/>
        </w:rPr>
      </w:pPr>
      <w:r>
        <w:rPr>
          <w:rFonts w:ascii="Calibri" w:eastAsia="Calibri" w:hAnsi="Calibri" w:cs="Times New Roman"/>
        </w:rPr>
        <w:t>T</w:t>
      </w:r>
      <w:r w:rsidR="008C72EB">
        <w:rPr>
          <w:rFonts w:ascii="Calibri" w:eastAsia="Calibri" w:hAnsi="Calibri" w:cs="Times New Roman"/>
        </w:rPr>
        <w:t>OTALE</w:t>
      </w:r>
      <w:r w:rsidR="008C72EB">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proofErr w:type="spellStart"/>
      <w:r>
        <w:rPr>
          <w:rFonts w:ascii="Calibri" w:eastAsia="Calibri" w:hAnsi="Calibri" w:cs="Times New Roman"/>
        </w:rPr>
        <w:t>m</w:t>
      </w:r>
      <w:r w:rsidRPr="000A1AC1">
        <w:rPr>
          <w:rFonts w:ascii="Calibri" w:eastAsia="Calibri" w:hAnsi="Calibri" w:cs="Times New Roman"/>
        </w:rPr>
        <w:t>gl</w:t>
      </w:r>
      <w:proofErr w:type="spellEnd"/>
      <w:r w:rsidRPr="000A1AC1">
        <w:rPr>
          <w:rFonts w:ascii="Calibri" w:eastAsia="Calibri" w:hAnsi="Calibri" w:cs="Times New Roman"/>
        </w:rPr>
        <w:t xml:space="preserve">  </w:t>
      </w:r>
      <w:r>
        <w:rPr>
          <w:rFonts w:ascii="Calibri" w:eastAsia="Calibri" w:hAnsi="Calibri" w:cs="Times New Roman"/>
        </w:rPr>
        <w:t xml:space="preserve"> </w:t>
      </w:r>
      <w:r w:rsidR="00BA4306">
        <w:rPr>
          <w:rFonts w:ascii="Calibri" w:eastAsia="Calibri" w:hAnsi="Calibri" w:cs="Times New Roman"/>
        </w:rPr>
        <w:t xml:space="preserve">  6</w:t>
      </w:r>
      <w:r>
        <w:rPr>
          <w:rFonts w:ascii="Calibri" w:eastAsia="Calibri" w:hAnsi="Calibri" w:cs="Times New Roman"/>
        </w:rPr>
        <w:t>.4</w:t>
      </w:r>
      <w:r w:rsidR="00BA4306">
        <w:rPr>
          <w:rFonts w:ascii="Calibri" w:eastAsia="Calibri" w:hAnsi="Calibri" w:cs="Times New Roman"/>
        </w:rPr>
        <w:t>76</w:t>
      </w:r>
    </w:p>
    <w:p w:rsidR="00D87318" w:rsidRDefault="00D87318" w:rsidP="00D87318">
      <w:pPr>
        <w:ind w:left="1134"/>
        <w:jc w:val="both"/>
        <w:rPr>
          <w:rFonts w:ascii="Calibri" w:eastAsia="Calibri" w:hAnsi="Calibri" w:cs="Times New Roman"/>
        </w:rPr>
      </w:pPr>
      <w:r w:rsidRPr="000A1AC1">
        <w:rPr>
          <w:rFonts w:ascii="Calibri" w:eastAsia="Calibri" w:hAnsi="Calibri" w:cs="Times New Roman"/>
        </w:rPr>
        <w:t>Inoltre, la voce accoglie l’accantonamento delle quote ALPI</w:t>
      </w:r>
      <w:r w:rsidR="00BA4306">
        <w:rPr>
          <w:rFonts w:ascii="Calibri" w:eastAsia="Calibri" w:hAnsi="Calibri" w:cs="Times New Roman"/>
        </w:rPr>
        <w:t>, così composto:</w:t>
      </w:r>
    </w:p>
    <w:p w:rsidR="00BA4306" w:rsidRDefault="00BA4306" w:rsidP="00BA4306">
      <w:pPr>
        <w:pStyle w:val="Paragrafoelenco"/>
        <w:jc w:val="both"/>
        <w:rPr>
          <w:rFonts w:ascii="Calibri" w:eastAsia="Calibri" w:hAnsi="Calibri" w:cs="Times New Roman"/>
        </w:rPr>
      </w:pPr>
      <w:r>
        <w:rPr>
          <w:rFonts w:ascii="Calibri" w:eastAsia="Calibri" w:hAnsi="Calibri" w:cs="Times New Roman"/>
        </w:rPr>
        <w:t xml:space="preserve">        quota 5%  (interventi di prevenzione e/o riduzione liste di attesa</w:t>
      </w:r>
      <w:r w:rsidR="00A524E3">
        <w:rPr>
          <w:rFonts w:ascii="Calibri" w:eastAsia="Calibri" w:hAnsi="Calibri" w:cs="Times New Roman"/>
        </w:rPr>
        <w:t>)</w:t>
      </w:r>
      <w:r>
        <w:rPr>
          <w:rFonts w:ascii="Calibri" w:eastAsia="Calibri" w:hAnsi="Calibri" w:cs="Times New Roman"/>
        </w:rPr>
        <w:t xml:space="preserve">   </w:t>
      </w:r>
      <w:r w:rsidR="008C72EB">
        <w:rPr>
          <w:rFonts w:ascii="Calibri" w:eastAsia="Calibri" w:hAnsi="Calibri" w:cs="Times New Roman"/>
        </w:rPr>
        <w:t xml:space="preserve"> </w:t>
      </w:r>
      <w:r w:rsidR="008C72EB">
        <w:rPr>
          <w:rFonts w:ascii="Calibri" w:eastAsia="Calibri" w:hAnsi="Calibri" w:cs="Times New Roman"/>
        </w:rPr>
        <w:tab/>
      </w:r>
      <w:r>
        <w:rPr>
          <w:rFonts w:ascii="Calibri" w:eastAsia="Calibri" w:hAnsi="Calibri" w:cs="Times New Roman"/>
        </w:rPr>
        <w:t>€</w:t>
      </w:r>
      <w:r w:rsidR="008C72EB">
        <w:rPr>
          <w:rFonts w:ascii="Calibri" w:eastAsia="Calibri" w:hAnsi="Calibri" w:cs="Times New Roman"/>
        </w:rPr>
        <w:t xml:space="preserve"> </w:t>
      </w:r>
      <w:proofErr w:type="spellStart"/>
      <w:r>
        <w:rPr>
          <w:rFonts w:ascii="Calibri" w:eastAsia="Calibri" w:hAnsi="Calibri" w:cs="Times New Roman"/>
        </w:rPr>
        <w:t>mgl</w:t>
      </w:r>
      <w:proofErr w:type="spellEnd"/>
      <w:r>
        <w:rPr>
          <w:rFonts w:ascii="Calibri" w:eastAsia="Calibri" w:hAnsi="Calibri" w:cs="Times New Roman"/>
        </w:rPr>
        <w:t xml:space="preserve">    </w:t>
      </w:r>
      <w:r w:rsidR="00A524E3">
        <w:rPr>
          <w:rFonts w:ascii="Calibri" w:eastAsia="Calibri" w:hAnsi="Calibri" w:cs="Times New Roman"/>
        </w:rPr>
        <w:t xml:space="preserve">   </w:t>
      </w:r>
      <w:r>
        <w:rPr>
          <w:rFonts w:ascii="Calibri" w:eastAsia="Calibri" w:hAnsi="Calibri" w:cs="Times New Roman"/>
        </w:rPr>
        <w:t>260</w:t>
      </w:r>
    </w:p>
    <w:p w:rsidR="00BA4306" w:rsidRPr="00BA4306" w:rsidRDefault="00BA4306" w:rsidP="00BA4306">
      <w:pPr>
        <w:pStyle w:val="Paragrafoelenco"/>
        <w:jc w:val="both"/>
        <w:rPr>
          <w:rFonts w:ascii="Calibri" w:eastAsia="Calibri" w:hAnsi="Calibri" w:cs="Times New Roman"/>
        </w:rPr>
      </w:pPr>
      <w:r>
        <w:rPr>
          <w:rFonts w:ascii="Calibri" w:eastAsia="Calibri" w:hAnsi="Calibri" w:cs="Times New Roman"/>
        </w:rPr>
        <w:t xml:space="preserve">        quota 2%  (contributi </w:t>
      </w:r>
      <w:proofErr w:type="spellStart"/>
      <w:r>
        <w:rPr>
          <w:rFonts w:ascii="Calibri" w:eastAsia="Calibri" w:hAnsi="Calibri" w:cs="Times New Roman"/>
        </w:rPr>
        <w:t>indiv</w:t>
      </w:r>
      <w:proofErr w:type="spellEnd"/>
      <w:r>
        <w:rPr>
          <w:rFonts w:ascii="Calibri" w:eastAsia="Calibri" w:hAnsi="Calibri" w:cs="Times New Roman"/>
        </w:rPr>
        <w:t xml:space="preserve">. </w:t>
      </w:r>
      <w:r w:rsidR="00A524E3">
        <w:rPr>
          <w:rFonts w:ascii="Calibri" w:eastAsia="Calibri" w:hAnsi="Calibri" w:cs="Times New Roman"/>
        </w:rPr>
        <w:t>p</w:t>
      </w:r>
      <w:r>
        <w:rPr>
          <w:rFonts w:ascii="Calibri" w:eastAsia="Calibri" w:hAnsi="Calibri" w:cs="Times New Roman"/>
        </w:rPr>
        <w:t>er realizzazione infrastrutture di rete</w:t>
      </w:r>
      <w:r w:rsidRPr="00A524E3">
        <w:rPr>
          <w:rFonts w:ascii="Calibri" w:eastAsia="Calibri" w:hAnsi="Calibri" w:cs="Times New Roman"/>
        </w:rPr>
        <w:t>)</w:t>
      </w:r>
      <w:r w:rsidR="00A524E3" w:rsidRPr="00A524E3">
        <w:rPr>
          <w:rFonts w:ascii="Calibri" w:eastAsia="Calibri" w:hAnsi="Calibri" w:cs="Times New Roman"/>
        </w:rPr>
        <w:t xml:space="preserve"> </w:t>
      </w:r>
      <w:r w:rsidR="008C72EB">
        <w:rPr>
          <w:rFonts w:ascii="Calibri" w:eastAsia="Calibri" w:hAnsi="Calibri" w:cs="Times New Roman"/>
        </w:rPr>
        <w:tab/>
      </w:r>
      <w:r w:rsidR="00A524E3" w:rsidRPr="00A524E3">
        <w:rPr>
          <w:rFonts w:ascii="Calibri" w:eastAsia="Calibri" w:hAnsi="Calibri" w:cs="Times New Roman"/>
          <w:u w:val="single"/>
        </w:rPr>
        <w:t xml:space="preserve"> € </w:t>
      </w:r>
      <w:proofErr w:type="spellStart"/>
      <w:r w:rsidR="00A524E3" w:rsidRPr="00A524E3">
        <w:rPr>
          <w:rFonts w:ascii="Calibri" w:eastAsia="Calibri" w:hAnsi="Calibri" w:cs="Times New Roman"/>
          <w:u w:val="single"/>
        </w:rPr>
        <w:t>mgl</w:t>
      </w:r>
      <w:proofErr w:type="spellEnd"/>
      <w:r w:rsidR="00A524E3" w:rsidRPr="00A524E3">
        <w:rPr>
          <w:rFonts w:ascii="Calibri" w:eastAsia="Calibri" w:hAnsi="Calibri" w:cs="Times New Roman"/>
          <w:u w:val="single"/>
        </w:rPr>
        <w:t xml:space="preserve">        23</w:t>
      </w:r>
    </w:p>
    <w:p w:rsidR="00BA4306" w:rsidRDefault="00A524E3" w:rsidP="00D87318">
      <w:pPr>
        <w:ind w:left="1134"/>
        <w:jc w:val="both"/>
        <w:rPr>
          <w:rFonts w:ascii="Calibri" w:eastAsia="Calibri" w:hAnsi="Calibri" w:cs="Times New Roman"/>
        </w:rPr>
      </w:pPr>
      <w:r>
        <w:rPr>
          <w:rFonts w:ascii="Calibri" w:eastAsia="Calibri" w:hAnsi="Calibri" w:cs="Times New Roman"/>
        </w:rPr>
        <w:t>Totale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008C72EB">
        <w:rPr>
          <w:rFonts w:ascii="Calibri" w:eastAsia="Calibri" w:hAnsi="Calibri" w:cs="Times New Roman"/>
        </w:rPr>
        <w:tab/>
      </w:r>
      <w:r w:rsidR="008C72EB">
        <w:rPr>
          <w:rFonts w:ascii="Calibri" w:eastAsia="Calibri" w:hAnsi="Calibri" w:cs="Times New Roman"/>
        </w:rPr>
        <w:tab/>
      </w:r>
      <w:r>
        <w:rPr>
          <w:rFonts w:ascii="Calibri" w:eastAsia="Calibri" w:hAnsi="Calibri" w:cs="Times New Roman"/>
        </w:rPr>
        <w:t xml:space="preserve">   € </w:t>
      </w:r>
      <w:proofErr w:type="spellStart"/>
      <w:r>
        <w:rPr>
          <w:rFonts w:ascii="Calibri" w:eastAsia="Calibri" w:hAnsi="Calibri" w:cs="Times New Roman"/>
        </w:rPr>
        <w:t>mgl</w:t>
      </w:r>
      <w:proofErr w:type="spellEnd"/>
      <w:r>
        <w:rPr>
          <w:rFonts w:ascii="Calibri" w:eastAsia="Calibri" w:hAnsi="Calibri" w:cs="Times New Roman"/>
        </w:rPr>
        <w:t xml:space="preserve">  </w:t>
      </w:r>
      <w:r w:rsidR="00D924A2">
        <w:rPr>
          <w:rFonts w:ascii="Calibri" w:eastAsia="Calibri" w:hAnsi="Calibri" w:cs="Times New Roman"/>
        </w:rPr>
        <w:t xml:space="preserve"> </w:t>
      </w:r>
      <w:r>
        <w:rPr>
          <w:rFonts w:ascii="Calibri" w:eastAsia="Calibri" w:hAnsi="Calibri" w:cs="Times New Roman"/>
        </w:rPr>
        <w:t xml:space="preserve">  283</w:t>
      </w:r>
    </w:p>
    <w:p w:rsidR="00BA4306" w:rsidRDefault="00BA4306" w:rsidP="00D87318">
      <w:pPr>
        <w:ind w:left="1134"/>
        <w:jc w:val="both"/>
        <w:rPr>
          <w:rFonts w:ascii="Calibri" w:eastAsia="Calibri" w:hAnsi="Calibri" w:cs="Times New Roman"/>
        </w:rPr>
      </w:pPr>
      <w:r>
        <w:rPr>
          <w:rFonts w:ascii="Calibri" w:eastAsia="Calibri" w:hAnsi="Calibri" w:cs="Times New Roman"/>
        </w:rPr>
        <w:t xml:space="preserve">Infine, la voce comprende anche gli accantonamenti per funzioni tecniche per € </w:t>
      </w:r>
      <w:proofErr w:type="spellStart"/>
      <w:r>
        <w:rPr>
          <w:rFonts w:ascii="Calibri" w:eastAsia="Calibri" w:hAnsi="Calibri" w:cs="Times New Roman"/>
        </w:rPr>
        <w:t>mgl</w:t>
      </w:r>
      <w:proofErr w:type="spellEnd"/>
      <w:r>
        <w:rPr>
          <w:rFonts w:ascii="Calibri" w:eastAsia="Calibri" w:hAnsi="Calibri" w:cs="Times New Roman"/>
        </w:rPr>
        <w:t xml:space="preserve"> 20</w:t>
      </w:r>
      <w:r w:rsidR="008C72EB">
        <w:rPr>
          <w:rFonts w:ascii="Calibri" w:eastAsia="Calibri" w:hAnsi="Calibri" w:cs="Times New Roman"/>
        </w:rPr>
        <w:t xml:space="preserve"> e l’accantonamento TFR per </w:t>
      </w:r>
      <w:r w:rsidR="008C72EB">
        <w:rPr>
          <w:rFonts w:ascii="Calibri" w:eastAsia="Calibri" w:hAnsi="Calibri" w:cs="Times New Roman"/>
        </w:rPr>
        <w:tab/>
      </w:r>
      <w:r w:rsidR="008C72EB">
        <w:rPr>
          <w:rFonts w:ascii="Calibri" w:eastAsia="Calibri" w:hAnsi="Calibri" w:cs="Times New Roman"/>
        </w:rPr>
        <w:tab/>
      </w:r>
      <w:r w:rsidR="008C72EB">
        <w:rPr>
          <w:rFonts w:ascii="Calibri" w:eastAsia="Calibri" w:hAnsi="Calibri" w:cs="Times New Roman"/>
        </w:rPr>
        <w:tab/>
      </w:r>
      <w:r w:rsidR="008C72EB">
        <w:rPr>
          <w:rFonts w:ascii="Calibri" w:eastAsia="Calibri" w:hAnsi="Calibri" w:cs="Times New Roman"/>
        </w:rPr>
        <w:tab/>
      </w:r>
      <w:r w:rsidR="008C72EB">
        <w:rPr>
          <w:rFonts w:ascii="Calibri" w:eastAsia="Calibri" w:hAnsi="Calibri" w:cs="Times New Roman"/>
        </w:rPr>
        <w:tab/>
      </w:r>
      <w:r w:rsidR="008C72EB">
        <w:rPr>
          <w:rFonts w:ascii="Calibri" w:eastAsia="Calibri" w:hAnsi="Calibri" w:cs="Times New Roman"/>
        </w:rPr>
        <w:tab/>
      </w:r>
      <w:r w:rsidR="008C72EB">
        <w:rPr>
          <w:rFonts w:ascii="Calibri" w:eastAsia="Calibri" w:hAnsi="Calibri" w:cs="Times New Roman"/>
        </w:rPr>
        <w:tab/>
      </w:r>
      <w:r w:rsidR="008C72EB" w:rsidRPr="008C72EB">
        <w:rPr>
          <w:rFonts w:ascii="Calibri" w:eastAsia="Calibri" w:hAnsi="Calibri" w:cs="Times New Roman"/>
          <w:u w:val="single"/>
        </w:rPr>
        <w:t xml:space="preserve">  € </w:t>
      </w:r>
      <w:proofErr w:type="spellStart"/>
      <w:r w:rsidR="008C72EB" w:rsidRPr="008C72EB">
        <w:rPr>
          <w:rFonts w:ascii="Calibri" w:eastAsia="Calibri" w:hAnsi="Calibri" w:cs="Times New Roman"/>
          <w:u w:val="single"/>
        </w:rPr>
        <w:t>mgl</w:t>
      </w:r>
      <w:proofErr w:type="spellEnd"/>
      <w:r w:rsidR="008C72EB" w:rsidRPr="008C72EB">
        <w:rPr>
          <w:rFonts w:ascii="Calibri" w:eastAsia="Calibri" w:hAnsi="Calibri" w:cs="Times New Roman"/>
          <w:u w:val="single"/>
        </w:rPr>
        <w:t xml:space="preserve">          2</w:t>
      </w:r>
    </w:p>
    <w:p w:rsidR="00B76CEF" w:rsidRDefault="008C72EB" w:rsidP="00D87318">
      <w:pPr>
        <w:ind w:left="1134"/>
        <w:jc w:val="both"/>
        <w:rPr>
          <w:rFonts w:ascii="Calibri" w:eastAsia="Calibri" w:hAnsi="Calibri" w:cs="Times New Roman"/>
        </w:rPr>
      </w:pPr>
      <w:r>
        <w:rPr>
          <w:rFonts w:ascii="Calibri" w:eastAsia="Calibri" w:hAnsi="Calibri" w:cs="Times New Roman"/>
        </w:rPr>
        <w:t xml:space="preserve">TOTALE ALTRI ACCANTONAMENTI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 </w:t>
      </w:r>
      <w:proofErr w:type="spellStart"/>
      <w:r>
        <w:rPr>
          <w:rFonts w:ascii="Calibri" w:eastAsia="Calibri" w:hAnsi="Calibri" w:cs="Times New Roman"/>
        </w:rPr>
        <w:t>mgl</w:t>
      </w:r>
      <w:proofErr w:type="spellEnd"/>
      <w:r>
        <w:rPr>
          <w:rFonts w:ascii="Calibri" w:eastAsia="Calibri" w:hAnsi="Calibri" w:cs="Times New Roman"/>
        </w:rPr>
        <w:t xml:space="preserve"> 6.781</w:t>
      </w:r>
    </w:p>
    <w:p w:rsidR="008C72EB" w:rsidRDefault="008C72EB"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379" w:name="_Toc387919685"/>
      <w:bookmarkStart w:id="380" w:name="_Toc421722001"/>
      <w:bookmarkStart w:id="381" w:name="_Toc421726309"/>
      <w:bookmarkStart w:id="382" w:name="_Toc452394125"/>
      <w:bookmarkStart w:id="383" w:name="_Toc484710341"/>
      <w:bookmarkStart w:id="384" w:name="_Toc516659612"/>
      <w:bookmarkStart w:id="385" w:name="_Toc86842303"/>
      <w:r w:rsidRPr="00C17FFB">
        <w:rPr>
          <w:rFonts w:ascii="Arial" w:eastAsia="Calibri" w:hAnsi="Arial" w:cs="Arial"/>
          <w:b/>
          <w:color w:val="4F81BD"/>
        </w:rPr>
        <w:t>Proventi ed oneri finanziari</w:t>
      </w:r>
      <w:bookmarkEnd w:id="379"/>
      <w:bookmarkEnd w:id="380"/>
      <w:bookmarkEnd w:id="381"/>
      <w:bookmarkEnd w:id="382"/>
      <w:bookmarkEnd w:id="383"/>
      <w:bookmarkEnd w:id="384"/>
      <w:bookmarkEnd w:id="385"/>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bookmarkStart w:id="386" w:name="_MON_1428996771"/>
    <w:bookmarkStart w:id="387" w:name="_MON_1429468934"/>
    <w:bookmarkStart w:id="388" w:name="_MON_1429884206"/>
    <w:bookmarkStart w:id="389" w:name="_MON_1457774973"/>
    <w:bookmarkStart w:id="390" w:name="_MON_1460193020"/>
    <w:bookmarkStart w:id="391" w:name="_MON_1460193036"/>
    <w:bookmarkEnd w:id="386"/>
    <w:bookmarkEnd w:id="387"/>
    <w:bookmarkEnd w:id="388"/>
    <w:bookmarkEnd w:id="389"/>
    <w:bookmarkEnd w:id="390"/>
    <w:bookmarkEnd w:id="391"/>
    <w:bookmarkStart w:id="392" w:name="_MON_1460577623"/>
    <w:bookmarkEnd w:id="392"/>
    <w:p w:rsidR="00D87318" w:rsidRPr="00C17FFB" w:rsidRDefault="00014A8F" w:rsidP="00D87318">
      <w:pPr>
        <w:ind w:left="426"/>
        <w:rPr>
          <w:rFonts w:ascii="Calibri" w:eastAsia="Calibri" w:hAnsi="Calibri" w:cs="Times New Roman"/>
          <w:b/>
          <w:bCs/>
        </w:rPr>
      </w:pPr>
      <w:r w:rsidRPr="00C17FFB">
        <w:rPr>
          <w:rFonts w:ascii="Calibri" w:eastAsia="Calibri" w:hAnsi="Calibri" w:cs="Times New Roman"/>
        </w:rPr>
        <w:object w:dxaOrig="9767" w:dyaOrig="3550">
          <v:shape id="_x0000_i1045" type="#_x0000_t75" style="width:428.55pt;height:174.55pt" o:ole="" o:bordertopcolor="this" o:borderleftcolor="this" o:borderbottomcolor="this" o:borderrightcolor="this" fillcolor="window">
            <v:imagedata r:id="rId150" o:title=""/>
            <w10:bordertop type="single" width="4"/>
            <w10:borderleft type="single" width="4"/>
            <w10:borderbottom type="single" width="4"/>
            <w10:borderright type="single" width="4"/>
          </v:shape>
          <o:OLEObject Type="Embed" ProgID="Excel.Sheet.8" ShapeID="_x0000_i1045" DrawAspect="Content" ObjectID="_1725426758" r:id="rId151"/>
        </w:object>
      </w: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 xml:space="preserve">La consistenza degli oneri finanziari nell’anno in esame </w:t>
      </w:r>
      <w:r>
        <w:rPr>
          <w:rFonts w:ascii="Calibri" w:eastAsia="Calibri" w:hAnsi="Calibri" w:cs="Times New Roman"/>
        </w:rPr>
        <w:t xml:space="preserve">risulta </w:t>
      </w:r>
      <w:r w:rsidR="00B76CEF">
        <w:rPr>
          <w:rFonts w:ascii="Calibri" w:eastAsia="Calibri" w:hAnsi="Calibri" w:cs="Times New Roman"/>
        </w:rPr>
        <w:t xml:space="preserve">coincidente </w:t>
      </w:r>
      <w:r>
        <w:rPr>
          <w:rFonts w:ascii="Calibri" w:eastAsia="Calibri" w:hAnsi="Calibri" w:cs="Times New Roman"/>
        </w:rPr>
        <w:t xml:space="preserve">rispetto al valore preventivato </w:t>
      </w:r>
      <w:r w:rsidR="00B76CEF">
        <w:rPr>
          <w:rFonts w:ascii="Calibri" w:eastAsia="Calibri" w:hAnsi="Calibri" w:cs="Times New Roman"/>
        </w:rPr>
        <w:t xml:space="preserve">ed in riduzione </w:t>
      </w:r>
      <w:r>
        <w:rPr>
          <w:rFonts w:ascii="Calibri" w:eastAsia="Calibri" w:hAnsi="Calibri" w:cs="Times New Roman"/>
        </w:rPr>
        <w:t>rispetto al valore registrato nell’esercizio precedente</w:t>
      </w:r>
      <w:r w:rsidRPr="00C17FFB">
        <w:rPr>
          <w:rFonts w:ascii="Calibri" w:eastAsia="Calibri" w:hAnsi="Calibri" w:cs="Times New Roman"/>
        </w:rPr>
        <w:t>.</w:t>
      </w:r>
    </w:p>
    <w:p w:rsidR="00414D3F" w:rsidRDefault="00414D3F" w:rsidP="00D87318">
      <w:pPr>
        <w:ind w:left="1134"/>
        <w:jc w:val="both"/>
        <w:rPr>
          <w:rFonts w:ascii="Calibri" w:eastAsia="Calibri" w:hAnsi="Calibri" w:cs="Times New Roman"/>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r w:rsidRPr="00FB741D">
        <w:rPr>
          <w:rFonts w:ascii="Arial" w:eastAsia="Calibri" w:hAnsi="Arial" w:cs="Arial"/>
          <w:b/>
          <w:color w:val="4F81BD"/>
        </w:rPr>
        <w:t xml:space="preserve"> </w:t>
      </w:r>
      <w:r w:rsidRPr="00FB741D">
        <w:rPr>
          <w:rFonts w:ascii="Arial" w:eastAsia="Calibri" w:hAnsi="Arial" w:cs="Arial"/>
          <w:b/>
          <w:color w:val="4F81BD"/>
        </w:rPr>
        <w:tab/>
      </w:r>
      <w:bookmarkStart w:id="393" w:name="_Toc387919686"/>
      <w:bookmarkStart w:id="394" w:name="_Toc421722002"/>
      <w:bookmarkStart w:id="395" w:name="_Toc421726310"/>
      <w:bookmarkStart w:id="396" w:name="_Toc452394126"/>
      <w:bookmarkStart w:id="397" w:name="_Toc484710342"/>
      <w:bookmarkStart w:id="398" w:name="_Toc516659613"/>
      <w:bookmarkStart w:id="399" w:name="_Toc86842304"/>
      <w:r w:rsidRPr="00C17FFB">
        <w:rPr>
          <w:rFonts w:ascii="Arial" w:eastAsia="Calibri" w:hAnsi="Arial" w:cs="Arial"/>
          <w:b/>
          <w:color w:val="4F81BD"/>
        </w:rPr>
        <w:t>Proventi ed oneri straordinari</w:t>
      </w:r>
      <w:bookmarkEnd w:id="393"/>
      <w:bookmarkEnd w:id="394"/>
      <w:bookmarkEnd w:id="395"/>
      <w:bookmarkEnd w:id="396"/>
      <w:bookmarkEnd w:id="397"/>
      <w:bookmarkEnd w:id="398"/>
      <w:bookmarkEnd w:id="399"/>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bookmarkStart w:id="400" w:name="_MON_1428997187"/>
    <w:bookmarkStart w:id="401" w:name="_MON_1429469122"/>
    <w:bookmarkStart w:id="402" w:name="_MON_1429728365"/>
    <w:bookmarkStart w:id="403" w:name="_MON_1430850990"/>
    <w:bookmarkStart w:id="404" w:name="_MON_1457775045"/>
    <w:bookmarkStart w:id="405" w:name="_MON_1460193214"/>
    <w:bookmarkEnd w:id="400"/>
    <w:bookmarkEnd w:id="401"/>
    <w:bookmarkEnd w:id="402"/>
    <w:bookmarkEnd w:id="403"/>
    <w:bookmarkEnd w:id="404"/>
    <w:bookmarkEnd w:id="405"/>
    <w:bookmarkStart w:id="406" w:name="_MON_1460994893"/>
    <w:bookmarkEnd w:id="406"/>
    <w:p w:rsidR="00D87318" w:rsidRPr="00C17FFB" w:rsidRDefault="00014A8F" w:rsidP="00D87318">
      <w:pPr>
        <w:rPr>
          <w:rFonts w:ascii="Calibri" w:eastAsia="Calibri" w:hAnsi="Calibri" w:cs="Times New Roman"/>
        </w:rPr>
      </w:pPr>
      <w:r w:rsidRPr="00C17FFB">
        <w:rPr>
          <w:rFonts w:ascii="Calibri" w:eastAsia="Calibri" w:hAnsi="Calibri" w:cs="Times New Roman"/>
        </w:rPr>
        <w:object w:dxaOrig="10089" w:dyaOrig="2157">
          <v:shape id="_x0000_i1046" type="#_x0000_t75" style="width:439.5pt;height:102.55pt" o:ole="" o:bordertopcolor="this" o:borderleftcolor="this" o:borderbottomcolor="this" o:borderrightcolor="this" fillcolor="window">
            <v:imagedata r:id="rId152" o:title=""/>
            <w10:bordertop type="single" width="4"/>
            <w10:borderleft type="single" width="4"/>
            <w10:borderbottom type="single" width="4"/>
            <w10:borderright type="single" width="4"/>
          </v:shape>
          <o:OLEObject Type="Embed" ProgID="Excel.Sheet.8" ShapeID="_x0000_i1046" DrawAspect="Content" ObjectID="_1725426759" r:id="rId153"/>
        </w:object>
      </w:r>
    </w:p>
    <w:p w:rsidR="00D87318" w:rsidRDefault="00D87318" w:rsidP="00D87318">
      <w:pPr>
        <w:ind w:left="1134"/>
        <w:jc w:val="both"/>
        <w:rPr>
          <w:rFonts w:ascii="Calibri" w:eastAsia="Calibri" w:hAnsi="Calibri" w:cs="Times New Roman"/>
        </w:rPr>
      </w:pPr>
      <w:bookmarkStart w:id="407" w:name="_Toc387919687"/>
      <w:bookmarkStart w:id="408" w:name="_Toc421722003"/>
      <w:bookmarkStart w:id="409" w:name="_Toc421726311"/>
      <w:bookmarkStart w:id="410" w:name="_Toc452394127"/>
      <w:r w:rsidRPr="00CD7080">
        <w:rPr>
          <w:rFonts w:ascii="Calibri" w:eastAsia="Calibri" w:hAnsi="Calibri" w:cs="Times New Roman"/>
        </w:rPr>
        <w:t xml:space="preserve">All’interno della voce “Proventi straordinari” si trovano: le note di credito relative a forniture di beni e servizi su esercizi precedenti, le fatture per attività commerciale </w:t>
      </w:r>
      <w:r w:rsidRPr="00CD7080">
        <w:rPr>
          <w:rFonts w:ascii="Calibri" w:eastAsia="Calibri" w:hAnsi="Calibri" w:cs="Times New Roman"/>
        </w:rPr>
        <w:lastRenderedPageBreak/>
        <w:t xml:space="preserve">relativa ad esercizi precedenti e i rimborsi di somme relative ad anni precedenti (ex file Z). </w:t>
      </w:r>
    </w:p>
    <w:p w:rsidR="00277CD3" w:rsidRPr="00277CD3" w:rsidRDefault="00277CD3" w:rsidP="0042197C">
      <w:pPr>
        <w:ind w:left="1134"/>
        <w:jc w:val="both"/>
        <w:rPr>
          <w:rFonts w:ascii="Calibri" w:eastAsia="Calibri" w:hAnsi="Calibri" w:cs="Times New Roman"/>
        </w:rPr>
      </w:pPr>
      <w:r w:rsidRPr="00277CD3">
        <w:rPr>
          <w:rFonts w:ascii="Calibri" w:eastAsia="Calibri" w:hAnsi="Calibri" w:cs="Times New Roman"/>
        </w:rPr>
        <w:t xml:space="preserve">La differenza della voce rispetto al Consuntivo 2020 è dovuta alla iscrizione del credito di € </w:t>
      </w:r>
      <w:proofErr w:type="spellStart"/>
      <w:r w:rsidRPr="00277CD3">
        <w:rPr>
          <w:rFonts w:ascii="Calibri" w:eastAsia="Calibri" w:hAnsi="Calibri" w:cs="Times New Roman"/>
        </w:rPr>
        <w:t>mgl</w:t>
      </w:r>
      <w:proofErr w:type="spellEnd"/>
      <w:r w:rsidRPr="00277CD3">
        <w:rPr>
          <w:rFonts w:ascii="Calibri" w:eastAsia="Calibri" w:hAnsi="Calibri" w:cs="Times New Roman"/>
        </w:rPr>
        <w:t xml:space="preserve"> 4.488 vantato nei confronti del Comune di Roma, in conseguenza del pagamento effettuato a favore di IRFIS FINSICILIA, come dettagliato oltre, ai sensi e per gli effetti dell’art. 5 del contratto di finanziamento ad UNITER, come dettagliato al punto successivo e come sancito anche dalla Deliberazione n. 1981/2021.</w:t>
      </w:r>
    </w:p>
    <w:p w:rsidR="00277CD3" w:rsidRPr="00277CD3" w:rsidRDefault="0042197C" w:rsidP="0042197C">
      <w:pPr>
        <w:ind w:left="1134"/>
        <w:jc w:val="both"/>
        <w:rPr>
          <w:rFonts w:ascii="Calibri" w:eastAsia="Calibri" w:hAnsi="Calibri" w:cs="Times New Roman"/>
        </w:rPr>
      </w:pPr>
      <w:r>
        <w:rPr>
          <w:rFonts w:ascii="Calibri" w:eastAsia="Calibri" w:hAnsi="Calibri" w:cs="Times New Roman"/>
        </w:rPr>
        <w:t>All’interno della</w:t>
      </w:r>
      <w:r w:rsidR="00277CD3" w:rsidRPr="00277CD3">
        <w:rPr>
          <w:rFonts w:ascii="Calibri" w:eastAsia="Calibri" w:hAnsi="Calibri" w:cs="Times New Roman"/>
        </w:rPr>
        <w:t xml:space="preserve"> voce “Oneri straordinari” </w:t>
      </w:r>
      <w:r>
        <w:rPr>
          <w:rFonts w:ascii="Calibri" w:eastAsia="Calibri" w:hAnsi="Calibri" w:cs="Times New Roman"/>
        </w:rPr>
        <w:t>si trovano:</w:t>
      </w:r>
      <w:r w:rsidR="00277CD3" w:rsidRPr="00277CD3">
        <w:rPr>
          <w:rFonts w:ascii="Calibri" w:eastAsia="Calibri" w:hAnsi="Calibri" w:cs="Times New Roman"/>
        </w:rPr>
        <w:t xml:space="preserve"> </w:t>
      </w:r>
      <w:r>
        <w:rPr>
          <w:rFonts w:ascii="Calibri" w:eastAsia="Calibri" w:hAnsi="Calibri" w:cs="Times New Roman"/>
        </w:rPr>
        <w:t>le</w:t>
      </w:r>
      <w:r w:rsidR="00277CD3" w:rsidRPr="00277CD3">
        <w:rPr>
          <w:rFonts w:ascii="Calibri" w:eastAsia="Calibri" w:hAnsi="Calibri" w:cs="Times New Roman"/>
        </w:rPr>
        <w:t xml:space="preserve"> fattur</w:t>
      </w:r>
      <w:r>
        <w:rPr>
          <w:rFonts w:ascii="Calibri" w:eastAsia="Calibri" w:hAnsi="Calibri" w:cs="Times New Roman"/>
        </w:rPr>
        <w:t>e</w:t>
      </w:r>
      <w:r w:rsidR="00277CD3" w:rsidRPr="00277CD3">
        <w:rPr>
          <w:rFonts w:ascii="Calibri" w:eastAsia="Calibri" w:hAnsi="Calibri" w:cs="Times New Roman"/>
        </w:rPr>
        <w:t xml:space="preserve"> </w:t>
      </w:r>
      <w:r>
        <w:rPr>
          <w:rFonts w:ascii="Calibri" w:eastAsia="Calibri" w:hAnsi="Calibri" w:cs="Times New Roman"/>
        </w:rPr>
        <w:t>ricevute</w:t>
      </w:r>
      <w:r w:rsidR="00277CD3" w:rsidRPr="00277CD3">
        <w:rPr>
          <w:rFonts w:ascii="Calibri" w:eastAsia="Calibri" w:hAnsi="Calibri" w:cs="Times New Roman"/>
        </w:rPr>
        <w:t xml:space="preserve"> relative ad</w:t>
      </w:r>
      <w:r w:rsidR="00277CD3" w:rsidRPr="00FF556B">
        <w:rPr>
          <w:rFonts w:ascii="Calibri" w:eastAsia="Calibri" w:hAnsi="Calibri" w:cs="Times New Roman"/>
          <w:b/>
        </w:rPr>
        <w:t xml:space="preserve"> </w:t>
      </w:r>
      <w:r w:rsidR="00277CD3" w:rsidRPr="00277CD3">
        <w:rPr>
          <w:rFonts w:ascii="Calibri" w:eastAsia="Calibri" w:hAnsi="Calibri" w:cs="Times New Roman"/>
        </w:rPr>
        <w:t xml:space="preserve">esercizi precedenti, </w:t>
      </w:r>
      <w:r>
        <w:rPr>
          <w:rFonts w:ascii="Calibri" w:eastAsia="Calibri" w:hAnsi="Calibri" w:cs="Times New Roman"/>
        </w:rPr>
        <w:t>le</w:t>
      </w:r>
      <w:r w:rsidR="00277CD3" w:rsidRPr="00277CD3">
        <w:rPr>
          <w:rFonts w:ascii="Calibri" w:eastAsia="Calibri" w:hAnsi="Calibri" w:cs="Times New Roman"/>
        </w:rPr>
        <w:t xml:space="preserve"> competenze relative all’attività commerciale su esercizi precedenti. La differenza rispetto al Consuntivo 2020 è da attribuire a minori oneri nel periodo in esame e, in via prevalente, al pagamento effettuato a favore della finanziaria per lo sviluppo della Sicilia – IRFIS-FINSICILIA spa - a seguito della esecuzione della garanzia fideiussoria prestata da questa Azienda per la concessione del finanziamento a favore della società UNITER, per il completamento dei lavori relativi alla realizzazione del nuovo Ospedale S. Marco in Librino. Il pagamento della somma complessiva di € </w:t>
      </w:r>
      <w:proofErr w:type="spellStart"/>
      <w:r w:rsidR="00277CD3" w:rsidRPr="00277CD3">
        <w:rPr>
          <w:rFonts w:ascii="Calibri" w:eastAsia="Calibri" w:hAnsi="Calibri" w:cs="Times New Roman"/>
        </w:rPr>
        <w:t>mgl</w:t>
      </w:r>
      <w:proofErr w:type="spellEnd"/>
      <w:r w:rsidR="00277CD3" w:rsidRPr="00277CD3">
        <w:rPr>
          <w:rFonts w:ascii="Calibri" w:eastAsia="Calibri" w:hAnsi="Calibri" w:cs="Times New Roman"/>
        </w:rPr>
        <w:t xml:space="preserve"> 4.488, avvenuto nel mes</w:t>
      </w:r>
      <w:r>
        <w:rPr>
          <w:rFonts w:ascii="Calibri" w:eastAsia="Calibri" w:hAnsi="Calibri" w:cs="Times New Roman"/>
        </w:rPr>
        <w:t>e</w:t>
      </w:r>
      <w:r w:rsidR="00277CD3" w:rsidRPr="00277CD3">
        <w:rPr>
          <w:rFonts w:ascii="Calibri" w:eastAsia="Calibri" w:hAnsi="Calibri" w:cs="Times New Roman"/>
        </w:rPr>
        <w:t xml:space="preserve"> di Ottobre 2021, si è reso necessario a causa dell’inadempimento del Comune di Roma, in qualità di debitore ceduto. A seguito del pagamento la società IRFIS cede a questa Azienda il credito vantato nei confronti del Comune di Roma, come sancito anche dalla Deliberazione n. 1981/2021.</w:t>
      </w:r>
    </w:p>
    <w:p w:rsidR="00277CD3" w:rsidRDefault="0042197C" w:rsidP="00277CD3">
      <w:pPr>
        <w:ind w:left="1134"/>
        <w:jc w:val="both"/>
        <w:rPr>
          <w:rFonts w:ascii="Calibri" w:eastAsia="Calibri" w:hAnsi="Calibri" w:cs="Times New Roman"/>
        </w:rPr>
      </w:pPr>
      <w:r>
        <w:rPr>
          <w:rFonts w:ascii="Calibri" w:eastAsia="Calibri" w:hAnsi="Calibri" w:cs="Times New Roman"/>
        </w:rPr>
        <w:t>S</w:t>
      </w:r>
      <w:r w:rsidR="00277CD3" w:rsidRPr="009C1C8B">
        <w:rPr>
          <w:rFonts w:ascii="Calibri" w:eastAsia="Calibri" w:hAnsi="Calibri" w:cs="Times New Roman"/>
        </w:rPr>
        <w:t xml:space="preserve">i riporta la composizione delle </w:t>
      </w:r>
      <w:r w:rsidR="00FF3A70">
        <w:rPr>
          <w:rFonts w:ascii="Calibri" w:eastAsia="Calibri" w:hAnsi="Calibri" w:cs="Times New Roman"/>
        </w:rPr>
        <w:t>tre</w:t>
      </w:r>
      <w:r w:rsidR="00277CD3" w:rsidRPr="009C1C8B">
        <w:rPr>
          <w:rFonts w:ascii="Calibri" w:eastAsia="Calibri" w:hAnsi="Calibri" w:cs="Times New Roman"/>
        </w:rPr>
        <w:t xml:space="preserve"> principali voci “Sopravvenienze attive”</w:t>
      </w:r>
      <w:r w:rsidR="00FF3A70">
        <w:rPr>
          <w:rFonts w:ascii="Calibri" w:eastAsia="Calibri" w:hAnsi="Calibri" w:cs="Times New Roman"/>
        </w:rPr>
        <w:t>,</w:t>
      </w:r>
      <w:r w:rsidR="00277CD3" w:rsidRPr="009C1C8B">
        <w:rPr>
          <w:rFonts w:ascii="Calibri" w:eastAsia="Calibri" w:hAnsi="Calibri" w:cs="Times New Roman"/>
        </w:rPr>
        <w:t xml:space="preserve">  “Insussistenze attive”</w:t>
      </w:r>
      <w:r w:rsidR="00FF3A70">
        <w:rPr>
          <w:rFonts w:ascii="Calibri" w:eastAsia="Calibri" w:hAnsi="Calibri" w:cs="Times New Roman"/>
        </w:rPr>
        <w:t xml:space="preserve"> ed “Altri proventi straordinari”.</w:t>
      </w:r>
    </w:p>
    <w:tbl>
      <w:tblPr>
        <w:tblW w:w="4372" w:type="pct"/>
        <w:jc w:val="right"/>
        <w:tblCellMar>
          <w:left w:w="70" w:type="dxa"/>
          <w:right w:w="70" w:type="dxa"/>
        </w:tblCellMar>
        <w:tblLook w:val="04A0"/>
      </w:tblPr>
      <w:tblGrid>
        <w:gridCol w:w="6176"/>
        <w:gridCol w:w="1878"/>
      </w:tblGrid>
      <w:tr w:rsidR="00D87318" w:rsidRPr="00CB6C65" w:rsidTr="00B474BD">
        <w:trPr>
          <w:trHeight w:val="288"/>
          <w:jc w:val="right"/>
        </w:trPr>
        <w:tc>
          <w:tcPr>
            <w:tcW w:w="3834" w:type="pct"/>
            <w:tcBorders>
              <w:top w:val="nil"/>
              <w:left w:val="nil"/>
              <w:bottom w:val="nil"/>
              <w:right w:val="nil"/>
            </w:tcBorders>
            <w:shd w:val="clear" w:color="auto" w:fill="auto"/>
            <w:noWrap/>
            <w:vAlign w:val="bottom"/>
            <w:hideMark/>
          </w:tcPr>
          <w:p w:rsidR="00D87318" w:rsidRPr="00C17FFB" w:rsidRDefault="00D87318" w:rsidP="00D87318">
            <w:pPr>
              <w:spacing w:after="0" w:line="240" w:lineRule="auto"/>
              <w:rPr>
                <w:rFonts w:ascii="Calibri" w:eastAsia="Times New Roman" w:hAnsi="Calibri" w:cs="Times New Roman"/>
                <w:color w:val="000000"/>
                <w:lang w:eastAsia="it-IT"/>
              </w:rPr>
            </w:pPr>
          </w:p>
        </w:tc>
        <w:tc>
          <w:tcPr>
            <w:tcW w:w="1166" w:type="pct"/>
            <w:tcBorders>
              <w:top w:val="single" w:sz="4" w:space="0" w:color="auto"/>
              <w:left w:val="single" w:sz="4" w:space="0" w:color="auto"/>
              <w:bottom w:val="nil"/>
              <w:right w:val="single" w:sz="4" w:space="0" w:color="auto"/>
            </w:tcBorders>
            <w:shd w:val="clear" w:color="auto" w:fill="auto"/>
            <w:noWrap/>
            <w:vAlign w:val="bottom"/>
            <w:hideMark/>
          </w:tcPr>
          <w:p w:rsidR="00D87318" w:rsidRPr="00CB6C65" w:rsidRDefault="00D87318" w:rsidP="0042197C">
            <w:pPr>
              <w:spacing w:after="0" w:line="240" w:lineRule="auto"/>
              <w:jc w:val="center"/>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20</w:t>
            </w:r>
            <w:r w:rsidR="0042197C">
              <w:rPr>
                <w:rFonts w:ascii="Calibri" w:eastAsia="Times New Roman" w:hAnsi="Calibri" w:cs="Times New Roman"/>
                <w:b/>
                <w:bCs/>
                <w:color w:val="000000"/>
                <w:lang w:eastAsia="it-IT"/>
              </w:rPr>
              <w:t>2</w:t>
            </w:r>
            <w:r>
              <w:rPr>
                <w:rFonts w:ascii="Calibri" w:eastAsia="Times New Roman" w:hAnsi="Calibri" w:cs="Times New Roman"/>
                <w:b/>
                <w:bCs/>
                <w:color w:val="000000"/>
                <w:lang w:eastAsia="it-IT"/>
              </w:rPr>
              <w:t>1</w:t>
            </w:r>
          </w:p>
        </w:tc>
      </w:tr>
      <w:tr w:rsidR="00D87318" w:rsidRPr="00CB6C65" w:rsidTr="00B474BD">
        <w:trPr>
          <w:trHeight w:val="288"/>
          <w:jc w:val="right"/>
        </w:trPr>
        <w:tc>
          <w:tcPr>
            <w:tcW w:w="3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Pr="00CB6C65" w:rsidRDefault="00D87318" w:rsidP="0042197C">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 xml:space="preserve">Sopravvenienze attive vs/Aziende sanitarie pubbliche della </w:t>
            </w:r>
            <w:r w:rsidR="0042197C">
              <w:rPr>
                <w:rFonts w:ascii="Calibri" w:eastAsia="Times New Roman" w:hAnsi="Calibri" w:cs="Times New Roman"/>
                <w:color w:val="000000"/>
                <w:lang w:eastAsia="it-IT"/>
              </w:rPr>
              <w:t>R</w:t>
            </w:r>
            <w:r w:rsidRPr="00CB6C65">
              <w:rPr>
                <w:rFonts w:ascii="Calibri" w:eastAsia="Times New Roman" w:hAnsi="Calibri" w:cs="Times New Roman"/>
                <w:color w:val="000000"/>
                <w:lang w:eastAsia="it-IT"/>
              </w:rPr>
              <w:t>egione</w:t>
            </w:r>
          </w:p>
        </w:tc>
        <w:tc>
          <w:tcPr>
            <w:tcW w:w="1166" w:type="pct"/>
            <w:tcBorders>
              <w:top w:val="single" w:sz="4" w:space="0" w:color="auto"/>
              <w:left w:val="nil"/>
              <w:bottom w:val="single" w:sz="4" w:space="0" w:color="auto"/>
              <w:right w:val="single" w:sz="4" w:space="0" w:color="auto"/>
            </w:tcBorders>
            <w:shd w:val="clear" w:color="auto" w:fill="auto"/>
            <w:noWrap/>
            <w:vAlign w:val="bottom"/>
            <w:hideMark/>
          </w:tcPr>
          <w:p w:rsidR="00D87318" w:rsidRPr="00CB6C65" w:rsidRDefault="0042197C" w:rsidP="0042197C">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440</w:t>
            </w:r>
            <w:r w:rsidR="00D87318">
              <w:rPr>
                <w:rFonts w:ascii="Calibri" w:eastAsia="Times New Roman" w:hAnsi="Calibri" w:cs="Times New Roman"/>
                <w:color w:val="000000"/>
                <w:lang w:eastAsia="it-IT"/>
              </w:rPr>
              <w:t>.</w:t>
            </w:r>
            <w:r>
              <w:rPr>
                <w:rFonts w:ascii="Calibri" w:eastAsia="Times New Roman" w:hAnsi="Calibri" w:cs="Times New Roman"/>
                <w:color w:val="000000"/>
                <w:lang w:eastAsia="it-IT"/>
              </w:rPr>
              <w:t>386</w:t>
            </w:r>
            <w:r w:rsidR="00D87318" w:rsidRPr="00CB6C65">
              <w:rPr>
                <w:rFonts w:ascii="Calibri" w:eastAsia="Times New Roman" w:hAnsi="Calibri" w:cs="Times New Roman"/>
                <w:color w:val="000000"/>
                <w:lang w:eastAsia="it-IT"/>
              </w:rPr>
              <w:t xml:space="preserve"> </w:t>
            </w:r>
          </w:p>
        </w:tc>
      </w:tr>
      <w:tr w:rsidR="0042197C" w:rsidRPr="00CB6C65" w:rsidTr="00B474BD">
        <w:trPr>
          <w:trHeight w:val="288"/>
          <w:jc w:val="right"/>
        </w:trPr>
        <w:tc>
          <w:tcPr>
            <w:tcW w:w="3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42197C">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Sopravvenienze attive vs/terzi relative al</w:t>
            </w:r>
            <w:r>
              <w:rPr>
                <w:rFonts w:ascii="Calibri" w:eastAsia="Times New Roman" w:hAnsi="Calibri" w:cs="Times New Roman"/>
                <w:color w:val="000000"/>
                <w:lang w:eastAsia="it-IT"/>
              </w:rPr>
              <w:t xml:space="preserve"> personale</w:t>
            </w:r>
          </w:p>
        </w:tc>
        <w:tc>
          <w:tcPr>
            <w:tcW w:w="1166" w:type="pct"/>
            <w:tcBorders>
              <w:top w:val="single" w:sz="4" w:space="0" w:color="auto"/>
              <w:left w:val="nil"/>
              <w:bottom w:val="single" w:sz="4" w:space="0" w:color="auto"/>
              <w:right w:val="single" w:sz="4" w:space="0" w:color="auto"/>
            </w:tcBorders>
            <w:shd w:val="clear" w:color="auto" w:fill="auto"/>
            <w:noWrap/>
            <w:vAlign w:val="bottom"/>
            <w:hideMark/>
          </w:tcPr>
          <w:p w:rsidR="0042197C" w:rsidRDefault="0042197C" w:rsidP="0042197C">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20.831</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Sopravvenienze attive vs/terzi relative all'acquisto di beni e servizi</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42197C" w:rsidP="00233BDA">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892.65</w:t>
            </w:r>
            <w:r w:rsidR="00233BDA">
              <w:rPr>
                <w:rFonts w:ascii="Calibri" w:eastAsia="Times New Roman" w:hAnsi="Calibri" w:cs="Times New Roman"/>
                <w:color w:val="000000"/>
                <w:lang w:eastAsia="it-IT"/>
              </w:rPr>
              <w:t>5</w:t>
            </w:r>
            <w:r w:rsidRPr="00CB6C65">
              <w:rPr>
                <w:rFonts w:ascii="Calibri" w:eastAsia="Times New Roman" w:hAnsi="Calibri" w:cs="Times New Roman"/>
                <w:color w:val="000000"/>
                <w:lang w:eastAsia="it-IT"/>
              </w:rPr>
              <w:t xml:space="preserve"> </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Sopravvenienze attive attività intramoenia</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B474BD" w:rsidP="00233BDA">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55</w:t>
            </w:r>
            <w:r w:rsidR="0042197C">
              <w:rPr>
                <w:rFonts w:ascii="Calibri" w:eastAsia="Times New Roman" w:hAnsi="Calibri" w:cs="Times New Roman"/>
                <w:color w:val="000000"/>
                <w:lang w:eastAsia="it-IT"/>
              </w:rPr>
              <w:t>.</w:t>
            </w:r>
            <w:r>
              <w:rPr>
                <w:rFonts w:ascii="Calibri" w:eastAsia="Times New Roman" w:hAnsi="Calibri" w:cs="Times New Roman"/>
                <w:color w:val="000000"/>
                <w:lang w:eastAsia="it-IT"/>
              </w:rPr>
              <w:t>43</w:t>
            </w:r>
            <w:r w:rsidR="00233BDA">
              <w:rPr>
                <w:rFonts w:ascii="Calibri" w:eastAsia="Times New Roman" w:hAnsi="Calibri" w:cs="Times New Roman"/>
                <w:color w:val="000000"/>
                <w:lang w:eastAsia="it-IT"/>
              </w:rPr>
              <w:t>1</w:t>
            </w:r>
            <w:r w:rsidR="0042197C" w:rsidRPr="00CB6C65">
              <w:rPr>
                <w:rFonts w:ascii="Calibri" w:eastAsia="Times New Roman" w:hAnsi="Calibri" w:cs="Times New Roman"/>
                <w:color w:val="000000"/>
                <w:lang w:eastAsia="it-IT"/>
              </w:rPr>
              <w:t xml:space="preserve"> </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Sopravvenienze attive attività commerciale</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B474BD" w:rsidP="00B474BD">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76</w:t>
            </w:r>
            <w:r w:rsidR="0042197C">
              <w:rPr>
                <w:rFonts w:ascii="Calibri" w:eastAsia="Times New Roman" w:hAnsi="Calibri" w:cs="Times New Roman"/>
                <w:color w:val="000000"/>
                <w:lang w:eastAsia="it-IT"/>
              </w:rPr>
              <w:t>.</w:t>
            </w:r>
            <w:r>
              <w:rPr>
                <w:rFonts w:ascii="Calibri" w:eastAsia="Times New Roman" w:hAnsi="Calibri" w:cs="Times New Roman"/>
                <w:color w:val="000000"/>
                <w:lang w:eastAsia="it-IT"/>
              </w:rPr>
              <w:t>840</w:t>
            </w:r>
            <w:r w:rsidR="0042197C" w:rsidRPr="00CB6C65">
              <w:rPr>
                <w:rFonts w:ascii="Calibri" w:eastAsia="Times New Roman" w:hAnsi="Calibri" w:cs="Times New Roman"/>
                <w:color w:val="000000"/>
                <w:lang w:eastAsia="it-IT"/>
              </w:rPr>
              <w:t xml:space="preserve"> </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Sopravvenienze attive relative ad interessi di mora</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B474BD" w:rsidP="00D87318">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588</w:t>
            </w:r>
            <w:r w:rsidR="0042197C" w:rsidRPr="00CB6C65">
              <w:rPr>
                <w:rFonts w:ascii="Calibri" w:eastAsia="Times New Roman" w:hAnsi="Calibri" w:cs="Times New Roman"/>
                <w:color w:val="000000"/>
                <w:lang w:eastAsia="it-IT"/>
              </w:rPr>
              <w:t xml:space="preserve"> </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Altre sopravvenienze attive vs/terzi</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014A8F" w:rsidP="00233BDA">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518.35</w:t>
            </w:r>
            <w:r w:rsidR="00233BDA">
              <w:rPr>
                <w:rFonts w:ascii="Calibri" w:eastAsia="Times New Roman" w:hAnsi="Calibri" w:cs="Times New Roman"/>
                <w:color w:val="000000"/>
                <w:lang w:eastAsia="it-IT"/>
              </w:rPr>
              <w:t>5</w:t>
            </w:r>
            <w:r w:rsidR="0042197C" w:rsidRPr="00CB6C65">
              <w:rPr>
                <w:rFonts w:ascii="Calibri" w:eastAsia="Times New Roman" w:hAnsi="Calibri" w:cs="Times New Roman"/>
                <w:color w:val="000000"/>
                <w:lang w:eastAsia="it-IT"/>
              </w:rPr>
              <w:t xml:space="preserve"> </w:t>
            </w:r>
          </w:p>
        </w:tc>
      </w:tr>
      <w:tr w:rsidR="00FF3A70"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FF3A70" w:rsidRPr="00CB6C65" w:rsidRDefault="00FF3A70" w:rsidP="00D87318">
            <w:pPr>
              <w:spacing w:after="0" w:line="240" w:lineRule="auto"/>
              <w:rPr>
                <w:rFonts w:ascii="Calibri" w:eastAsia="Times New Roman" w:hAnsi="Calibri" w:cs="Times New Roman"/>
                <w:color w:val="000000"/>
                <w:lang w:eastAsia="it-IT"/>
              </w:rPr>
            </w:pPr>
            <w:r>
              <w:rPr>
                <w:rFonts w:ascii="Calibri" w:eastAsia="Times New Roman" w:hAnsi="Calibri" w:cs="Times New Roman"/>
                <w:color w:val="000000"/>
                <w:lang w:eastAsia="it-IT"/>
              </w:rPr>
              <w:t>Sopravvenienze attive da prestazione di servizi</w:t>
            </w:r>
          </w:p>
        </w:tc>
        <w:tc>
          <w:tcPr>
            <w:tcW w:w="1166" w:type="pct"/>
            <w:tcBorders>
              <w:top w:val="nil"/>
              <w:left w:val="nil"/>
              <w:bottom w:val="single" w:sz="4" w:space="0" w:color="auto"/>
              <w:right w:val="single" w:sz="4" w:space="0" w:color="auto"/>
            </w:tcBorders>
            <w:shd w:val="clear" w:color="auto" w:fill="auto"/>
            <w:noWrap/>
            <w:vAlign w:val="bottom"/>
            <w:hideMark/>
          </w:tcPr>
          <w:p w:rsidR="00FF3A70" w:rsidRDefault="00FF3A70" w:rsidP="00B474BD">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60.714</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B474BD">
            <w:pPr>
              <w:spacing w:after="0" w:line="240" w:lineRule="auto"/>
              <w:rPr>
                <w:rFonts w:ascii="Calibri" w:eastAsia="Times New Roman" w:hAnsi="Calibri" w:cs="Times New Roman"/>
                <w:b/>
                <w:color w:val="000000"/>
                <w:lang w:eastAsia="it-IT"/>
              </w:rPr>
            </w:pPr>
            <w:r w:rsidRPr="00CB6C65">
              <w:rPr>
                <w:rFonts w:ascii="Calibri" w:eastAsia="Times New Roman" w:hAnsi="Calibri" w:cs="Times New Roman"/>
                <w:b/>
                <w:color w:val="000000"/>
                <w:lang w:eastAsia="it-IT"/>
              </w:rPr>
              <w:t>Totale Sopravvenienze attive</w:t>
            </w:r>
            <w:r>
              <w:rPr>
                <w:rFonts w:ascii="Calibri" w:eastAsia="Times New Roman" w:hAnsi="Calibri" w:cs="Times New Roman"/>
                <w:b/>
                <w:color w:val="000000"/>
                <w:lang w:eastAsia="it-IT"/>
              </w:rPr>
              <w:t xml:space="preserve"> </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FF3A70" w:rsidP="00233BD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2</w:t>
            </w:r>
            <w:r w:rsidR="0042197C">
              <w:rPr>
                <w:rFonts w:ascii="Calibri" w:eastAsia="Times New Roman" w:hAnsi="Calibri" w:cs="Times New Roman"/>
                <w:b/>
                <w:color w:val="000000"/>
                <w:lang w:eastAsia="it-IT"/>
              </w:rPr>
              <w:t>.</w:t>
            </w:r>
            <w:r>
              <w:rPr>
                <w:rFonts w:ascii="Calibri" w:eastAsia="Times New Roman" w:hAnsi="Calibri" w:cs="Times New Roman"/>
                <w:b/>
                <w:color w:val="000000"/>
                <w:lang w:eastAsia="it-IT"/>
              </w:rPr>
              <w:t>0</w:t>
            </w:r>
            <w:r w:rsidR="00014A8F">
              <w:rPr>
                <w:rFonts w:ascii="Calibri" w:eastAsia="Times New Roman" w:hAnsi="Calibri" w:cs="Times New Roman"/>
                <w:b/>
                <w:color w:val="000000"/>
                <w:lang w:eastAsia="it-IT"/>
              </w:rPr>
              <w:t>6</w:t>
            </w:r>
            <w:r w:rsidR="00B474BD">
              <w:rPr>
                <w:rFonts w:ascii="Calibri" w:eastAsia="Times New Roman" w:hAnsi="Calibri" w:cs="Times New Roman"/>
                <w:b/>
                <w:color w:val="000000"/>
                <w:lang w:eastAsia="it-IT"/>
              </w:rPr>
              <w:t>5</w:t>
            </w:r>
            <w:r w:rsidR="0042197C">
              <w:rPr>
                <w:rFonts w:ascii="Calibri" w:eastAsia="Times New Roman" w:hAnsi="Calibri" w:cs="Times New Roman"/>
                <w:b/>
                <w:color w:val="000000"/>
                <w:lang w:eastAsia="it-IT"/>
              </w:rPr>
              <w:t>.</w:t>
            </w:r>
            <w:r w:rsidR="00233BDA">
              <w:rPr>
                <w:rFonts w:ascii="Calibri" w:eastAsia="Times New Roman" w:hAnsi="Calibri" w:cs="Times New Roman"/>
                <w:b/>
                <w:color w:val="000000"/>
                <w:lang w:eastAsia="it-IT"/>
              </w:rPr>
              <w:t>800</w:t>
            </w:r>
          </w:p>
        </w:tc>
      </w:tr>
      <w:tr w:rsidR="0042197C" w:rsidRPr="00CB6C65" w:rsidTr="00B474BD">
        <w:trPr>
          <w:trHeight w:val="288"/>
          <w:jc w:val="right"/>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Insussistenze attive vs/terzi relative all'acquisto di beni e servizi</w:t>
            </w:r>
          </w:p>
        </w:tc>
        <w:tc>
          <w:tcPr>
            <w:tcW w:w="1166" w:type="pct"/>
            <w:tcBorders>
              <w:top w:val="nil"/>
              <w:left w:val="nil"/>
              <w:bottom w:val="single" w:sz="4" w:space="0" w:color="auto"/>
              <w:right w:val="single" w:sz="4" w:space="0" w:color="auto"/>
            </w:tcBorders>
            <w:shd w:val="clear" w:color="auto" w:fill="auto"/>
            <w:noWrap/>
            <w:vAlign w:val="bottom"/>
            <w:hideMark/>
          </w:tcPr>
          <w:p w:rsidR="0042197C" w:rsidRPr="00CB6C65" w:rsidRDefault="0042197C" w:rsidP="00B474BD">
            <w:pPr>
              <w:spacing w:after="0" w:line="240" w:lineRule="auto"/>
              <w:jc w:val="right"/>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 xml:space="preserve">                 </w:t>
            </w:r>
            <w:r w:rsidR="00B474BD">
              <w:rPr>
                <w:rFonts w:ascii="Calibri" w:eastAsia="Times New Roman" w:hAnsi="Calibri" w:cs="Times New Roman"/>
                <w:color w:val="000000"/>
                <w:lang w:eastAsia="it-IT"/>
              </w:rPr>
              <w:t>1.684.389</w:t>
            </w:r>
            <w:r w:rsidRPr="00CB6C65">
              <w:rPr>
                <w:rFonts w:ascii="Calibri" w:eastAsia="Times New Roman" w:hAnsi="Calibri" w:cs="Times New Roman"/>
                <w:color w:val="000000"/>
                <w:lang w:eastAsia="it-IT"/>
              </w:rPr>
              <w:t xml:space="preserve"> </w:t>
            </w:r>
          </w:p>
        </w:tc>
      </w:tr>
      <w:tr w:rsidR="0042197C" w:rsidRPr="00CB6C65" w:rsidTr="00B474BD">
        <w:trPr>
          <w:trHeight w:val="288"/>
          <w:jc w:val="right"/>
        </w:trPr>
        <w:tc>
          <w:tcPr>
            <w:tcW w:w="3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color w:val="000000"/>
                <w:lang w:eastAsia="it-IT"/>
              </w:rPr>
            </w:pPr>
            <w:r w:rsidRPr="00CB6C65">
              <w:rPr>
                <w:rFonts w:ascii="Calibri" w:eastAsia="Times New Roman" w:hAnsi="Calibri" w:cs="Times New Roman"/>
                <w:color w:val="000000"/>
                <w:lang w:eastAsia="it-IT"/>
              </w:rPr>
              <w:t>Altre insussistenze attive</w:t>
            </w:r>
          </w:p>
        </w:tc>
        <w:tc>
          <w:tcPr>
            <w:tcW w:w="1166" w:type="pct"/>
            <w:tcBorders>
              <w:top w:val="single" w:sz="4" w:space="0" w:color="auto"/>
              <w:left w:val="nil"/>
              <w:bottom w:val="single" w:sz="4" w:space="0" w:color="auto"/>
              <w:right w:val="single" w:sz="4" w:space="0" w:color="auto"/>
            </w:tcBorders>
            <w:shd w:val="clear" w:color="auto" w:fill="auto"/>
            <w:noWrap/>
            <w:vAlign w:val="bottom"/>
            <w:hideMark/>
          </w:tcPr>
          <w:p w:rsidR="0042197C" w:rsidRPr="00CB6C65" w:rsidRDefault="00B474BD" w:rsidP="00233BDA">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1.001.39</w:t>
            </w:r>
            <w:r w:rsidR="00233BDA">
              <w:rPr>
                <w:rFonts w:ascii="Calibri" w:eastAsia="Times New Roman" w:hAnsi="Calibri" w:cs="Times New Roman"/>
                <w:color w:val="000000"/>
                <w:lang w:eastAsia="it-IT"/>
              </w:rPr>
              <w:t>9</w:t>
            </w:r>
            <w:r w:rsidR="0042197C" w:rsidRPr="00CB6C65">
              <w:rPr>
                <w:rFonts w:ascii="Calibri" w:eastAsia="Times New Roman" w:hAnsi="Calibri" w:cs="Times New Roman"/>
                <w:color w:val="000000"/>
                <w:lang w:eastAsia="it-IT"/>
              </w:rPr>
              <w:t xml:space="preserve"> </w:t>
            </w:r>
          </w:p>
        </w:tc>
      </w:tr>
      <w:tr w:rsidR="0042197C" w:rsidRPr="00C17FFB" w:rsidTr="00B474BD">
        <w:trPr>
          <w:trHeight w:val="288"/>
          <w:jc w:val="right"/>
        </w:trPr>
        <w:tc>
          <w:tcPr>
            <w:tcW w:w="3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97C" w:rsidRPr="00CB6C65" w:rsidRDefault="0042197C" w:rsidP="00D87318">
            <w:pPr>
              <w:spacing w:after="0" w:line="240" w:lineRule="auto"/>
              <w:rPr>
                <w:rFonts w:ascii="Calibri" w:eastAsia="Times New Roman" w:hAnsi="Calibri" w:cs="Times New Roman"/>
                <w:b/>
                <w:color w:val="000000"/>
                <w:lang w:eastAsia="it-IT"/>
              </w:rPr>
            </w:pPr>
            <w:r w:rsidRPr="00CB6C65">
              <w:rPr>
                <w:rFonts w:ascii="Calibri" w:eastAsia="Times New Roman" w:hAnsi="Calibri" w:cs="Times New Roman"/>
                <w:b/>
                <w:color w:val="000000"/>
                <w:lang w:eastAsia="it-IT"/>
              </w:rPr>
              <w:t>Totale insussistenze attive</w:t>
            </w:r>
          </w:p>
        </w:tc>
        <w:tc>
          <w:tcPr>
            <w:tcW w:w="1166" w:type="pct"/>
            <w:tcBorders>
              <w:top w:val="single" w:sz="4" w:space="0" w:color="auto"/>
              <w:left w:val="nil"/>
              <w:bottom w:val="single" w:sz="4" w:space="0" w:color="auto"/>
              <w:right w:val="single" w:sz="4" w:space="0" w:color="auto"/>
            </w:tcBorders>
            <w:shd w:val="clear" w:color="auto" w:fill="auto"/>
            <w:noWrap/>
            <w:vAlign w:val="bottom"/>
            <w:hideMark/>
          </w:tcPr>
          <w:p w:rsidR="0042197C" w:rsidRPr="00C17FFB" w:rsidRDefault="00B474BD" w:rsidP="00233BD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2.685</w:t>
            </w:r>
            <w:r w:rsidR="0042197C">
              <w:rPr>
                <w:rFonts w:ascii="Calibri" w:eastAsia="Times New Roman" w:hAnsi="Calibri" w:cs="Times New Roman"/>
                <w:b/>
                <w:color w:val="000000"/>
                <w:lang w:eastAsia="it-IT"/>
              </w:rPr>
              <w:t>.</w:t>
            </w:r>
            <w:r>
              <w:rPr>
                <w:rFonts w:ascii="Calibri" w:eastAsia="Times New Roman" w:hAnsi="Calibri" w:cs="Times New Roman"/>
                <w:b/>
                <w:color w:val="000000"/>
                <w:lang w:eastAsia="it-IT"/>
              </w:rPr>
              <w:t>78</w:t>
            </w:r>
            <w:r w:rsidR="00233BDA">
              <w:rPr>
                <w:rFonts w:ascii="Calibri" w:eastAsia="Times New Roman" w:hAnsi="Calibri" w:cs="Times New Roman"/>
                <w:b/>
                <w:color w:val="000000"/>
                <w:lang w:eastAsia="it-IT"/>
              </w:rPr>
              <w:t>8</w:t>
            </w:r>
          </w:p>
        </w:tc>
      </w:tr>
      <w:tr w:rsidR="00B474BD" w:rsidRPr="00B474BD" w:rsidTr="00B474BD">
        <w:trPr>
          <w:trHeight w:val="288"/>
          <w:jc w:val="right"/>
        </w:trPr>
        <w:tc>
          <w:tcPr>
            <w:tcW w:w="3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4BD" w:rsidRPr="00B474BD" w:rsidRDefault="00B474BD" w:rsidP="00593A31">
            <w:pPr>
              <w:spacing w:after="0" w:line="240" w:lineRule="auto"/>
              <w:rPr>
                <w:rFonts w:ascii="Calibri" w:eastAsia="Times New Roman" w:hAnsi="Calibri" w:cs="Times New Roman"/>
                <w:b/>
                <w:color w:val="000000"/>
                <w:lang w:eastAsia="it-IT"/>
              </w:rPr>
            </w:pPr>
            <w:r w:rsidRPr="00B474BD">
              <w:rPr>
                <w:rFonts w:ascii="Calibri" w:eastAsia="Times New Roman" w:hAnsi="Calibri" w:cs="Times New Roman"/>
                <w:b/>
                <w:color w:val="000000"/>
                <w:lang w:eastAsia="it-IT"/>
              </w:rPr>
              <w:t>Altri proventi straordinari</w:t>
            </w:r>
          </w:p>
        </w:tc>
        <w:tc>
          <w:tcPr>
            <w:tcW w:w="1166" w:type="pct"/>
            <w:tcBorders>
              <w:top w:val="single" w:sz="4" w:space="0" w:color="auto"/>
              <w:left w:val="nil"/>
              <w:bottom w:val="single" w:sz="4" w:space="0" w:color="auto"/>
              <w:right w:val="single" w:sz="4" w:space="0" w:color="auto"/>
            </w:tcBorders>
            <w:shd w:val="clear" w:color="auto" w:fill="auto"/>
            <w:noWrap/>
            <w:vAlign w:val="bottom"/>
            <w:hideMark/>
          </w:tcPr>
          <w:p w:rsidR="00B474BD" w:rsidRPr="00B474BD" w:rsidRDefault="00B474BD" w:rsidP="00593A31">
            <w:pPr>
              <w:spacing w:after="0" w:line="240" w:lineRule="auto"/>
              <w:jc w:val="right"/>
              <w:rPr>
                <w:rFonts w:ascii="Calibri" w:eastAsia="Times New Roman" w:hAnsi="Calibri" w:cs="Times New Roman"/>
                <w:b/>
                <w:color w:val="000000"/>
                <w:lang w:eastAsia="it-IT"/>
              </w:rPr>
            </w:pPr>
            <w:r w:rsidRPr="00B474BD">
              <w:rPr>
                <w:rFonts w:ascii="Calibri" w:eastAsia="Times New Roman" w:hAnsi="Calibri" w:cs="Times New Roman"/>
                <w:b/>
                <w:color w:val="000000"/>
                <w:lang w:eastAsia="it-IT"/>
              </w:rPr>
              <w:t>4.488.082</w:t>
            </w:r>
          </w:p>
        </w:tc>
      </w:tr>
      <w:tr w:rsidR="00233BDA" w:rsidRPr="00B474BD" w:rsidTr="00B474BD">
        <w:trPr>
          <w:trHeight w:val="288"/>
          <w:jc w:val="right"/>
        </w:trPr>
        <w:tc>
          <w:tcPr>
            <w:tcW w:w="3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DA" w:rsidRPr="00B474BD" w:rsidRDefault="00233BDA" w:rsidP="00593A31">
            <w:pPr>
              <w:spacing w:after="0" w:line="240" w:lineRule="auto"/>
              <w:rPr>
                <w:rFonts w:ascii="Calibri" w:eastAsia="Times New Roman" w:hAnsi="Calibri" w:cs="Times New Roman"/>
                <w:b/>
                <w:color w:val="000000"/>
                <w:lang w:eastAsia="it-IT"/>
              </w:rPr>
            </w:pPr>
            <w:r>
              <w:rPr>
                <w:rFonts w:ascii="Calibri" w:eastAsia="Times New Roman" w:hAnsi="Calibri" w:cs="Times New Roman"/>
                <w:b/>
                <w:color w:val="000000"/>
                <w:lang w:eastAsia="it-IT"/>
              </w:rPr>
              <w:t>TOTALE PROVENTI STRAORDINARI</w:t>
            </w:r>
          </w:p>
        </w:tc>
        <w:tc>
          <w:tcPr>
            <w:tcW w:w="1166" w:type="pct"/>
            <w:tcBorders>
              <w:top w:val="single" w:sz="4" w:space="0" w:color="auto"/>
              <w:left w:val="nil"/>
              <w:bottom w:val="single" w:sz="4" w:space="0" w:color="auto"/>
              <w:right w:val="single" w:sz="4" w:space="0" w:color="auto"/>
            </w:tcBorders>
            <w:shd w:val="clear" w:color="auto" w:fill="auto"/>
            <w:noWrap/>
            <w:vAlign w:val="bottom"/>
            <w:hideMark/>
          </w:tcPr>
          <w:p w:rsidR="00233BDA" w:rsidRPr="00B474BD" w:rsidRDefault="00233BDA" w:rsidP="00593A31">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9.239.670</w:t>
            </w:r>
          </w:p>
        </w:tc>
      </w:tr>
    </w:tbl>
    <w:p w:rsidR="00D87318" w:rsidRPr="00B474BD" w:rsidRDefault="00D87318" w:rsidP="00D87318">
      <w:pPr>
        <w:ind w:left="1134"/>
        <w:jc w:val="both"/>
        <w:rPr>
          <w:rFonts w:ascii="Calibri" w:eastAsia="Calibri" w:hAnsi="Calibri" w:cs="Times New Roman"/>
          <w:b/>
        </w:rPr>
      </w:pPr>
    </w:p>
    <w:p w:rsidR="00D87318" w:rsidRDefault="00D87318" w:rsidP="00D87318">
      <w:pPr>
        <w:ind w:left="1134"/>
        <w:jc w:val="both"/>
        <w:rPr>
          <w:rFonts w:ascii="Calibri" w:eastAsia="Calibri" w:hAnsi="Calibri" w:cs="Times New Roman"/>
        </w:rPr>
      </w:pPr>
      <w:r w:rsidRPr="00C17FFB">
        <w:rPr>
          <w:rFonts w:ascii="Calibri" w:eastAsia="Calibri" w:hAnsi="Calibri" w:cs="Times New Roman"/>
        </w:rPr>
        <w:t xml:space="preserve">La voce “Oneri straordinari” è rappresentata dalle fatture passive relative ad esercizi precedenti e da competenze relative all’attività commerciale su esercizi precedenti. Si riporta la composizione delle </w:t>
      </w:r>
      <w:r w:rsidR="00FF3A70">
        <w:rPr>
          <w:rFonts w:ascii="Calibri" w:eastAsia="Calibri" w:hAnsi="Calibri" w:cs="Times New Roman"/>
        </w:rPr>
        <w:t>tre</w:t>
      </w:r>
      <w:r w:rsidRPr="00C17FFB">
        <w:rPr>
          <w:rFonts w:ascii="Calibri" w:eastAsia="Calibri" w:hAnsi="Calibri" w:cs="Times New Roman"/>
        </w:rPr>
        <w:t xml:space="preserve"> principali voci “Sopravvenienze passive”</w:t>
      </w:r>
      <w:r w:rsidR="00FF3A70">
        <w:rPr>
          <w:rFonts w:ascii="Calibri" w:eastAsia="Calibri" w:hAnsi="Calibri" w:cs="Times New Roman"/>
        </w:rPr>
        <w:t xml:space="preserve">, </w:t>
      </w:r>
      <w:r w:rsidRPr="00C17FFB">
        <w:rPr>
          <w:rFonts w:ascii="Calibri" w:eastAsia="Calibri" w:hAnsi="Calibri" w:cs="Times New Roman"/>
        </w:rPr>
        <w:t xml:space="preserve"> “Insussistenze passive”</w:t>
      </w:r>
      <w:r w:rsidR="00FF3A70">
        <w:rPr>
          <w:rFonts w:ascii="Calibri" w:eastAsia="Calibri" w:hAnsi="Calibri" w:cs="Times New Roman"/>
        </w:rPr>
        <w:t xml:space="preserve"> ed “Altri oneri straordinari”.</w:t>
      </w:r>
    </w:p>
    <w:p w:rsidR="00233BDA" w:rsidRDefault="00233BDA" w:rsidP="00D87318">
      <w:pPr>
        <w:ind w:left="1134"/>
        <w:jc w:val="both"/>
        <w:rPr>
          <w:rFonts w:ascii="Calibri" w:eastAsia="Calibri" w:hAnsi="Calibri" w:cs="Times New Roman"/>
        </w:rPr>
      </w:pPr>
    </w:p>
    <w:tbl>
      <w:tblPr>
        <w:tblW w:w="4346" w:type="pct"/>
        <w:jc w:val="right"/>
        <w:tblLayout w:type="fixed"/>
        <w:tblCellMar>
          <w:left w:w="70" w:type="dxa"/>
          <w:right w:w="70" w:type="dxa"/>
        </w:tblCellMar>
        <w:tblLook w:val="04A0"/>
      </w:tblPr>
      <w:tblGrid>
        <w:gridCol w:w="5896"/>
        <w:gridCol w:w="2110"/>
      </w:tblGrid>
      <w:tr w:rsidR="00D87318" w:rsidRPr="00C136A3" w:rsidTr="00D87318">
        <w:trPr>
          <w:trHeight w:val="288"/>
          <w:jc w:val="right"/>
        </w:trPr>
        <w:tc>
          <w:tcPr>
            <w:tcW w:w="3682" w:type="pct"/>
            <w:tcBorders>
              <w:top w:val="nil"/>
              <w:left w:val="nil"/>
              <w:bottom w:val="single" w:sz="4" w:space="0" w:color="auto"/>
              <w:right w:val="nil"/>
            </w:tcBorders>
            <w:shd w:val="clear" w:color="auto" w:fill="auto"/>
            <w:noWrap/>
            <w:vAlign w:val="bottom"/>
            <w:hideMark/>
          </w:tcPr>
          <w:p w:rsidR="00D87318" w:rsidRPr="00C17FFB" w:rsidRDefault="00D87318" w:rsidP="00D87318">
            <w:pPr>
              <w:spacing w:after="0" w:line="240" w:lineRule="auto"/>
              <w:rPr>
                <w:rFonts w:ascii="Calibri" w:eastAsia="Times New Roman" w:hAnsi="Calibri" w:cs="Times New Roman"/>
                <w:color w:val="000000"/>
                <w:lang w:eastAsia="it-IT"/>
              </w:rPr>
            </w:pP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Pr="00C136A3" w:rsidRDefault="00D87318" w:rsidP="00FF3A70">
            <w:pPr>
              <w:spacing w:after="0" w:line="240" w:lineRule="auto"/>
              <w:jc w:val="center"/>
              <w:rPr>
                <w:rFonts w:ascii="Calibri" w:eastAsia="Times New Roman" w:hAnsi="Calibri" w:cs="Times New Roman"/>
                <w:b/>
                <w:bCs/>
                <w:color w:val="000000"/>
                <w:highlight w:val="yellow"/>
                <w:lang w:eastAsia="it-IT"/>
              </w:rPr>
            </w:pPr>
            <w:r>
              <w:rPr>
                <w:rFonts w:ascii="Calibri" w:eastAsia="Times New Roman" w:hAnsi="Calibri" w:cs="Times New Roman"/>
                <w:b/>
                <w:bCs/>
                <w:color w:val="000000"/>
                <w:lang w:eastAsia="it-IT"/>
              </w:rPr>
              <w:t>20</w:t>
            </w:r>
            <w:r w:rsidR="00FF3A70">
              <w:rPr>
                <w:rFonts w:ascii="Calibri" w:eastAsia="Times New Roman" w:hAnsi="Calibri" w:cs="Times New Roman"/>
                <w:b/>
                <w:bCs/>
                <w:color w:val="000000"/>
                <w:lang w:eastAsia="it-IT"/>
              </w:rPr>
              <w:t>2</w:t>
            </w:r>
            <w:r>
              <w:rPr>
                <w:rFonts w:ascii="Calibri" w:eastAsia="Times New Roman" w:hAnsi="Calibri" w:cs="Times New Roman"/>
                <w:b/>
                <w:bCs/>
                <w:color w:val="000000"/>
                <w:lang w:eastAsia="it-IT"/>
              </w:rPr>
              <w:t>1</w:t>
            </w:r>
          </w:p>
        </w:tc>
      </w:tr>
      <w:tr w:rsidR="00D87318" w:rsidRPr="00657DEC" w:rsidTr="00D87318">
        <w:trPr>
          <w:trHeight w:val="288"/>
          <w:jc w:val="right"/>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Altre sopravvenienze passive v/Asp,</w:t>
            </w:r>
            <w:proofErr w:type="spellStart"/>
            <w:r w:rsidRPr="00657DEC">
              <w:rPr>
                <w:rFonts w:ascii="Calibri" w:eastAsia="Times New Roman" w:hAnsi="Calibri" w:cs="Times New Roman"/>
                <w:color w:val="000000"/>
                <w:lang w:eastAsia="it-IT"/>
              </w:rPr>
              <w:t>Ao</w:t>
            </w:r>
            <w:proofErr w:type="spellEnd"/>
            <w:r w:rsidRPr="00657DEC">
              <w:rPr>
                <w:rFonts w:ascii="Calibri" w:eastAsia="Times New Roman" w:hAnsi="Calibri" w:cs="Times New Roman"/>
                <w:color w:val="000000"/>
                <w:lang w:eastAsia="it-IT"/>
              </w:rPr>
              <w:t>,</w:t>
            </w:r>
            <w:proofErr w:type="spellStart"/>
            <w:r w:rsidRPr="00657DEC">
              <w:rPr>
                <w:rFonts w:ascii="Calibri" w:eastAsia="Times New Roman" w:hAnsi="Calibri" w:cs="Times New Roman"/>
                <w:color w:val="000000"/>
                <w:lang w:eastAsia="it-IT"/>
              </w:rPr>
              <w:t>Irccs</w:t>
            </w:r>
            <w:proofErr w:type="spellEnd"/>
            <w:r w:rsidRPr="00657DEC">
              <w:rPr>
                <w:rFonts w:ascii="Calibri" w:eastAsia="Times New Roman" w:hAnsi="Calibri" w:cs="Times New Roman"/>
                <w:color w:val="000000"/>
                <w:lang w:eastAsia="it-IT"/>
              </w:rPr>
              <w:t>,Policlinici</w:t>
            </w:r>
          </w:p>
        </w:tc>
        <w:tc>
          <w:tcPr>
            <w:tcW w:w="1318" w:type="pct"/>
            <w:tcBorders>
              <w:top w:val="single" w:sz="4" w:space="0" w:color="auto"/>
              <w:left w:val="nil"/>
              <w:bottom w:val="single" w:sz="4" w:space="0" w:color="auto"/>
              <w:right w:val="single" w:sz="4" w:space="0" w:color="auto"/>
            </w:tcBorders>
            <w:shd w:val="clear" w:color="auto" w:fill="auto"/>
            <w:noWrap/>
            <w:vAlign w:val="bottom"/>
            <w:hideMark/>
          </w:tcPr>
          <w:p w:rsidR="00D87318" w:rsidRPr="00657DEC" w:rsidRDefault="00002E48" w:rsidP="00FF3A70">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38.280</w:t>
            </w:r>
            <w:r w:rsidR="00D87318" w:rsidRPr="00657DEC">
              <w:rPr>
                <w:rFonts w:ascii="Calibri" w:eastAsia="Times New Roman" w:hAnsi="Calibri" w:cs="Times New Roman"/>
                <w:color w:val="000000"/>
                <w:lang w:eastAsia="it-IT"/>
              </w:rPr>
              <w:t xml:space="preserve"> </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 xml:space="preserve">Sopravvenienze passive v/terzi relative al personale </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FF3A70" w:rsidP="00FF3A70">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w:t>
            </w:r>
            <w:r w:rsidR="00D87318">
              <w:rPr>
                <w:rFonts w:ascii="Calibri" w:eastAsia="Times New Roman" w:hAnsi="Calibri" w:cs="Times New Roman"/>
                <w:color w:val="000000"/>
                <w:lang w:eastAsia="it-IT"/>
              </w:rPr>
              <w:t>.</w:t>
            </w:r>
            <w:r>
              <w:rPr>
                <w:rFonts w:ascii="Calibri" w:eastAsia="Times New Roman" w:hAnsi="Calibri" w:cs="Times New Roman"/>
                <w:color w:val="000000"/>
                <w:lang w:eastAsia="it-IT"/>
              </w:rPr>
              <w:t>47</w:t>
            </w:r>
            <w:r w:rsidR="00D87318">
              <w:rPr>
                <w:rFonts w:ascii="Calibri" w:eastAsia="Times New Roman" w:hAnsi="Calibri" w:cs="Times New Roman"/>
                <w:color w:val="000000"/>
                <w:lang w:eastAsia="it-IT"/>
              </w:rPr>
              <w:t>8</w:t>
            </w:r>
            <w:r w:rsidR="00D87318" w:rsidRPr="00657DEC">
              <w:rPr>
                <w:rFonts w:ascii="Calibri" w:eastAsia="Times New Roman" w:hAnsi="Calibri" w:cs="Times New Roman"/>
                <w:color w:val="000000"/>
                <w:lang w:eastAsia="it-IT"/>
              </w:rPr>
              <w:t xml:space="preserve"> </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 xml:space="preserve">Sopravvenienze passive da acquisto di beni sanitari </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D87318" w:rsidP="00FF3A70">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r w:rsidR="00FF3A70">
              <w:rPr>
                <w:rFonts w:ascii="Calibri" w:eastAsia="Times New Roman" w:hAnsi="Calibri" w:cs="Times New Roman"/>
                <w:color w:val="000000"/>
                <w:lang w:eastAsia="it-IT"/>
              </w:rPr>
              <w:t>83</w:t>
            </w:r>
            <w:r>
              <w:rPr>
                <w:rFonts w:ascii="Calibri" w:eastAsia="Times New Roman" w:hAnsi="Calibri" w:cs="Times New Roman"/>
                <w:color w:val="000000"/>
                <w:lang w:eastAsia="it-IT"/>
              </w:rPr>
              <w:t>.</w:t>
            </w:r>
            <w:r w:rsidR="00FF3A70">
              <w:rPr>
                <w:rFonts w:ascii="Calibri" w:eastAsia="Times New Roman" w:hAnsi="Calibri" w:cs="Times New Roman"/>
                <w:color w:val="000000"/>
                <w:lang w:eastAsia="it-IT"/>
              </w:rPr>
              <w:t>51</w:t>
            </w:r>
            <w:r>
              <w:rPr>
                <w:rFonts w:ascii="Calibri" w:eastAsia="Times New Roman" w:hAnsi="Calibri" w:cs="Times New Roman"/>
                <w:color w:val="000000"/>
                <w:lang w:eastAsia="it-IT"/>
              </w:rPr>
              <w:t>6</w:t>
            </w:r>
            <w:r w:rsidRPr="00657DEC">
              <w:rPr>
                <w:rFonts w:ascii="Calibri" w:eastAsia="Times New Roman" w:hAnsi="Calibri" w:cs="Times New Roman"/>
                <w:color w:val="000000"/>
                <w:lang w:eastAsia="it-IT"/>
              </w:rPr>
              <w:t xml:space="preserve"> </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002E4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Sopravvenienze passive da acquisto di servizi sanitari</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002E48" w:rsidP="00002E48">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115.594</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Sopravvenienze pas</w:t>
            </w:r>
            <w:r>
              <w:rPr>
                <w:rFonts w:ascii="Calibri" w:eastAsia="Times New Roman" w:hAnsi="Calibri" w:cs="Times New Roman"/>
                <w:color w:val="000000"/>
                <w:lang w:eastAsia="it-IT"/>
              </w:rPr>
              <w:t xml:space="preserve">sive da acquisto di servizi </w:t>
            </w:r>
            <w:r w:rsidR="00002E48">
              <w:rPr>
                <w:rFonts w:ascii="Calibri" w:eastAsia="Times New Roman" w:hAnsi="Calibri" w:cs="Times New Roman"/>
                <w:color w:val="000000"/>
                <w:lang w:eastAsia="it-IT"/>
              </w:rPr>
              <w:t xml:space="preserve">non </w:t>
            </w:r>
            <w:r w:rsidRPr="00657DEC">
              <w:rPr>
                <w:rFonts w:ascii="Calibri" w:eastAsia="Times New Roman" w:hAnsi="Calibri" w:cs="Times New Roman"/>
                <w:color w:val="000000"/>
                <w:lang w:eastAsia="it-IT"/>
              </w:rPr>
              <w:t>sanitari</w:t>
            </w:r>
          </w:p>
        </w:tc>
        <w:tc>
          <w:tcPr>
            <w:tcW w:w="1318" w:type="pct"/>
            <w:tcBorders>
              <w:top w:val="nil"/>
              <w:left w:val="nil"/>
              <w:bottom w:val="single" w:sz="4" w:space="0" w:color="auto"/>
              <w:right w:val="single" w:sz="4" w:space="0" w:color="auto"/>
            </w:tcBorders>
            <w:shd w:val="clear" w:color="auto" w:fill="auto"/>
            <w:noWrap/>
            <w:vAlign w:val="bottom"/>
          </w:tcPr>
          <w:p w:rsidR="00D87318" w:rsidRDefault="00002E48" w:rsidP="007D473F">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244.966</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Pr>
                <w:rFonts w:ascii="Calibri" w:eastAsia="Times New Roman" w:hAnsi="Calibri" w:cs="Times New Roman"/>
                <w:color w:val="000000"/>
                <w:lang w:eastAsia="it-IT"/>
              </w:rPr>
              <w:t>Sopravvenienze passive attività</w:t>
            </w:r>
            <w:r w:rsidRPr="00657DEC">
              <w:rPr>
                <w:rFonts w:ascii="Calibri" w:eastAsia="Times New Roman" w:hAnsi="Calibri" w:cs="Times New Roman"/>
                <w:color w:val="000000"/>
                <w:lang w:eastAsia="it-IT"/>
              </w:rPr>
              <w:t xml:space="preserve"> intramoenia </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D87318" w:rsidP="00814088">
            <w:pPr>
              <w:spacing w:after="0" w:line="240" w:lineRule="auto"/>
              <w:jc w:val="right"/>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1</w:t>
            </w:r>
            <w:r w:rsidR="00814088">
              <w:rPr>
                <w:rFonts w:ascii="Calibri" w:eastAsia="Times New Roman" w:hAnsi="Calibri" w:cs="Times New Roman"/>
                <w:color w:val="000000"/>
                <w:lang w:eastAsia="it-IT"/>
              </w:rPr>
              <w:t>19</w:t>
            </w:r>
            <w:r>
              <w:rPr>
                <w:rFonts w:ascii="Calibri" w:eastAsia="Times New Roman" w:hAnsi="Calibri" w:cs="Times New Roman"/>
                <w:color w:val="000000"/>
                <w:lang w:eastAsia="it-IT"/>
              </w:rPr>
              <w:t>.5</w:t>
            </w:r>
            <w:r w:rsidR="00814088">
              <w:rPr>
                <w:rFonts w:ascii="Calibri" w:eastAsia="Times New Roman" w:hAnsi="Calibri" w:cs="Times New Roman"/>
                <w:color w:val="000000"/>
                <w:lang w:eastAsia="it-IT"/>
              </w:rPr>
              <w:t>7</w:t>
            </w:r>
            <w:r>
              <w:rPr>
                <w:rFonts w:ascii="Calibri" w:eastAsia="Times New Roman" w:hAnsi="Calibri" w:cs="Times New Roman"/>
                <w:color w:val="000000"/>
                <w:lang w:eastAsia="it-IT"/>
              </w:rPr>
              <w:t>7</w:t>
            </w:r>
            <w:r w:rsidRPr="00657DEC">
              <w:rPr>
                <w:rFonts w:ascii="Calibri" w:eastAsia="Times New Roman" w:hAnsi="Calibri" w:cs="Times New Roman"/>
                <w:color w:val="000000"/>
                <w:lang w:eastAsia="it-IT"/>
              </w:rPr>
              <w:t xml:space="preserve"> </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Sop</w:t>
            </w:r>
            <w:r>
              <w:rPr>
                <w:rFonts w:ascii="Calibri" w:eastAsia="Times New Roman" w:hAnsi="Calibri" w:cs="Times New Roman"/>
                <w:color w:val="000000"/>
                <w:lang w:eastAsia="it-IT"/>
              </w:rPr>
              <w:t>ravvenienze passive per attività</w:t>
            </w:r>
            <w:r w:rsidRPr="00657DEC">
              <w:rPr>
                <w:rFonts w:ascii="Calibri" w:eastAsia="Times New Roman" w:hAnsi="Calibri" w:cs="Times New Roman"/>
                <w:color w:val="000000"/>
                <w:lang w:eastAsia="it-IT"/>
              </w:rPr>
              <w:t xml:space="preserve"> commerciale </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814088" w:rsidP="00814088">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149</w:t>
            </w:r>
            <w:r w:rsidR="00D87318">
              <w:rPr>
                <w:rFonts w:ascii="Calibri" w:eastAsia="Times New Roman" w:hAnsi="Calibri" w:cs="Times New Roman"/>
                <w:color w:val="000000"/>
                <w:lang w:eastAsia="it-IT"/>
              </w:rPr>
              <w:t>.</w:t>
            </w:r>
            <w:r>
              <w:rPr>
                <w:rFonts w:ascii="Calibri" w:eastAsia="Times New Roman" w:hAnsi="Calibri" w:cs="Times New Roman"/>
                <w:color w:val="000000"/>
                <w:lang w:eastAsia="it-IT"/>
              </w:rPr>
              <w:t>769</w:t>
            </w:r>
            <w:r w:rsidR="00D87318" w:rsidRPr="00657DEC">
              <w:rPr>
                <w:rFonts w:ascii="Calibri" w:eastAsia="Times New Roman" w:hAnsi="Calibri" w:cs="Times New Roman"/>
                <w:color w:val="000000"/>
                <w:lang w:eastAsia="it-IT"/>
              </w:rPr>
              <w:t xml:space="preserve"> </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Altre sopravvenienze passive v/terzi</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D87318" w:rsidP="00814088">
            <w:pPr>
              <w:spacing w:after="0" w:line="240" w:lineRule="auto"/>
              <w:jc w:val="right"/>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 xml:space="preserve">                  </w:t>
            </w:r>
            <w:r w:rsidR="00814088">
              <w:rPr>
                <w:rFonts w:ascii="Calibri" w:eastAsia="Times New Roman" w:hAnsi="Calibri" w:cs="Times New Roman"/>
                <w:color w:val="000000"/>
                <w:lang w:eastAsia="it-IT"/>
              </w:rPr>
              <w:t>50</w:t>
            </w:r>
            <w:r>
              <w:rPr>
                <w:rFonts w:ascii="Calibri" w:eastAsia="Times New Roman" w:hAnsi="Calibri" w:cs="Times New Roman"/>
                <w:color w:val="000000"/>
                <w:lang w:eastAsia="it-IT"/>
              </w:rPr>
              <w:t>.6</w:t>
            </w:r>
            <w:r w:rsidR="00814088">
              <w:rPr>
                <w:rFonts w:ascii="Calibri" w:eastAsia="Times New Roman" w:hAnsi="Calibri" w:cs="Times New Roman"/>
                <w:color w:val="000000"/>
                <w:lang w:eastAsia="it-IT"/>
              </w:rPr>
              <w:t>85</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b/>
                <w:bCs/>
                <w:color w:val="000000"/>
                <w:lang w:eastAsia="it-IT"/>
              </w:rPr>
            </w:pPr>
            <w:r w:rsidRPr="00657DEC">
              <w:rPr>
                <w:rFonts w:ascii="Calibri" w:eastAsia="Times New Roman" w:hAnsi="Calibri" w:cs="Times New Roman"/>
                <w:b/>
                <w:bCs/>
                <w:color w:val="000000"/>
                <w:lang w:eastAsia="it-IT"/>
              </w:rPr>
              <w:t>Totale Sopravvenienze passive</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002E48" w:rsidP="00814088">
            <w:pPr>
              <w:spacing w:after="0" w:line="240" w:lineRule="auto"/>
              <w:jc w:val="right"/>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906.865</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Insussistenze passive v/</w:t>
            </w:r>
            <w:proofErr w:type="spellStart"/>
            <w:r w:rsidRPr="00657DEC">
              <w:rPr>
                <w:rFonts w:ascii="Calibri" w:eastAsia="Times New Roman" w:hAnsi="Calibri" w:cs="Times New Roman"/>
                <w:color w:val="000000"/>
                <w:lang w:eastAsia="it-IT"/>
              </w:rPr>
              <w:t>Asl.Ao</w:t>
            </w:r>
            <w:proofErr w:type="spellEnd"/>
            <w:r w:rsidRPr="00657DEC">
              <w:rPr>
                <w:rFonts w:ascii="Calibri" w:eastAsia="Times New Roman" w:hAnsi="Calibri" w:cs="Times New Roman"/>
                <w:color w:val="000000"/>
                <w:lang w:eastAsia="it-IT"/>
              </w:rPr>
              <w:t>,</w:t>
            </w:r>
            <w:proofErr w:type="spellStart"/>
            <w:r w:rsidRPr="00657DEC">
              <w:rPr>
                <w:rFonts w:ascii="Calibri" w:eastAsia="Times New Roman" w:hAnsi="Calibri" w:cs="Times New Roman"/>
                <w:color w:val="000000"/>
                <w:lang w:eastAsia="it-IT"/>
              </w:rPr>
              <w:t>Irccs</w:t>
            </w:r>
            <w:proofErr w:type="spellEnd"/>
            <w:r w:rsidRPr="00657DEC">
              <w:rPr>
                <w:rFonts w:ascii="Calibri" w:eastAsia="Times New Roman" w:hAnsi="Calibri" w:cs="Times New Roman"/>
                <w:color w:val="000000"/>
                <w:lang w:eastAsia="it-IT"/>
              </w:rPr>
              <w:t xml:space="preserve">,Policlinici della Regione </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814088" w:rsidP="00814088">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159</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 xml:space="preserve">Insussistenze passive v/terzi relative a beni e servizi </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D87318" w:rsidP="00814088">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2.</w:t>
            </w:r>
            <w:r w:rsidR="00814088">
              <w:rPr>
                <w:rFonts w:ascii="Calibri" w:eastAsia="Times New Roman" w:hAnsi="Calibri" w:cs="Times New Roman"/>
                <w:color w:val="000000"/>
                <w:lang w:eastAsia="it-IT"/>
              </w:rPr>
              <w:t>202</w:t>
            </w:r>
            <w:r w:rsidRPr="00657DEC">
              <w:rPr>
                <w:rFonts w:ascii="Calibri" w:eastAsia="Times New Roman" w:hAnsi="Calibri" w:cs="Times New Roman"/>
                <w:color w:val="000000"/>
                <w:lang w:eastAsia="it-IT"/>
              </w:rPr>
              <w:t xml:space="preserve"> </w:t>
            </w:r>
          </w:p>
        </w:tc>
      </w:tr>
      <w:tr w:rsidR="00D87318" w:rsidRPr="00657DEC"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D87318" w:rsidRPr="00657DEC" w:rsidRDefault="00D87318" w:rsidP="00D87318">
            <w:pPr>
              <w:spacing w:after="0" w:line="240" w:lineRule="auto"/>
              <w:rPr>
                <w:rFonts w:ascii="Calibri" w:eastAsia="Times New Roman" w:hAnsi="Calibri" w:cs="Times New Roman"/>
                <w:color w:val="000000"/>
                <w:lang w:eastAsia="it-IT"/>
              </w:rPr>
            </w:pPr>
            <w:r w:rsidRPr="00657DEC">
              <w:rPr>
                <w:rFonts w:ascii="Calibri" w:eastAsia="Times New Roman" w:hAnsi="Calibri" w:cs="Times New Roman"/>
                <w:color w:val="000000"/>
                <w:lang w:eastAsia="it-IT"/>
              </w:rPr>
              <w:t>Altre insussistenze passive v/terzi</w:t>
            </w:r>
          </w:p>
        </w:tc>
        <w:tc>
          <w:tcPr>
            <w:tcW w:w="1318" w:type="pct"/>
            <w:tcBorders>
              <w:top w:val="nil"/>
              <w:left w:val="nil"/>
              <w:bottom w:val="single" w:sz="4" w:space="0" w:color="auto"/>
              <w:right w:val="single" w:sz="4" w:space="0" w:color="auto"/>
            </w:tcBorders>
            <w:shd w:val="clear" w:color="auto" w:fill="auto"/>
            <w:noWrap/>
            <w:vAlign w:val="bottom"/>
            <w:hideMark/>
          </w:tcPr>
          <w:p w:rsidR="00D87318" w:rsidRPr="00657DEC" w:rsidRDefault="00814088" w:rsidP="00814088">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2</w:t>
            </w:r>
            <w:r w:rsidR="00D87318">
              <w:rPr>
                <w:rFonts w:ascii="Calibri" w:eastAsia="Times New Roman" w:hAnsi="Calibri" w:cs="Times New Roman"/>
                <w:color w:val="000000"/>
                <w:lang w:eastAsia="it-IT"/>
              </w:rPr>
              <w:t>.</w:t>
            </w:r>
            <w:r>
              <w:rPr>
                <w:rFonts w:ascii="Calibri" w:eastAsia="Times New Roman" w:hAnsi="Calibri" w:cs="Times New Roman"/>
                <w:color w:val="000000"/>
                <w:lang w:eastAsia="it-IT"/>
              </w:rPr>
              <w:t>500</w:t>
            </w:r>
            <w:r w:rsidR="00D87318" w:rsidRPr="00657DEC">
              <w:rPr>
                <w:rFonts w:ascii="Calibri" w:eastAsia="Times New Roman" w:hAnsi="Calibri" w:cs="Times New Roman"/>
                <w:color w:val="000000"/>
                <w:lang w:eastAsia="it-IT"/>
              </w:rPr>
              <w:t xml:space="preserve"> </w:t>
            </w:r>
          </w:p>
        </w:tc>
      </w:tr>
      <w:tr w:rsidR="00D87318" w:rsidRPr="00C17FFB"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tcPr>
          <w:p w:rsidR="00D87318" w:rsidRPr="00DC1ADE" w:rsidRDefault="00814088" w:rsidP="00814088">
            <w:pPr>
              <w:spacing w:after="0" w:line="240" w:lineRule="auto"/>
              <w:rPr>
                <w:rFonts w:ascii="Calibri" w:eastAsia="Times New Roman" w:hAnsi="Calibri" w:cs="Times New Roman"/>
                <w:bCs/>
                <w:color w:val="000000"/>
                <w:lang w:eastAsia="it-IT"/>
              </w:rPr>
            </w:pPr>
            <w:r w:rsidRPr="00657DEC">
              <w:rPr>
                <w:rFonts w:ascii="Calibri" w:eastAsia="Times New Roman" w:hAnsi="Calibri" w:cs="Times New Roman"/>
                <w:b/>
                <w:bCs/>
                <w:color w:val="000000"/>
                <w:lang w:eastAsia="it-IT"/>
              </w:rPr>
              <w:t>Totale Insussistenze passive</w:t>
            </w:r>
            <w:r>
              <w:rPr>
                <w:rFonts w:ascii="Calibri" w:eastAsia="Times New Roman" w:hAnsi="Calibri" w:cs="Times New Roman"/>
                <w:b/>
                <w:bCs/>
                <w:color w:val="000000"/>
                <w:lang w:eastAsia="it-IT"/>
              </w:rPr>
              <w:t xml:space="preserve"> </w:t>
            </w:r>
          </w:p>
        </w:tc>
        <w:tc>
          <w:tcPr>
            <w:tcW w:w="1318" w:type="pct"/>
            <w:tcBorders>
              <w:top w:val="nil"/>
              <w:left w:val="nil"/>
              <w:bottom w:val="single" w:sz="4" w:space="0" w:color="auto"/>
              <w:right w:val="single" w:sz="4" w:space="0" w:color="auto"/>
            </w:tcBorders>
            <w:shd w:val="clear" w:color="auto" w:fill="auto"/>
            <w:noWrap/>
            <w:vAlign w:val="bottom"/>
          </w:tcPr>
          <w:p w:rsidR="00D87318" w:rsidRPr="00814088" w:rsidRDefault="00814088" w:rsidP="00D87318">
            <w:pPr>
              <w:spacing w:after="0" w:line="240" w:lineRule="auto"/>
              <w:jc w:val="right"/>
              <w:rPr>
                <w:rFonts w:ascii="Calibri" w:eastAsia="Times New Roman" w:hAnsi="Calibri" w:cs="Times New Roman"/>
                <w:b/>
                <w:bCs/>
                <w:color w:val="000000"/>
                <w:lang w:eastAsia="it-IT"/>
              </w:rPr>
            </w:pPr>
            <w:r w:rsidRPr="00814088">
              <w:rPr>
                <w:rFonts w:ascii="Calibri" w:eastAsia="Times New Roman" w:hAnsi="Calibri" w:cs="Times New Roman"/>
                <w:b/>
                <w:bCs/>
                <w:color w:val="000000"/>
                <w:lang w:eastAsia="it-IT"/>
              </w:rPr>
              <w:t>4.861</w:t>
            </w:r>
          </w:p>
        </w:tc>
      </w:tr>
      <w:tr w:rsidR="00814088" w:rsidRPr="00C17FFB" w:rsidTr="00D87318">
        <w:trPr>
          <w:trHeight w:val="288"/>
          <w:jc w:val="right"/>
        </w:trPr>
        <w:tc>
          <w:tcPr>
            <w:tcW w:w="3682" w:type="pct"/>
            <w:tcBorders>
              <w:top w:val="nil"/>
              <w:left w:val="single" w:sz="4" w:space="0" w:color="auto"/>
              <w:bottom w:val="single" w:sz="4" w:space="0" w:color="auto"/>
              <w:right w:val="single" w:sz="4" w:space="0" w:color="auto"/>
            </w:tcBorders>
            <w:shd w:val="clear" w:color="auto" w:fill="auto"/>
            <w:noWrap/>
            <w:vAlign w:val="bottom"/>
          </w:tcPr>
          <w:p w:rsidR="00814088" w:rsidRPr="00814088" w:rsidRDefault="00814088" w:rsidP="00D87318">
            <w:pPr>
              <w:spacing w:after="0" w:line="240" w:lineRule="auto"/>
              <w:rPr>
                <w:rFonts w:ascii="Calibri" w:eastAsia="Times New Roman" w:hAnsi="Calibri" w:cs="Times New Roman"/>
                <w:b/>
                <w:bCs/>
                <w:color w:val="000000"/>
                <w:lang w:eastAsia="it-IT"/>
              </w:rPr>
            </w:pPr>
            <w:r w:rsidRPr="00814088">
              <w:rPr>
                <w:rFonts w:ascii="Calibri" w:eastAsia="Times New Roman" w:hAnsi="Calibri" w:cs="Times New Roman"/>
                <w:b/>
                <w:bCs/>
                <w:color w:val="000000"/>
                <w:lang w:eastAsia="it-IT"/>
              </w:rPr>
              <w:t>Altri oneri straordinari</w:t>
            </w:r>
          </w:p>
        </w:tc>
        <w:tc>
          <w:tcPr>
            <w:tcW w:w="1318" w:type="pct"/>
            <w:tcBorders>
              <w:top w:val="nil"/>
              <w:left w:val="nil"/>
              <w:bottom w:val="single" w:sz="4" w:space="0" w:color="auto"/>
              <w:right w:val="single" w:sz="4" w:space="0" w:color="auto"/>
            </w:tcBorders>
            <w:shd w:val="clear" w:color="auto" w:fill="auto"/>
            <w:noWrap/>
            <w:vAlign w:val="bottom"/>
          </w:tcPr>
          <w:p w:rsidR="00814088" w:rsidRPr="00814088" w:rsidRDefault="00814088" w:rsidP="00814088">
            <w:pPr>
              <w:spacing w:after="0" w:line="240" w:lineRule="auto"/>
              <w:jc w:val="right"/>
              <w:rPr>
                <w:rFonts w:ascii="Calibri" w:eastAsia="Times New Roman" w:hAnsi="Calibri" w:cs="Times New Roman"/>
                <w:b/>
                <w:bCs/>
                <w:color w:val="000000"/>
                <w:lang w:eastAsia="it-IT"/>
              </w:rPr>
            </w:pPr>
            <w:r w:rsidRPr="00814088">
              <w:rPr>
                <w:rFonts w:ascii="Calibri" w:eastAsia="Times New Roman" w:hAnsi="Calibri" w:cs="Times New Roman"/>
                <w:b/>
                <w:bCs/>
                <w:color w:val="000000"/>
                <w:lang w:eastAsia="it-IT"/>
              </w:rPr>
              <w:t>4.488.082</w:t>
            </w:r>
          </w:p>
        </w:tc>
      </w:tr>
      <w:tr w:rsidR="00814088" w:rsidRPr="00C17FFB" w:rsidTr="00002E48">
        <w:trPr>
          <w:trHeight w:val="401"/>
          <w:jc w:val="right"/>
        </w:trPr>
        <w:tc>
          <w:tcPr>
            <w:tcW w:w="3682" w:type="pct"/>
            <w:tcBorders>
              <w:top w:val="nil"/>
              <w:left w:val="single" w:sz="4" w:space="0" w:color="auto"/>
              <w:bottom w:val="single" w:sz="4" w:space="0" w:color="auto"/>
              <w:right w:val="single" w:sz="4" w:space="0" w:color="auto"/>
            </w:tcBorders>
            <w:shd w:val="clear" w:color="auto" w:fill="auto"/>
            <w:noWrap/>
            <w:vAlign w:val="bottom"/>
            <w:hideMark/>
          </w:tcPr>
          <w:p w:rsidR="00814088" w:rsidRPr="00657DEC" w:rsidRDefault="00002E48" w:rsidP="00002E48">
            <w:pPr>
              <w:spacing w:after="0" w:line="240" w:lineRule="auto"/>
              <w:rPr>
                <w:rFonts w:ascii="Calibri" w:eastAsia="Times New Roman" w:hAnsi="Calibri" w:cs="Times New Roman"/>
                <w:b/>
                <w:bCs/>
                <w:color w:val="000000"/>
                <w:lang w:eastAsia="it-IT"/>
              </w:rPr>
            </w:pPr>
            <w:r>
              <w:rPr>
                <w:rFonts w:ascii="Calibri" w:eastAsia="Times New Roman" w:hAnsi="Calibri" w:cs="Times New Roman"/>
                <w:b/>
                <w:color w:val="000000"/>
                <w:lang w:eastAsia="it-IT"/>
              </w:rPr>
              <w:t>TOTALE ONERI STRAORDINARI</w:t>
            </w:r>
          </w:p>
        </w:tc>
        <w:tc>
          <w:tcPr>
            <w:tcW w:w="1318" w:type="pct"/>
            <w:tcBorders>
              <w:top w:val="nil"/>
              <w:left w:val="nil"/>
              <w:bottom w:val="single" w:sz="4" w:space="0" w:color="auto"/>
              <w:right w:val="single" w:sz="4" w:space="0" w:color="auto"/>
            </w:tcBorders>
            <w:shd w:val="clear" w:color="auto" w:fill="auto"/>
            <w:noWrap/>
            <w:vAlign w:val="bottom"/>
            <w:hideMark/>
          </w:tcPr>
          <w:p w:rsidR="00814088" w:rsidRDefault="00002E48" w:rsidP="00D87318">
            <w:pPr>
              <w:spacing w:after="0" w:line="240" w:lineRule="auto"/>
              <w:jc w:val="right"/>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5.399.808</w:t>
            </w:r>
          </w:p>
        </w:tc>
      </w:tr>
    </w:tbl>
    <w:p w:rsidR="008B737B" w:rsidRDefault="008B737B" w:rsidP="008B737B">
      <w:pPr>
        <w:tabs>
          <w:tab w:val="left" w:pos="1134"/>
        </w:tabs>
        <w:spacing w:before="240" w:after="120" w:line="276" w:lineRule="auto"/>
        <w:ind w:left="1134"/>
        <w:contextualSpacing/>
        <w:jc w:val="both"/>
        <w:outlineLvl w:val="0"/>
        <w:rPr>
          <w:rFonts w:ascii="Arial" w:eastAsia="Calibri" w:hAnsi="Arial" w:cs="Arial"/>
          <w:b/>
          <w:color w:val="4F81BD"/>
        </w:rPr>
      </w:pPr>
      <w:bookmarkStart w:id="411" w:name="_Toc484710343"/>
      <w:bookmarkStart w:id="412" w:name="_Toc516659614"/>
      <w:bookmarkStart w:id="413" w:name="_Toc86842305"/>
    </w:p>
    <w:p w:rsidR="008B737B" w:rsidRDefault="008B737B" w:rsidP="008B737B">
      <w:pPr>
        <w:tabs>
          <w:tab w:val="left" w:pos="1134"/>
        </w:tabs>
        <w:spacing w:before="240" w:after="120" w:line="276" w:lineRule="auto"/>
        <w:ind w:left="1134"/>
        <w:contextualSpacing/>
        <w:jc w:val="both"/>
        <w:outlineLvl w:val="0"/>
        <w:rPr>
          <w:rFonts w:ascii="Arial" w:eastAsia="Calibri" w:hAnsi="Arial" w:cs="Arial"/>
          <w:b/>
          <w:color w:val="4F81BD"/>
        </w:rPr>
      </w:pPr>
    </w:p>
    <w:p w:rsidR="008B737B" w:rsidRDefault="008B737B" w:rsidP="008B737B">
      <w:pPr>
        <w:tabs>
          <w:tab w:val="left" w:pos="1134"/>
        </w:tabs>
        <w:spacing w:before="240" w:after="120" w:line="276" w:lineRule="auto"/>
        <w:ind w:left="1134"/>
        <w:contextualSpacing/>
        <w:jc w:val="both"/>
        <w:outlineLvl w:val="0"/>
        <w:rPr>
          <w:rFonts w:ascii="Arial" w:eastAsia="Calibri" w:hAnsi="Arial" w:cs="Arial"/>
          <w:b/>
          <w:color w:val="4F81BD"/>
        </w:rPr>
      </w:pPr>
    </w:p>
    <w:p w:rsidR="00D87318" w:rsidRDefault="00D87318" w:rsidP="00BA6AED">
      <w:pPr>
        <w:numPr>
          <w:ilvl w:val="1"/>
          <w:numId w:val="13"/>
        </w:numPr>
        <w:tabs>
          <w:tab w:val="left" w:pos="1134"/>
        </w:tabs>
        <w:spacing w:before="240" w:after="120" w:line="276" w:lineRule="auto"/>
        <w:ind w:left="1134" w:hanging="1134"/>
        <w:contextualSpacing/>
        <w:jc w:val="both"/>
        <w:outlineLvl w:val="0"/>
        <w:rPr>
          <w:rFonts w:ascii="Arial" w:eastAsia="Calibri" w:hAnsi="Arial" w:cs="Arial"/>
          <w:b/>
          <w:color w:val="4F81BD"/>
        </w:rPr>
      </w:pPr>
      <w:r w:rsidRPr="00C17FFB">
        <w:rPr>
          <w:rFonts w:ascii="Arial" w:eastAsia="Calibri" w:hAnsi="Arial" w:cs="Arial"/>
          <w:b/>
          <w:color w:val="4F81BD"/>
        </w:rPr>
        <w:t>Imposte e tasse</w:t>
      </w:r>
      <w:bookmarkEnd w:id="407"/>
      <w:bookmarkEnd w:id="408"/>
      <w:bookmarkEnd w:id="409"/>
      <w:bookmarkEnd w:id="410"/>
      <w:bookmarkEnd w:id="411"/>
      <w:bookmarkEnd w:id="412"/>
      <w:bookmarkEnd w:id="413"/>
    </w:p>
    <w:p w:rsidR="00D87318" w:rsidRPr="00C17FFB" w:rsidRDefault="00D87318" w:rsidP="00D87318">
      <w:pPr>
        <w:tabs>
          <w:tab w:val="left" w:pos="1134"/>
        </w:tabs>
        <w:spacing w:before="240" w:after="120"/>
        <w:ind w:left="1134"/>
        <w:contextualSpacing/>
        <w:jc w:val="both"/>
        <w:outlineLvl w:val="0"/>
        <w:rPr>
          <w:rFonts w:ascii="Arial" w:eastAsia="Calibri" w:hAnsi="Arial" w:cs="Arial"/>
          <w:b/>
          <w:color w:val="4F81BD"/>
        </w:rPr>
      </w:pPr>
    </w:p>
    <w:bookmarkStart w:id="414" w:name="_MON_1460995174"/>
    <w:bookmarkStart w:id="415" w:name="_MON_1428997542"/>
    <w:bookmarkStart w:id="416" w:name="_MON_1429469412"/>
    <w:bookmarkStart w:id="417" w:name="_MON_1457775123"/>
    <w:bookmarkEnd w:id="414"/>
    <w:bookmarkEnd w:id="415"/>
    <w:bookmarkEnd w:id="416"/>
    <w:bookmarkEnd w:id="417"/>
    <w:bookmarkStart w:id="418" w:name="_MON_1460193273"/>
    <w:bookmarkEnd w:id="418"/>
    <w:p w:rsidR="00D87318" w:rsidRPr="00C17FFB" w:rsidRDefault="00DB3D7C" w:rsidP="00D87318">
      <w:pPr>
        <w:ind w:left="709"/>
        <w:rPr>
          <w:rFonts w:ascii="Calibri" w:eastAsia="Calibri" w:hAnsi="Calibri" w:cs="Times New Roman"/>
        </w:rPr>
      </w:pPr>
      <w:r w:rsidRPr="00C17FFB">
        <w:rPr>
          <w:rFonts w:ascii="Calibri" w:eastAsia="Calibri" w:hAnsi="Calibri" w:cs="Times New Roman"/>
        </w:rPr>
        <w:object w:dxaOrig="9848" w:dyaOrig="2876">
          <v:shape id="_x0000_i1047" type="#_x0000_t75" style="width:429.7pt;height:135.95pt" o:ole="" o:bordertopcolor="this" o:borderleftcolor="this" o:borderbottomcolor="this" o:borderrightcolor="this" fillcolor="window">
            <v:imagedata r:id="rId154" o:title=""/>
            <w10:bordertop type="single" width="4"/>
            <w10:borderleft type="single" width="4"/>
            <w10:borderbottom type="single" width="4"/>
            <w10:borderright type="single" width="4"/>
          </v:shape>
          <o:OLEObject Type="Embed" ProgID="Excel.Sheet.8" ShapeID="_x0000_i1047" DrawAspect="Content" ObjectID="_1725426760" r:id="rId155"/>
        </w:object>
      </w:r>
    </w:p>
    <w:p w:rsidR="00D87318" w:rsidRPr="00C17FFB" w:rsidRDefault="00D87318" w:rsidP="00D87318">
      <w:pPr>
        <w:ind w:left="1134"/>
        <w:jc w:val="both"/>
        <w:rPr>
          <w:rFonts w:ascii="Calibri" w:eastAsia="Calibri" w:hAnsi="Calibri" w:cs="Times New Roman"/>
        </w:rPr>
      </w:pPr>
      <w:r w:rsidRPr="00C17FFB">
        <w:rPr>
          <w:rFonts w:ascii="Calibri" w:eastAsia="Calibri" w:hAnsi="Calibri" w:cs="Times New Roman"/>
        </w:rPr>
        <w:t xml:space="preserve">Il costo delle imposte è </w:t>
      </w:r>
      <w:r>
        <w:rPr>
          <w:rFonts w:ascii="Calibri" w:eastAsia="Calibri" w:hAnsi="Calibri" w:cs="Times New Roman"/>
        </w:rPr>
        <w:t>in aumento</w:t>
      </w:r>
      <w:r w:rsidRPr="00C17FFB">
        <w:rPr>
          <w:rFonts w:ascii="Calibri" w:eastAsia="Calibri" w:hAnsi="Calibri" w:cs="Times New Roman"/>
        </w:rPr>
        <w:t xml:space="preserve"> sia </w:t>
      </w:r>
      <w:r w:rsidR="00002E48">
        <w:rPr>
          <w:rFonts w:ascii="Calibri" w:eastAsia="Calibri" w:hAnsi="Calibri" w:cs="Times New Roman"/>
        </w:rPr>
        <w:t xml:space="preserve">in confronto </w:t>
      </w:r>
      <w:r w:rsidRPr="00C17FFB">
        <w:rPr>
          <w:rFonts w:ascii="Calibri" w:eastAsia="Calibri" w:hAnsi="Calibri" w:cs="Times New Roman"/>
        </w:rPr>
        <w:t>c</w:t>
      </w:r>
      <w:r>
        <w:rPr>
          <w:rFonts w:ascii="Calibri" w:eastAsia="Calibri" w:hAnsi="Calibri" w:cs="Times New Roman"/>
        </w:rPr>
        <w:t>on il valore dell’esercizio 20</w:t>
      </w:r>
      <w:r w:rsidR="001A6695">
        <w:rPr>
          <w:rFonts w:ascii="Calibri" w:eastAsia="Calibri" w:hAnsi="Calibri" w:cs="Times New Roman"/>
        </w:rPr>
        <w:t>20</w:t>
      </w:r>
      <w:r w:rsidRPr="00C17FFB">
        <w:rPr>
          <w:rFonts w:ascii="Calibri" w:eastAsia="Calibri" w:hAnsi="Calibri" w:cs="Times New Roman"/>
        </w:rPr>
        <w:t xml:space="preserve"> sia </w:t>
      </w:r>
      <w:r w:rsidR="00002E48">
        <w:rPr>
          <w:rFonts w:ascii="Calibri" w:eastAsia="Calibri" w:hAnsi="Calibri" w:cs="Times New Roman"/>
        </w:rPr>
        <w:t xml:space="preserve">in confronto </w:t>
      </w:r>
      <w:r w:rsidRPr="00C17FFB">
        <w:rPr>
          <w:rFonts w:ascii="Calibri" w:eastAsia="Calibri" w:hAnsi="Calibri" w:cs="Times New Roman"/>
        </w:rPr>
        <w:t>con il valore</w:t>
      </w:r>
      <w:r>
        <w:rPr>
          <w:rFonts w:ascii="Calibri" w:eastAsia="Calibri" w:hAnsi="Calibri" w:cs="Times New Roman"/>
        </w:rPr>
        <w:t xml:space="preserve"> del preventivo 202</w:t>
      </w:r>
      <w:r w:rsidR="001A6695">
        <w:rPr>
          <w:rFonts w:ascii="Calibri" w:eastAsia="Calibri" w:hAnsi="Calibri" w:cs="Times New Roman"/>
        </w:rPr>
        <w:t>1</w:t>
      </w:r>
      <w:r>
        <w:rPr>
          <w:rFonts w:ascii="Calibri" w:eastAsia="Calibri" w:hAnsi="Calibri" w:cs="Times New Roman"/>
        </w:rPr>
        <w:t>, in coerenza con gli incrementi del costo del personale.</w:t>
      </w:r>
    </w:p>
    <w:p w:rsidR="00D87318" w:rsidRPr="00C17FFB" w:rsidRDefault="00D87318" w:rsidP="00D87318">
      <w:pPr>
        <w:ind w:left="1134"/>
        <w:jc w:val="both"/>
        <w:rPr>
          <w:rFonts w:ascii="Calibri" w:eastAsia="Calibri" w:hAnsi="Calibri" w:cs="Times New Roman"/>
        </w:rPr>
        <w:sectPr w:rsidR="00D87318" w:rsidRPr="00C17FFB" w:rsidSect="00ED7A54">
          <w:pgSz w:w="11907" w:h="16840" w:code="9"/>
          <w:pgMar w:top="1701" w:right="1418" w:bottom="1418" w:left="1134" w:header="907" w:footer="600" w:gutter="284"/>
          <w:cols w:space="286"/>
          <w:docGrid w:linePitch="360"/>
        </w:sectPr>
      </w:pPr>
    </w:p>
    <w:p w:rsidR="00D87318" w:rsidRPr="00E50318" w:rsidRDefault="00D87318" w:rsidP="00D87318">
      <w:pPr>
        <w:tabs>
          <w:tab w:val="left" w:pos="1134"/>
        </w:tabs>
        <w:spacing w:after="0" w:line="240" w:lineRule="auto"/>
        <w:outlineLvl w:val="0"/>
        <w:rPr>
          <w:rFonts w:ascii="Arial" w:eastAsia="Calibri" w:hAnsi="Arial" w:cs="Arial"/>
          <w:b/>
          <w:color w:val="548DD4"/>
        </w:rPr>
      </w:pPr>
      <w:bookmarkStart w:id="419" w:name="_Toc86842306"/>
      <w:bookmarkStart w:id="420" w:name="_Toc516659615"/>
      <w:bookmarkStart w:id="421" w:name="_Toc484710344"/>
      <w:r w:rsidRPr="00E50318">
        <w:rPr>
          <w:rFonts w:ascii="Arial" w:eastAsia="Calibri" w:hAnsi="Arial" w:cs="Arial"/>
          <w:b/>
          <w:color w:val="548DD4"/>
        </w:rPr>
        <w:lastRenderedPageBreak/>
        <w:t>Parte 3</w:t>
      </w:r>
      <w:bookmarkEnd w:id="419"/>
    </w:p>
    <w:p w:rsidR="00D87318" w:rsidRPr="00E50318" w:rsidRDefault="00D87318" w:rsidP="00D87318">
      <w:pPr>
        <w:tabs>
          <w:tab w:val="left" w:pos="1134"/>
        </w:tabs>
        <w:spacing w:after="0" w:line="240" w:lineRule="auto"/>
        <w:outlineLvl w:val="0"/>
        <w:rPr>
          <w:rFonts w:ascii="Arial" w:eastAsia="Calibri" w:hAnsi="Arial" w:cs="Arial"/>
          <w:b/>
          <w:color w:val="548DD4"/>
        </w:rPr>
      </w:pPr>
      <w:bookmarkStart w:id="422" w:name="_Toc86842307"/>
      <w:r w:rsidRPr="00E50318">
        <w:rPr>
          <w:rFonts w:ascii="Arial" w:eastAsia="Calibri" w:hAnsi="Arial" w:cs="Arial"/>
          <w:b/>
          <w:color w:val="548DD4"/>
        </w:rPr>
        <w:t>Analisi degli investimenti</w:t>
      </w:r>
      <w:bookmarkEnd w:id="422"/>
    </w:p>
    <w:p w:rsidR="00D87318" w:rsidRPr="00E50318" w:rsidRDefault="00D87318" w:rsidP="00D87318">
      <w:pPr>
        <w:ind w:left="1134"/>
        <w:jc w:val="both"/>
        <w:rPr>
          <w:rFonts w:ascii="Arial" w:eastAsia="Calibri" w:hAnsi="Arial" w:cs="Arial"/>
          <w:b/>
          <w:color w:val="4F81BD"/>
        </w:rPr>
      </w:pPr>
      <w:r w:rsidRPr="00E50318">
        <w:rPr>
          <w:rFonts w:ascii="Arial" w:eastAsia="Calibri" w:hAnsi="Arial" w:cs="Arial"/>
        </w:rPr>
        <w:t xml:space="preserve">  </w:t>
      </w:r>
    </w:p>
    <w:p w:rsidR="00D87318" w:rsidRPr="00E50318" w:rsidRDefault="00D87318" w:rsidP="00BA6AED">
      <w:pPr>
        <w:numPr>
          <w:ilvl w:val="1"/>
          <w:numId w:val="16"/>
        </w:numPr>
        <w:tabs>
          <w:tab w:val="left" w:pos="1134"/>
        </w:tabs>
        <w:spacing w:before="240" w:after="120" w:line="276" w:lineRule="auto"/>
        <w:ind w:left="1134" w:hanging="1134"/>
        <w:contextualSpacing/>
        <w:jc w:val="both"/>
        <w:outlineLvl w:val="0"/>
        <w:rPr>
          <w:rFonts w:ascii="Arial" w:eastAsia="Calibri" w:hAnsi="Arial" w:cs="Arial"/>
          <w:b/>
          <w:color w:val="4F81BD"/>
        </w:rPr>
      </w:pPr>
      <w:bookmarkStart w:id="423" w:name="_Toc86842308"/>
      <w:r w:rsidRPr="00E50318">
        <w:rPr>
          <w:rFonts w:ascii="Arial" w:eastAsia="Calibri" w:hAnsi="Arial" w:cs="Arial"/>
          <w:b/>
          <w:color w:val="4F81BD"/>
        </w:rPr>
        <w:t xml:space="preserve">Finanziamenti ex art. 71 € 15.000.000,00 – </w:t>
      </w:r>
      <w:proofErr w:type="spellStart"/>
      <w:r w:rsidRPr="00E50318">
        <w:rPr>
          <w:rFonts w:ascii="Arial" w:eastAsia="Calibri" w:hAnsi="Arial" w:cs="Arial"/>
          <w:b/>
          <w:color w:val="4F81BD"/>
        </w:rPr>
        <w:t>D.D.G.</w:t>
      </w:r>
      <w:proofErr w:type="spellEnd"/>
      <w:r w:rsidRPr="00E50318">
        <w:rPr>
          <w:rFonts w:ascii="Arial" w:eastAsia="Calibri" w:hAnsi="Arial" w:cs="Arial"/>
          <w:b/>
          <w:color w:val="4F81BD"/>
        </w:rPr>
        <w:t xml:space="preserve"> N. 1074 del 7/07/2014</w:t>
      </w:r>
      <w:bookmarkEnd w:id="423"/>
    </w:p>
    <w:p w:rsidR="00D87318" w:rsidRPr="004E357C" w:rsidRDefault="00D87318" w:rsidP="00D87318">
      <w:pPr>
        <w:spacing w:after="0"/>
        <w:rPr>
          <w:rFonts w:eastAsia="Calibri" w:cs="Arial"/>
          <w:sz w:val="24"/>
          <w:szCs w:val="24"/>
        </w:rPr>
      </w:pPr>
      <w:r w:rsidRPr="004E357C">
        <w:rPr>
          <w:rFonts w:eastAsia="Calibri" w:cs="Arial"/>
          <w:sz w:val="24"/>
          <w:szCs w:val="24"/>
        </w:rPr>
        <w:t>Il finanziamento si compone dei seguenti interventi:</w:t>
      </w:r>
    </w:p>
    <w:p w:rsidR="00D87318" w:rsidRPr="004E357C" w:rsidRDefault="00D87318" w:rsidP="00D87318">
      <w:pPr>
        <w:tabs>
          <w:tab w:val="left" w:pos="6096"/>
          <w:tab w:val="left" w:pos="6237"/>
          <w:tab w:val="left" w:pos="8505"/>
        </w:tabs>
        <w:spacing w:after="0"/>
        <w:ind w:left="1134"/>
        <w:rPr>
          <w:rFonts w:eastAsia="Calibri" w:cs="Arial"/>
          <w:b/>
          <w:szCs w:val="24"/>
        </w:rPr>
      </w:pPr>
      <w:r w:rsidRPr="004E357C">
        <w:rPr>
          <w:rFonts w:eastAsia="Calibri" w:cs="Arial"/>
          <w:b/>
          <w:szCs w:val="24"/>
        </w:rPr>
        <w:t>Forniture a base d’asta</w:t>
      </w:r>
    </w:p>
    <w:p w:rsidR="00D87318" w:rsidRPr="004E357C" w:rsidRDefault="00D87318" w:rsidP="00BA6AED">
      <w:pPr>
        <w:numPr>
          <w:ilvl w:val="0"/>
          <w:numId w:val="18"/>
        </w:numPr>
        <w:spacing w:after="0" w:line="276" w:lineRule="auto"/>
        <w:ind w:left="1418" w:hanging="284"/>
        <w:rPr>
          <w:rFonts w:eastAsia="Calibri" w:cs="Arial"/>
          <w:szCs w:val="24"/>
        </w:rPr>
      </w:pPr>
      <w:r w:rsidRPr="004E357C">
        <w:rPr>
          <w:rFonts w:eastAsia="Calibri" w:cs="Arial"/>
          <w:szCs w:val="24"/>
        </w:rPr>
        <w:t>Completamento fornitura ascensori</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277.139,85</w:t>
      </w:r>
    </w:p>
    <w:p w:rsidR="00D87318" w:rsidRPr="004E357C" w:rsidRDefault="00D87318" w:rsidP="00BA6AED">
      <w:pPr>
        <w:numPr>
          <w:ilvl w:val="0"/>
          <w:numId w:val="18"/>
        </w:numPr>
        <w:spacing w:after="0" w:line="276" w:lineRule="auto"/>
        <w:ind w:left="1418" w:hanging="284"/>
        <w:rPr>
          <w:rFonts w:eastAsia="Calibri" w:cs="Arial"/>
          <w:szCs w:val="24"/>
        </w:rPr>
      </w:pPr>
      <w:r w:rsidRPr="004E357C">
        <w:rPr>
          <w:rFonts w:eastAsia="Calibri" w:cs="Arial"/>
          <w:szCs w:val="24"/>
        </w:rPr>
        <w:t>Completamento e fornitura sale operatorie</w:t>
      </w:r>
      <w:r w:rsidRPr="004E357C">
        <w:rPr>
          <w:rFonts w:eastAsia="Calibri" w:cs="Arial"/>
          <w:szCs w:val="24"/>
        </w:rPr>
        <w:tab/>
      </w:r>
      <w:r w:rsidRPr="004E357C">
        <w:rPr>
          <w:rFonts w:eastAsia="Calibri" w:cs="Arial"/>
          <w:szCs w:val="24"/>
        </w:rPr>
        <w:tab/>
      </w:r>
      <w:r w:rsidRPr="004E357C">
        <w:rPr>
          <w:rFonts w:eastAsia="Calibri" w:cs="Arial"/>
          <w:szCs w:val="24"/>
        </w:rPr>
        <w:tab/>
        <w:t>€   4.722.904,86</w:t>
      </w:r>
    </w:p>
    <w:p w:rsidR="00D87318" w:rsidRPr="004E357C" w:rsidRDefault="00D87318" w:rsidP="00BA6AED">
      <w:pPr>
        <w:numPr>
          <w:ilvl w:val="0"/>
          <w:numId w:val="18"/>
        </w:numPr>
        <w:spacing w:after="0" w:line="276" w:lineRule="auto"/>
        <w:ind w:left="1418" w:hanging="284"/>
        <w:rPr>
          <w:rFonts w:eastAsia="Calibri" w:cs="Arial"/>
          <w:szCs w:val="24"/>
        </w:rPr>
      </w:pPr>
      <w:r w:rsidRPr="004E357C">
        <w:rPr>
          <w:rFonts w:eastAsia="Calibri" w:cs="Arial"/>
          <w:szCs w:val="24"/>
        </w:rPr>
        <w:t>Fornitura di attrezzature medicali mobili</w:t>
      </w:r>
      <w:r w:rsidRPr="004E357C">
        <w:rPr>
          <w:rFonts w:eastAsia="Calibri" w:cs="Arial"/>
          <w:szCs w:val="24"/>
        </w:rPr>
        <w:tab/>
      </w:r>
      <w:r w:rsidRPr="004E357C">
        <w:rPr>
          <w:rFonts w:eastAsia="Calibri" w:cs="Arial"/>
          <w:szCs w:val="24"/>
        </w:rPr>
        <w:tab/>
      </w:r>
      <w:r w:rsidRPr="004E357C">
        <w:rPr>
          <w:rFonts w:eastAsia="Calibri" w:cs="Arial"/>
          <w:szCs w:val="24"/>
        </w:rPr>
        <w:tab/>
        <w:t>€   3.025.033,89</w:t>
      </w:r>
    </w:p>
    <w:p w:rsidR="00D87318" w:rsidRPr="004E357C" w:rsidRDefault="00D87318" w:rsidP="00BA6AED">
      <w:pPr>
        <w:numPr>
          <w:ilvl w:val="0"/>
          <w:numId w:val="18"/>
        </w:numPr>
        <w:spacing w:after="0" w:line="276" w:lineRule="auto"/>
        <w:ind w:left="1418" w:hanging="284"/>
        <w:rPr>
          <w:rFonts w:eastAsia="Calibri" w:cs="Arial"/>
          <w:szCs w:val="24"/>
        </w:rPr>
      </w:pPr>
      <w:r w:rsidRPr="004E357C">
        <w:rPr>
          <w:rFonts w:eastAsia="Calibri" w:cs="Arial"/>
          <w:szCs w:val="24"/>
        </w:rPr>
        <w:t>Fornitura di arredi mobili</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2.786.382,98</w:t>
      </w:r>
    </w:p>
    <w:p w:rsidR="00D87318" w:rsidRPr="004E357C" w:rsidRDefault="00D87318" w:rsidP="00BA6AED">
      <w:pPr>
        <w:numPr>
          <w:ilvl w:val="0"/>
          <w:numId w:val="18"/>
        </w:numPr>
        <w:spacing w:after="0" w:line="276" w:lineRule="auto"/>
        <w:ind w:left="1418" w:hanging="284"/>
        <w:rPr>
          <w:rFonts w:eastAsia="Calibri" w:cs="Arial"/>
          <w:szCs w:val="24"/>
          <w:u w:val="single"/>
        </w:rPr>
      </w:pPr>
      <w:r w:rsidRPr="004E357C">
        <w:rPr>
          <w:rFonts w:eastAsia="Calibri" w:cs="Arial"/>
          <w:szCs w:val="24"/>
        </w:rPr>
        <w:t>Completamento radiologia</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u w:val="single"/>
        </w:rPr>
        <w:t>€      377.867,35</w:t>
      </w:r>
    </w:p>
    <w:p w:rsidR="00D87318" w:rsidRPr="004E357C" w:rsidRDefault="00D87318" w:rsidP="00D87318">
      <w:pPr>
        <w:tabs>
          <w:tab w:val="left" w:pos="7088"/>
        </w:tabs>
        <w:spacing w:after="0"/>
        <w:ind w:left="1134"/>
        <w:rPr>
          <w:rFonts w:eastAsia="Calibri" w:cs="Arial"/>
          <w:szCs w:val="24"/>
        </w:rPr>
      </w:pPr>
      <w:r w:rsidRPr="004E357C">
        <w:rPr>
          <w:rFonts w:eastAsia="Calibri" w:cs="Arial"/>
          <w:szCs w:val="24"/>
        </w:rPr>
        <w:t xml:space="preserve">                                                Totale</w:t>
      </w:r>
      <w:r w:rsidRPr="004E357C">
        <w:rPr>
          <w:rFonts w:eastAsia="Calibri" w:cs="Arial"/>
          <w:szCs w:val="24"/>
        </w:rPr>
        <w:tab/>
      </w:r>
      <w:r w:rsidRPr="004E357C">
        <w:rPr>
          <w:rFonts w:eastAsia="Calibri" w:cs="Arial"/>
          <w:b/>
          <w:szCs w:val="24"/>
        </w:rPr>
        <w:t>€11.189.328,93</w:t>
      </w:r>
    </w:p>
    <w:p w:rsidR="00D87318" w:rsidRPr="004E357C" w:rsidRDefault="00D87318" w:rsidP="00D87318">
      <w:pPr>
        <w:tabs>
          <w:tab w:val="left" w:pos="6096"/>
          <w:tab w:val="left" w:pos="6237"/>
          <w:tab w:val="left" w:pos="8505"/>
        </w:tabs>
        <w:spacing w:after="0"/>
        <w:ind w:left="1134"/>
        <w:rPr>
          <w:rFonts w:eastAsia="Calibri" w:cs="Arial"/>
          <w:b/>
          <w:szCs w:val="24"/>
        </w:rPr>
      </w:pPr>
      <w:r w:rsidRPr="004E357C">
        <w:rPr>
          <w:rFonts w:eastAsia="Calibri" w:cs="Arial"/>
          <w:b/>
          <w:szCs w:val="24"/>
        </w:rPr>
        <w:t>Somme a disposizione</w:t>
      </w:r>
    </w:p>
    <w:p w:rsidR="00D87318" w:rsidRPr="004E357C" w:rsidRDefault="00D87318" w:rsidP="00D87318">
      <w:pPr>
        <w:spacing w:after="0"/>
        <w:ind w:left="1134"/>
        <w:rPr>
          <w:rFonts w:eastAsia="Calibri" w:cs="Arial"/>
          <w:szCs w:val="24"/>
        </w:rPr>
      </w:pPr>
      <w:r w:rsidRPr="004E357C">
        <w:rPr>
          <w:rFonts w:eastAsia="Calibri" w:cs="Arial"/>
          <w:szCs w:val="24"/>
        </w:rPr>
        <w:t>Iva 10% (a+b+e)</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537.791,22</w:t>
      </w:r>
    </w:p>
    <w:p w:rsidR="00D87318" w:rsidRPr="004E357C" w:rsidRDefault="00D87318" w:rsidP="00D87318">
      <w:pPr>
        <w:spacing w:after="0"/>
        <w:ind w:left="1134"/>
        <w:rPr>
          <w:rFonts w:eastAsia="Calibri" w:cs="Arial"/>
          <w:szCs w:val="24"/>
        </w:rPr>
      </w:pPr>
      <w:r w:rsidRPr="004E357C">
        <w:rPr>
          <w:rFonts w:eastAsia="Calibri" w:cs="Arial"/>
          <w:szCs w:val="24"/>
        </w:rPr>
        <w:t>Iva 22% (</w:t>
      </w:r>
      <w:proofErr w:type="spellStart"/>
      <w:r w:rsidRPr="004E357C">
        <w:rPr>
          <w:rFonts w:eastAsia="Calibri" w:cs="Arial"/>
          <w:szCs w:val="24"/>
        </w:rPr>
        <w:t>c+d</w:t>
      </w:r>
      <w:proofErr w:type="spellEnd"/>
      <w:r w:rsidRPr="004E357C">
        <w:rPr>
          <w:rFonts w:eastAsia="Calibri" w:cs="Arial"/>
          <w:szCs w:val="24"/>
        </w:rPr>
        <w:t>)</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xml:space="preserve">€  </w:t>
      </w:r>
      <w:r w:rsidR="00D97DC3">
        <w:rPr>
          <w:rFonts w:eastAsia="Calibri" w:cs="Arial"/>
          <w:szCs w:val="24"/>
        </w:rPr>
        <w:t>1</w:t>
      </w:r>
      <w:r w:rsidRPr="004E357C">
        <w:rPr>
          <w:rFonts w:eastAsia="Calibri" w:cs="Arial"/>
          <w:szCs w:val="24"/>
        </w:rPr>
        <w:t>.278.511,72</w:t>
      </w:r>
    </w:p>
    <w:p w:rsidR="00D87318" w:rsidRPr="004E357C" w:rsidRDefault="00D87318" w:rsidP="00D87318">
      <w:pPr>
        <w:spacing w:after="0"/>
        <w:ind w:left="1134"/>
        <w:rPr>
          <w:rFonts w:eastAsia="Calibri" w:cs="Arial"/>
          <w:szCs w:val="24"/>
        </w:rPr>
      </w:pPr>
      <w:r w:rsidRPr="004E357C">
        <w:rPr>
          <w:rFonts w:eastAsia="Calibri" w:cs="Arial"/>
          <w:szCs w:val="24"/>
        </w:rPr>
        <w:t>Lavori ampliamento farmacia</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1.300.000,00</w:t>
      </w:r>
    </w:p>
    <w:p w:rsidR="00D87318" w:rsidRPr="004E357C" w:rsidRDefault="00D87318" w:rsidP="00D87318">
      <w:pPr>
        <w:spacing w:after="0"/>
        <w:ind w:left="1134"/>
        <w:rPr>
          <w:rFonts w:eastAsia="Calibri" w:cs="Arial"/>
          <w:szCs w:val="24"/>
        </w:rPr>
      </w:pPr>
      <w:r w:rsidRPr="004E357C">
        <w:rPr>
          <w:rFonts w:eastAsia="Calibri" w:cs="Arial"/>
          <w:szCs w:val="24"/>
        </w:rPr>
        <w:t>Oneri per la sicurezza (b+e+farmacia)</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35.408,64</w:t>
      </w:r>
    </w:p>
    <w:p w:rsidR="00D87318" w:rsidRPr="004E357C" w:rsidRDefault="00D87318" w:rsidP="00D87318">
      <w:pPr>
        <w:spacing w:after="0"/>
        <w:ind w:left="1134"/>
        <w:rPr>
          <w:rFonts w:eastAsia="Calibri" w:cs="Arial"/>
          <w:szCs w:val="24"/>
        </w:rPr>
      </w:pPr>
      <w:r w:rsidRPr="004E357C">
        <w:rPr>
          <w:rFonts w:eastAsia="Calibri" w:cs="Arial"/>
          <w:szCs w:val="24"/>
        </w:rPr>
        <w:t>Imprevisti</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366.613,34</w:t>
      </w:r>
    </w:p>
    <w:p w:rsidR="00D87318" w:rsidRPr="004E357C" w:rsidRDefault="00D87318" w:rsidP="00D87318">
      <w:pPr>
        <w:spacing w:after="0"/>
        <w:ind w:left="1134"/>
        <w:rPr>
          <w:rFonts w:eastAsia="Calibri" w:cs="Arial"/>
          <w:szCs w:val="24"/>
        </w:rPr>
      </w:pPr>
      <w:r w:rsidRPr="004E357C">
        <w:rPr>
          <w:rFonts w:eastAsia="Calibri" w:cs="Arial"/>
          <w:szCs w:val="24"/>
        </w:rPr>
        <w:t>Spese tecniche</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167.566,60</w:t>
      </w:r>
    </w:p>
    <w:p w:rsidR="00D87318" w:rsidRPr="004E357C" w:rsidRDefault="00D87318" w:rsidP="00D87318">
      <w:pPr>
        <w:spacing w:after="0"/>
        <w:ind w:left="1134"/>
        <w:rPr>
          <w:rFonts w:eastAsia="Calibri" w:cs="Arial"/>
          <w:szCs w:val="24"/>
        </w:rPr>
      </w:pPr>
      <w:r w:rsidRPr="004E357C">
        <w:rPr>
          <w:rFonts w:eastAsia="Calibri" w:cs="Arial"/>
          <w:szCs w:val="24"/>
        </w:rPr>
        <w:t>Collaudi</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68.254,90</w:t>
      </w:r>
    </w:p>
    <w:p w:rsidR="00D87318" w:rsidRPr="004E357C" w:rsidRDefault="00D87318" w:rsidP="00D87318">
      <w:pPr>
        <w:spacing w:after="0"/>
        <w:ind w:left="1134"/>
        <w:rPr>
          <w:rFonts w:eastAsia="Calibri" w:cs="Arial"/>
          <w:szCs w:val="24"/>
        </w:rPr>
      </w:pPr>
      <w:r w:rsidRPr="004E357C">
        <w:rPr>
          <w:rFonts w:eastAsia="Calibri" w:cs="Arial"/>
          <w:szCs w:val="24"/>
        </w:rPr>
        <w:t>Monitoraggio regionale</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34.127,45</w:t>
      </w:r>
    </w:p>
    <w:p w:rsidR="00D87318" w:rsidRPr="004E357C" w:rsidRDefault="00D87318" w:rsidP="00D87318">
      <w:pPr>
        <w:spacing w:after="0"/>
        <w:ind w:left="1134"/>
        <w:rPr>
          <w:rFonts w:eastAsia="Calibri" w:cs="Arial"/>
          <w:szCs w:val="24"/>
        </w:rPr>
      </w:pPr>
      <w:r w:rsidRPr="004E357C">
        <w:rPr>
          <w:rFonts w:eastAsia="Calibri" w:cs="Arial"/>
          <w:szCs w:val="24"/>
        </w:rPr>
        <w:t>Spese RUP</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2.267,20</w:t>
      </w:r>
    </w:p>
    <w:p w:rsidR="00D87318" w:rsidRPr="004E357C" w:rsidRDefault="00D87318" w:rsidP="00D87318">
      <w:pPr>
        <w:spacing w:after="0"/>
        <w:ind w:left="1134"/>
        <w:rPr>
          <w:rFonts w:eastAsia="Calibri" w:cs="Arial"/>
          <w:szCs w:val="24"/>
        </w:rPr>
      </w:pPr>
      <w:r w:rsidRPr="004E357C">
        <w:rPr>
          <w:rFonts w:eastAsia="Calibri" w:cs="Arial"/>
          <w:szCs w:val="24"/>
        </w:rPr>
        <w:t>Oneri di discarica</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t>€        20.130,00</w:t>
      </w:r>
    </w:p>
    <w:p w:rsidR="00D87318" w:rsidRPr="004E357C" w:rsidRDefault="00D87318" w:rsidP="00D87318">
      <w:pPr>
        <w:spacing w:after="0"/>
        <w:ind w:left="1134"/>
        <w:rPr>
          <w:rFonts w:eastAsia="Calibri" w:cs="Arial"/>
          <w:szCs w:val="24"/>
        </w:rPr>
      </w:pPr>
      <w:r w:rsidRPr="004E357C">
        <w:rPr>
          <w:rFonts w:eastAsia="Calibri" w:cs="Arial"/>
          <w:szCs w:val="24"/>
        </w:rPr>
        <w:t>Totale somme a disposizione</w:t>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szCs w:val="24"/>
        </w:rPr>
        <w:tab/>
      </w:r>
      <w:r w:rsidRPr="004E357C">
        <w:rPr>
          <w:rFonts w:eastAsia="Calibri" w:cs="Arial"/>
          <w:b/>
          <w:szCs w:val="24"/>
        </w:rPr>
        <w:t>€  3.810.671,07</w:t>
      </w:r>
    </w:p>
    <w:p w:rsidR="00D87318" w:rsidRPr="004E357C" w:rsidRDefault="00D87318" w:rsidP="00D87318">
      <w:pPr>
        <w:spacing w:after="0"/>
        <w:ind w:left="1134"/>
        <w:rPr>
          <w:rFonts w:eastAsia="Calibri" w:cs="Arial"/>
          <w:b/>
          <w:szCs w:val="24"/>
        </w:rPr>
      </w:pPr>
      <w:r w:rsidRPr="004E357C">
        <w:rPr>
          <w:rFonts w:eastAsia="Calibri" w:cs="Arial"/>
          <w:b/>
          <w:szCs w:val="24"/>
        </w:rPr>
        <w:t>Importo totale intervento</w:t>
      </w:r>
      <w:r w:rsidRPr="004E357C">
        <w:rPr>
          <w:rFonts w:eastAsia="Calibri" w:cs="Arial"/>
          <w:b/>
          <w:szCs w:val="24"/>
        </w:rPr>
        <w:tab/>
      </w:r>
      <w:r w:rsidRPr="004E357C">
        <w:rPr>
          <w:rFonts w:eastAsia="Calibri" w:cs="Arial"/>
          <w:b/>
          <w:szCs w:val="24"/>
        </w:rPr>
        <w:tab/>
      </w:r>
      <w:r w:rsidRPr="004E357C">
        <w:rPr>
          <w:rFonts w:eastAsia="Calibri" w:cs="Arial"/>
          <w:b/>
          <w:szCs w:val="24"/>
        </w:rPr>
        <w:tab/>
      </w:r>
      <w:r w:rsidRPr="004E357C">
        <w:rPr>
          <w:rFonts w:eastAsia="Calibri" w:cs="Arial"/>
          <w:b/>
          <w:szCs w:val="24"/>
        </w:rPr>
        <w:tab/>
      </w:r>
      <w:r w:rsidRPr="004E357C">
        <w:rPr>
          <w:rFonts w:eastAsia="Calibri" w:cs="Arial"/>
          <w:b/>
          <w:szCs w:val="24"/>
        </w:rPr>
        <w:tab/>
      </w:r>
      <w:r w:rsidRPr="004E357C">
        <w:rPr>
          <w:rFonts w:eastAsia="Calibri" w:cs="Arial"/>
          <w:b/>
          <w:szCs w:val="24"/>
        </w:rPr>
        <w:tab/>
        <w:t>€ 5.000.000,00</w:t>
      </w:r>
    </w:p>
    <w:p w:rsidR="00D87318" w:rsidRPr="004E357C" w:rsidRDefault="00D87318" w:rsidP="00D87318">
      <w:pPr>
        <w:spacing w:after="0"/>
        <w:ind w:left="1134"/>
        <w:rPr>
          <w:rFonts w:eastAsia="Calibri" w:cs="Arial"/>
          <w:sz w:val="24"/>
          <w:szCs w:val="24"/>
        </w:rPr>
      </w:pPr>
    </w:p>
    <w:p w:rsidR="00D87318" w:rsidRDefault="00D87318" w:rsidP="00D87318">
      <w:pPr>
        <w:tabs>
          <w:tab w:val="left" w:pos="6096"/>
          <w:tab w:val="left" w:pos="6237"/>
          <w:tab w:val="left" w:pos="8505"/>
        </w:tabs>
        <w:spacing w:after="0"/>
        <w:jc w:val="both"/>
        <w:rPr>
          <w:rFonts w:cs="Arial"/>
          <w:sz w:val="24"/>
          <w:szCs w:val="24"/>
        </w:rPr>
      </w:pPr>
      <w:r w:rsidRPr="004E357C">
        <w:rPr>
          <w:rFonts w:cs="Arial"/>
          <w:sz w:val="24"/>
          <w:szCs w:val="24"/>
        </w:rPr>
        <w:t xml:space="preserve">Con delibera n.1422 del 25.08.2017, per le motivazioni in essa riportate, si è preso atto che la spesa prevista per l’acquisto di attrezzature sanitarie da destinare al P.O. G. </w:t>
      </w:r>
      <w:proofErr w:type="spellStart"/>
      <w:r w:rsidRPr="004E357C">
        <w:rPr>
          <w:rFonts w:cs="Arial"/>
          <w:sz w:val="24"/>
          <w:szCs w:val="24"/>
        </w:rPr>
        <w:t>Rodolico</w:t>
      </w:r>
      <w:proofErr w:type="spellEnd"/>
      <w:r w:rsidRPr="004E357C">
        <w:rPr>
          <w:rFonts w:cs="Arial"/>
          <w:sz w:val="24"/>
          <w:szCs w:val="24"/>
        </w:rPr>
        <w:t xml:space="preserve"> di Catania + opere complementari per il miglioramento della funzionalità dell’Edificio attività specialistiche lotto “A”, derivante dalle procedure in corso è articolato nel seguente modo:</w:t>
      </w:r>
    </w:p>
    <w:p w:rsidR="00D87318" w:rsidRPr="004E357C" w:rsidRDefault="00D87318" w:rsidP="00D87318">
      <w:pPr>
        <w:tabs>
          <w:tab w:val="left" w:pos="6096"/>
          <w:tab w:val="left" w:pos="6237"/>
          <w:tab w:val="left" w:pos="8505"/>
        </w:tabs>
        <w:spacing w:after="0"/>
        <w:jc w:val="both"/>
        <w:rPr>
          <w:rFonts w:cs="Arial"/>
          <w:sz w:val="24"/>
          <w:szCs w:val="24"/>
        </w:rPr>
      </w:pPr>
    </w:p>
    <w:p w:rsidR="00D87318" w:rsidRPr="004E357C" w:rsidRDefault="00D87318" w:rsidP="00D87318">
      <w:pPr>
        <w:tabs>
          <w:tab w:val="left" w:pos="6096"/>
          <w:tab w:val="left" w:pos="6237"/>
          <w:tab w:val="left" w:pos="8505"/>
        </w:tabs>
        <w:spacing w:after="0"/>
        <w:ind w:left="357"/>
        <w:rPr>
          <w:rFonts w:cs="Arial"/>
          <w:b/>
        </w:rPr>
      </w:pPr>
      <w:r w:rsidRPr="004E357C">
        <w:rPr>
          <w:rFonts w:cs="Arial"/>
          <w:b/>
        </w:rPr>
        <w:t>Forniture a base d’asta compreso oneri sicurezza</w:t>
      </w:r>
    </w:p>
    <w:p w:rsidR="00D87318" w:rsidRPr="004E357C" w:rsidRDefault="00D87318" w:rsidP="00BA6AED">
      <w:pPr>
        <w:numPr>
          <w:ilvl w:val="0"/>
          <w:numId w:val="20"/>
        </w:numPr>
        <w:spacing w:after="0" w:line="276" w:lineRule="auto"/>
        <w:ind w:left="709" w:hanging="283"/>
        <w:rPr>
          <w:rFonts w:cs="Arial"/>
          <w:szCs w:val="24"/>
        </w:rPr>
      </w:pPr>
      <w:r w:rsidRPr="004E357C">
        <w:rPr>
          <w:rFonts w:cs="Arial"/>
          <w:szCs w:val="24"/>
        </w:rPr>
        <w:t>Completamento fornitura ascensori</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=277139,85+5287,34 \# "#.##0,00" </w:instrText>
      </w:r>
      <w:r w:rsidR="00073A99" w:rsidRPr="004E357C">
        <w:rPr>
          <w:rFonts w:cs="Arial"/>
          <w:szCs w:val="24"/>
        </w:rPr>
        <w:fldChar w:fldCharType="separate"/>
      </w:r>
      <w:r w:rsidRPr="004E357C">
        <w:rPr>
          <w:rFonts w:cs="Arial"/>
          <w:noProof/>
          <w:szCs w:val="24"/>
        </w:rPr>
        <w:t>282.427,19</w:t>
      </w:r>
      <w:r w:rsidR="00073A99" w:rsidRPr="004E357C">
        <w:rPr>
          <w:rFonts w:cs="Arial"/>
          <w:szCs w:val="24"/>
        </w:rPr>
        <w:fldChar w:fldCharType="end"/>
      </w:r>
    </w:p>
    <w:p w:rsidR="00D87318" w:rsidRPr="004E357C" w:rsidRDefault="00D87318" w:rsidP="00BA6AED">
      <w:pPr>
        <w:numPr>
          <w:ilvl w:val="0"/>
          <w:numId w:val="20"/>
        </w:numPr>
        <w:spacing w:after="0" w:line="276" w:lineRule="auto"/>
        <w:ind w:left="851" w:hanging="426"/>
        <w:rPr>
          <w:rFonts w:cs="Arial"/>
          <w:szCs w:val="24"/>
        </w:rPr>
      </w:pPr>
      <w:r w:rsidRPr="004E357C">
        <w:rPr>
          <w:rFonts w:cs="Arial"/>
          <w:szCs w:val="24"/>
        </w:rPr>
        <w:t>Completamento e fornitura sale operatorie</w:t>
      </w:r>
      <w:r w:rsidRPr="004E357C">
        <w:rPr>
          <w:rFonts w:cs="Arial"/>
          <w:szCs w:val="24"/>
        </w:rPr>
        <w:tab/>
      </w:r>
      <w:r w:rsidRPr="004E357C">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=4742508,31 \# "#.##0,00" </w:instrText>
      </w:r>
      <w:r w:rsidR="00073A99" w:rsidRPr="004E357C">
        <w:rPr>
          <w:rFonts w:cs="Arial"/>
          <w:szCs w:val="24"/>
        </w:rPr>
        <w:fldChar w:fldCharType="separate"/>
      </w:r>
      <w:r w:rsidRPr="004E357C">
        <w:rPr>
          <w:rFonts w:cs="Arial"/>
          <w:noProof/>
          <w:szCs w:val="24"/>
        </w:rPr>
        <w:t>4.742.508,31</w:t>
      </w:r>
      <w:r w:rsidR="00073A99" w:rsidRPr="004E357C">
        <w:rPr>
          <w:rFonts w:cs="Arial"/>
          <w:szCs w:val="24"/>
        </w:rPr>
        <w:fldChar w:fldCharType="end"/>
      </w:r>
    </w:p>
    <w:p w:rsidR="00D87318" w:rsidRPr="004E357C" w:rsidRDefault="00D87318" w:rsidP="00BA6AED">
      <w:pPr>
        <w:numPr>
          <w:ilvl w:val="0"/>
          <w:numId w:val="20"/>
        </w:numPr>
        <w:spacing w:after="0" w:line="276" w:lineRule="auto"/>
        <w:ind w:left="851" w:hanging="426"/>
        <w:rPr>
          <w:rFonts w:cs="Arial"/>
          <w:szCs w:val="24"/>
        </w:rPr>
      </w:pPr>
      <w:r w:rsidRPr="004E357C">
        <w:rPr>
          <w:rFonts w:cs="Arial"/>
          <w:szCs w:val="24"/>
        </w:rPr>
        <w:t>Fornitura di attrezzature medicali mobili</w:t>
      </w:r>
      <w:r w:rsidRPr="004E357C">
        <w:rPr>
          <w:rFonts w:cs="Arial"/>
          <w:szCs w:val="24"/>
        </w:rPr>
        <w:tab/>
      </w:r>
      <w:r w:rsidRPr="004E357C">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=2604993,43 \# "#.##0,00" </w:instrText>
      </w:r>
      <w:r w:rsidR="00073A99" w:rsidRPr="004E357C">
        <w:rPr>
          <w:rFonts w:cs="Arial"/>
          <w:szCs w:val="24"/>
        </w:rPr>
        <w:fldChar w:fldCharType="separate"/>
      </w:r>
      <w:r w:rsidRPr="004E357C">
        <w:rPr>
          <w:rFonts w:cs="Arial"/>
          <w:noProof/>
          <w:szCs w:val="24"/>
        </w:rPr>
        <w:t>2.604.993,43</w:t>
      </w:r>
      <w:r w:rsidR="00073A99" w:rsidRPr="004E357C">
        <w:rPr>
          <w:rFonts w:cs="Arial"/>
          <w:szCs w:val="24"/>
        </w:rPr>
        <w:fldChar w:fldCharType="end"/>
      </w:r>
    </w:p>
    <w:p w:rsidR="00D87318" w:rsidRPr="004E357C" w:rsidRDefault="00D87318" w:rsidP="00BA6AED">
      <w:pPr>
        <w:numPr>
          <w:ilvl w:val="0"/>
          <w:numId w:val="20"/>
        </w:numPr>
        <w:spacing w:after="0" w:line="276" w:lineRule="auto"/>
        <w:ind w:left="851" w:hanging="426"/>
        <w:rPr>
          <w:rFonts w:cs="Arial"/>
          <w:szCs w:val="24"/>
        </w:rPr>
      </w:pPr>
      <w:r w:rsidRPr="004E357C">
        <w:rPr>
          <w:rFonts w:cs="Arial"/>
          <w:szCs w:val="24"/>
        </w:rPr>
        <w:t>Fornitura di arredi mobili</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=2666061,04 \# "#.##0,00" </w:instrText>
      </w:r>
      <w:r w:rsidR="00073A99" w:rsidRPr="004E357C">
        <w:rPr>
          <w:rFonts w:cs="Arial"/>
          <w:szCs w:val="24"/>
        </w:rPr>
        <w:fldChar w:fldCharType="separate"/>
      </w:r>
      <w:r w:rsidRPr="004E357C">
        <w:rPr>
          <w:rFonts w:cs="Arial"/>
          <w:noProof/>
          <w:szCs w:val="24"/>
        </w:rPr>
        <w:t>2.666.061,04</w:t>
      </w:r>
      <w:r w:rsidR="00073A99" w:rsidRPr="004E357C">
        <w:rPr>
          <w:rFonts w:cs="Arial"/>
          <w:szCs w:val="24"/>
        </w:rPr>
        <w:fldChar w:fldCharType="end"/>
      </w:r>
    </w:p>
    <w:p w:rsidR="00D87318" w:rsidRPr="004E357C" w:rsidRDefault="00D87318" w:rsidP="00BA6AED">
      <w:pPr>
        <w:numPr>
          <w:ilvl w:val="0"/>
          <w:numId w:val="20"/>
        </w:numPr>
        <w:spacing w:after="0" w:line="276" w:lineRule="auto"/>
        <w:ind w:left="851" w:hanging="426"/>
        <w:rPr>
          <w:rFonts w:cs="Arial"/>
          <w:szCs w:val="24"/>
          <w:u w:val="single"/>
        </w:rPr>
      </w:pPr>
      <w:r w:rsidRPr="004E357C">
        <w:rPr>
          <w:rFonts w:cs="Arial"/>
          <w:szCs w:val="24"/>
        </w:rPr>
        <w:t>Completamento radiologia</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Pr>
          <w:rFonts w:cs="Arial"/>
          <w:szCs w:val="24"/>
        </w:rPr>
        <w:tab/>
      </w:r>
      <w:r w:rsidRPr="004E357C">
        <w:rPr>
          <w:rFonts w:cs="Arial"/>
          <w:szCs w:val="24"/>
        </w:rPr>
        <w:tab/>
        <w:t>€      353.375,74</w:t>
      </w:r>
    </w:p>
    <w:p w:rsidR="00D87318" w:rsidRPr="004E357C" w:rsidRDefault="00D87318" w:rsidP="00BA6AED">
      <w:pPr>
        <w:numPr>
          <w:ilvl w:val="0"/>
          <w:numId w:val="20"/>
        </w:numPr>
        <w:spacing w:after="0" w:line="276" w:lineRule="auto"/>
        <w:ind w:left="709" w:hanging="283"/>
        <w:rPr>
          <w:rFonts w:cs="Arial"/>
          <w:szCs w:val="24"/>
          <w:u w:val="single"/>
        </w:rPr>
      </w:pPr>
      <w:r w:rsidRPr="004E357C">
        <w:rPr>
          <w:rFonts w:cs="Arial"/>
          <w:szCs w:val="24"/>
          <w:u w:val="single"/>
        </w:rPr>
        <w:t>Lavori ampliamento farmacia</w:t>
      </w:r>
      <w:r w:rsidRPr="004E357C">
        <w:rPr>
          <w:rFonts w:cs="Arial"/>
          <w:szCs w:val="24"/>
          <w:u w:val="single"/>
        </w:rPr>
        <w:tab/>
      </w:r>
      <w:r w:rsidRPr="004E357C">
        <w:rPr>
          <w:rFonts w:cs="Arial"/>
          <w:szCs w:val="24"/>
          <w:u w:val="single"/>
        </w:rPr>
        <w:tab/>
      </w:r>
      <w:r w:rsidRPr="004E357C">
        <w:rPr>
          <w:rFonts w:cs="Arial"/>
          <w:szCs w:val="24"/>
          <w:u w:val="single"/>
        </w:rPr>
        <w:tab/>
      </w:r>
      <w:r w:rsidRPr="004E357C">
        <w:rPr>
          <w:rFonts w:cs="Arial"/>
          <w:szCs w:val="24"/>
          <w:u w:val="single"/>
        </w:rPr>
        <w:tab/>
      </w:r>
      <w:r>
        <w:rPr>
          <w:rFonts w:cs="Arial"/>
          <w:szCs w:val="24"/>
          <w:u w:val="single"/>
        </w:rPr>
        <w:tab/>
      </w:r>
      <w:r w:rsidRPr="004E357C">
        <w:rPr>
          <w:rFonts w:cs="Arial"/>
          <w:szCs w:val="24"/>
          <w:u w:val="single"/>
        </w:rPr>
        <w:tab/>
        <w:t>€      705.894,55</w:t>
      </w:r>
    </w:p>
    <w:p w:rsidR="00D87318" w:rsidRPr="004E357C" w:rsidRDefault="00D87318" w:rsidP="00D87318">
      <w:pPr>
        <w:spacing w:after="0"/>
        <w:ind w:left="357"/>
        <w:rPr>
          <w:rFonts w:cs="Arial"/>
          <w:szCs w:val="24"/>
        </w:rPr>
      </w:pPr>
      <w:r w:rsidRPr="004E357C">
        <w:rPr>
          <w:rFonts w:cs="Arial"/>
          <w:szCs w:val="24"/>
        </w:rPr>
        <w:t xml:space="preserve">                                                      Totale</w:t>
      </w:r>
      <w:r w:rsidRPr="004E357C">
        <w:rPr>
          <w:rFonts w:cs="Arial"/>
          <w:szCs w:val="24"/>
        </w:rPr>
        <w:tab/>
      </w:r>
      <w:r w:rsidRPr="004E357C">
        <w:rPr>
          <w:rFonts w:cs="Arial"/>
          <w:szCs w:val="24"/>
        </w:rPr>
        <w:tab/>
      </w:r>
      <w:r w:rsidRPr="004E357C">
        <w:rPr>
          <w:rFonts w:cs="Arial"/>
          <w:szCs w:val="24"/>
        </w:rPr>
        <w:tab/>
      </w:r>
      <w:r>
        <w:rPr>
          <w:rFonts w:cs="Arial"/>
          <w:szCs w:val="24"/>
        </w:rPr>
        <w:tab/>
      </w:r>
      <w:r w:rsidR="008B737B">
        <w:rPr>
          <w:rFonts w:cs="Arial"/>
          <w:szCs w:val="24"/>
        </w:rPr>
        <w:t xml:space="preserve">             </w:t>
      </w:r>
      <w:r w:rsidRPr="004E357C">
        <w:rPr>
          <w:rFonts w:cs="Arial"/>
          <w:b/>
          <w:szCs w:val="24"/>
        </w:rPr>
        <w:t xml:space="preserve">€ </w:t>
      </w:r>
      <w:r w:rsidR="00073A99" w:rsidRPr="004E357C">
        <w:rPr>
          <w:rFonts w:cs="Arial"/>
          <w:b/>
          <w:szCs w:val="24"/>
        </w:rPr>
        <w:fldChar w:fldCharType="begin"/>
      </w:r>
      <w:r w:rsidRPr="004E357C">
        <w:rPr>
          <w:rFonts w:cs="Arial"/>
          <w:b/>
          <w:szCs w:val="24"/>
        </w:rPr>
        <w:instrText xml:space="preserve"> =282427,19+4742508,31+2604993,43+2666061,04+353375,74+705894,55 \# "#.##0,00" </w:instrText>
      </w:r>
      <w:r w:rsidR="00073A99" w:rsidRPr="004E357C">
        <w:rPr>
          <w:rFonts w:cs="Arial"/>
          <w:b/>
          <w:szCs w:val="24"/>
        </w:rPr>
        <w:fldChar w:fldCharType="separate"/>
      </w:r>
      <w:r w:rsidRPr="004E357C">
        <w:rPr>
          <w:rFonts w:cs="Arial"/>
          <w:b/>
          <w:noProof/>
          <w:szCs w:val="24"/>
        </w:rPr>
        <w:t>11.355.260,26</w:t>
      </w:r>
      <w:r w:rsidR="00073A99" w:rsidRPr="004E357C">
        <w:rPr>
          <w:rFonts w:cs="Arial"/>
          <w:b/>
          <w:szCs w:val="24"/>
        </w:rPr>
        <w:fldChar w:fldCharType="end"/>
      </w:r>
    </w:p>
    <w:p w:rsidR="00D87318" w:rsidRPr="004E357C" w:rsidRDefault="00D87318" w:rsidP="00D87318">
      <w:pPr>
        <w:tabs>
          <w:tab w:val="left" w:pos="6096"/>
          <w:tab w:val="left" w:pos="6237"/>
          <w:tab w:val="left" w:pos="8505"/>
        </w:tabs>
        <w:spacing w:after="0"/>
        <w:ind w:left="357"/>
        <w:rPr>
          <w:rFonts w:cs="Arial"/>
          <w:b/>
          <w:szCs w:val="24"/>
        </w:rPr>
      </w:pPr>
      <w:r w:rsidRPr="004E357C">
        <w:rPr>
          <w:rFonts w:cs="Arial"/>
          <w:b/>
          <w:szCs w:val="24"/>
        </w:rPr>
        <w:t>Somme a disposizione</w:t>
      </w:r>
    </w:p>
    <w:p w:rsidR="00D87318" w:rsidRPr="004E357C" w:rsidRDefault="00D87318" w:rsidP="00D87318">
      <w:pPr>
        <w:spacing w:after="0" w:line="240" w:lineRule="auto"/>
        <w:ind w:left="357"/>
        <w:rPr>
          <w:rFonts w:cs="Arial"/>
          <w:szCs w:val="24"/>
        </w:rPr>
      </w:pPr>
      <w:r w:rsidRPr="004E357C">
        <w:rPr>
          <w:rFonts w:cs="Arial"/>
          <w:szCs w:val="24"/>
        </w:rPr>
        <w:t>Iva 10% (b+e+f lavori)</w:t>
      </w:r>
      <w:r w:rsidRPr="004E357C">
        <w:rPr>
          <w:rFonts w:cs="Arial"/>
          <w:szCs w:val="24"/>
        </w:rPr>
        <w:tab/>
      </w:r>
      <w:r w:rsidRPr="004E357C">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=474250,83+35337,57+68246,09 \# "#.##0,00" </w:instrText>
      </w:r>
      <w:r w:rsidR="00073A99" w:rsidRPr="004E357C">
        <w:rPr>
          <w:rFonts w:cs="Arial"/>
          <w:szCs w:val="24"/>
        </w:rPr>
        <w:fldChar w:fldCharType="separate"/>
      </w:r>
      <w:r w:rsidRPr="004E357C">
        <w:rPr>
          <w:rFonts w:cs="Arial"/>
          <w:noProof/>
          <w:szCs w:val="24"/>
        </w:rPr>
        <w:t>577.834,49</w:t>
      </w:r>
      <w:r w:rsidR="00073A99" w:rsidRPr="004E357C">
        <w:rPr>
          <w:rFonts w:cs="Arial"/>
          <w:szCs w:val="24"/>
        </w:rPr>
        <w:fldChar w:fldCharType="end"/>
      </w:r>
    </w:p>
    <w:p w:rsidR="00D87318" w:rsidRPr="004E357C" w:rsidRDefault="00D87318" w:rsidP="00D87318">
      <w:pPr>
        <w:spacing w:after="0" w:line="240" w:lineRule="auto"/>
        <w:ind w:left="357"/>
        <w:rPr>
          <w:rFonts w:cs="Arial"/>
          <w:szCs w:val="24"/>
        </w:rPr>
      </w:pPr>
      <w:r w:rsidRPr="004E357C">
        <w:rPr>
          <w:rFonts w:cs="Arial"/>
          <w:szCs w:val="24"/>
        </w:rPr>
        <w:t>Iva 22% (a+c+d+f vari)</w:t>
      </w:r>
      <w:r w:rsidRPr="004E357C">
        <w:rPr>
          <w:rFonts w:cs="Arial"/>
          <w:szCs w:val="24"/>
        </w:rPr>
        <w:tab/>
      </w:r>
      <w:r w:rsidRPr="004E357C">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=71204,28+573098,55+586533,43+24614,13 \# "#.##0,00" </w:instrText>
      </w:r>
      <w:r w:rsidR="00073A99" w:rsidRPr="004E357C">
        <w:rPr>
          <w:rFonts w:cs="Arial"/>
          <w:szCs w:val="24"/>
        </w:rPr>
        <w:fldChar w:fldCharType="separate"/>
      </w:r>
      <w:r w:rsidRPr="004E357C">
        <w:rPr>
          <w:rFonts w:cs="Arial"/>
          <w:noProof/>
          <w:szCs w:val="24"/>
        </w:rPr>
        <w:t>1.255.450,39</w:t>
      </w:r>
      <w:r w:rsidR="00073A99" w:rsidRPr="004E357C">
        <w:rPr>
          <w:rFonts w:cs="Arial"/>
          <w:szCs w:val="24"/>
        </w:rPr>
        <w:fldChar w:fldCharType="end"/>
      </w:r>
    </w:p>
    <w:p w:rsidR="00D87318" w:rsidRPr="004E357C" w:rsidRDefault="00D87318" w:rsidP="00D87318">
      <w:pPr>
        <w:spacing w:after="0" w:line="240" w:lineRule="auto"/>
        <w:ind w:left="357"/>
        <w:rPr>
          <w:rFonts w:cs="Arial"/>
          <w:szCs w:val="24"/>
        </w:rPr>
      </w:pPr>
      <w:r w:rsidRPr="004E357C">
        <w:rPr>
          <w:rFonts w:cs="Arial"/>
          <w:szCs w:val="24"/>
        </w:rPr>
        <w:t xml:space="preserve">Imprevisti </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343.009,75</w:t>
      </w:r>
    </w:p>
    <w:p w:rsidR="00D87318" w:rsidRPr="004E357C" w:rsidRDefault="00D87318" w:rsidP="00D87318">
      <w:pPr>
        <w:spacing w:after="0" w:line="240" w:lineRule="auto"/>
        <w:ind w:left="357"/>
        <w:rPr>
          <w:rFonts w:cs="Arial"/>
          <w:szCs w:val="24"/>
        </w:rPr>
      </w:pPr>
      <w:r w:rsidRPr="004E357C">
        <w:rPr>
          <w:rFonts w:cs="Arial"/>
          <w:szCs w:val="24"/>
        </w:rPr>
        <w:t>Spese tecniche</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=3698,73+94250,15+40372,3+37187,26+(16494,4+8149,43)+91668,88-2267,20 \# "#.##0,00" </w:instrText>
      </w:r>
      <w:r w:rsidR="00073A99" w:rsidRPr="004E357C">
        <w:rPr>
          <w:rFonts w:cs="Arial"/>
          <w:szCs w:val="24"/>
        </w:rPr>
        <w:fldChar w:fldCharType="separate"/>
      </w:r>
      <w:r w:rsidRPr="004E357C">
        <w:rPr>
          <w:rFonts w:cs="Arial"/>
          <w:noProof/>
          <w:szCs w:val="24"/>
        </w:rPr>
        <w:t>289.553,95</w:t>
      </w:r>
      <w:r w:rsidR="00073A99" w:rsidRPr="004E357C">
        <w:rPr>
          <w:rFonts w:cs="Arial"/>
          <w:szCs w:val="24"/>
        </w:rPr>
        <w:fldChar w:fldCharType="end"/>
      </w:r>
    </w:p>
    <w:p w:rsidR="00D87318" w:rsidRPr="004E357C" w:rsidRDefault="00D87318" w:rsidP="00D87318">
      <w:pPr>
        <w:spacing w:after="0" w:line="240" w:lineRule="auto"/>
        <w:ind w:left="357"/>
        <w:rPr>
          <w:rFonts w:cs="Arial"/>
          <w:szCs w:val="24"/>
        </w:rPr>
      </w:pPr>
      <w:r w:rsidRPr="004E357C">
        <w:rPr>
          <w:rFonts w:cs="Arial"/>
          <w:szCs w:val="24"/>
        </w:rPr>
        <w:lastRenderedPageBreak/>
        <w:t>Collaudi</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52.268,33</w:t>
      </w:r>
    </w:p>
    <w:p w:rsidR="00D87318" w:rsidRPr="004E357C" w:rsidRDefault="00D87318" w:rsidP="00D87318">
      <w:pPr>
        <w:spacing w:after="0" w:line="240" w:lineRule="auto"/>
        <w:ind w:left="357"/>
        <w:rPr>
          <w:rFonts w:cs="Arial"/>
          <w:szCs w:val="24"/>
        </w:rPr>
      </w:pPr>
      <w:r w:rsidRPr="004E357C">
        <w:rPr>
          <w:rFonts w:cs="Arial"/>
          <w:szCs w:val="24"/>
        </w:rPr>
        <w:t>Monitoraggio regionale</w:t>
      </w:r>
      <w:r w:rsidRPr="004E357C">
        <w:rPr>
          <w:rFonts w:cs="Arial"/>
          <w:szCs w:val="24"/>
        </w:rPr>
        <w:tab/>
      </w:r>
      <w:r w:rsidRPr="004E357C">
        <w:rPr>
          <w:rFonts w:cs="Arial"/>
          <w:szCs w:val="24"/>
        </w:rPr>
        <w:tab/>
      </w:r>
      <w:r w:rsidRPr="004E357C">
        <w:rPr>
          <w:rFonts w:cs="Arial"/>
          <w:szCs w:val="24"/>
        </w:rPr>
        <w:tab/>
      </w:r>
      <w:r w:rsidRPr="004E357C">
        <w:rPr>
          <w:rFonts w:cs="Arial"/>
          <w:szCs w:val="24"/>
        </w:rPr>
        <w:tab/>
        <w:t>€         30.401,47</w:t>
      </w:r>
    </w:p>
    <w:p w:rsidR="00D87318" w:rsidRPr="004E357C" w:rsidRDefault="00D87318" w:rsidP="00D87318">
      <w:pPr>
        <w:spacing w:after="0" w:line="240" w:lineRule="auto"/>
        <w:ind w:left="357"/>
        <w:rPr>
          <w:rFonts w:cs="Arial"/>
          <w:szCs w:val="24"/>
        </w:rPr>
      </w:pPr>
      <w:r w:rsidRPr="004E357C">
        <w:rPr>
          <w:rFonts w:cs="Arial"/>
          <w:szCs w:val="24"/>
        </w:rPr>
        <w:t>Spese RUP</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2.267,20</w:t>
      </w:r>
    </w:p>
    <w:p w:rsidR="00D87318" w:rsidRPr="004E357C" w:rsidRDefault="00D87318" w:rsidP="00D87318">
      <w:pPr>
        <w:spacing w:after="0" w:line="240" w:lineRule="auto"/>
        <w:ind w:left="357"/>
        <w:rPr>
          <w:rFonts w:cs="Arial"/>
          <w:szCs w:val="24"/>
        </w:rPr>
      </w:pPr>
      <w:r w:rsidRPr="004E357C">
        <w:rPr>
          <w:rFonts w:cs="Arial"/>
          <w:szCs w:val="24"/>
        </w:rPr>
        <w:t>Oneri di discarica</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33.457,00</w:t>
      </w:r>
    </w:p>
    <w:p w:rsidR="00D87318" w:rsidRPr="004E357C" w:rsidRDefault="00D87318" w:rsidP="00D87318">
      <w:pPr>
        <w:spacing w:after="0" w:line="240" w:lineRule="auto"/>
        <w:ind w:left="357"/>
        <w:rPr>
          <w:rFonts w:cs="Arial"/>
          <w:szCs w:val="24"/>
        </w:rPr>
      </w:pPr>
      <w:r w:rsidRPr="004E357C">
        <w:rPr>
          <w:rFonts w:cs="Arial"/>
          <w:szCs w:val="24"/>
        </w:rPr>
        <w:t>Altre spese</w:t>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szCs w:val="24"/>
        </w:rPr>
        <w:tab/>
        <w:t>€         50.000,00</w:t>
      </w:r>
    </w:p>
    <w:p w:rsidR="00D87318" w:rsidRPr="004E357C" w:rsidRDefault="00D87318" w:rsidP="00D87318">
      <w:pPr>
        <w:spacing w:after="0" w:line="240" w:lineRule="auto"/>
        <w:ind w:left="357"/>
        <w:rPr>
          <w:rFonts w:cs="Arial"/>
          <w:szCs w:val="24"/>
        </w:rPr>
      </w:pPr>
      <w:r w:rsidRPr="004E357C">
        <w:rPr>
          <w:rFonts w:cs="Arial"/>
          <w:szCs w:val="24"/>
        </w:rPr>
        <w:t>Totale somme a disposizione</w:t>
      </w:r>
      <w:r w:rsidRPr="004E357C">
        <w:rPr>
          <w:rFonts w:cs="Arial"/>
          <w:szCs w:val="24"/>
        </w:rPr>
        <w:tab/>
      </w:r>
      <w:r w:rsidRPr="004E357C">
        <w:rPr>
          <w:rFonts w:cs="Arial"/>
          <w:szCs w:val="24"/>
        </w:rPr>
        <w:tab/>
      </w:r>
      <w:r>
        <w:rPr>
          <w:rFonts w:cs="Arial"/>
          <w:szCs w:val="24"/>
        </w:rPr>
        <w:tab/>
      </w:r>
      <w:r w:rsidRPr="004E357C">
        <w:rPr>
          <w:rFonts w:cs="Arial"/>
          <w:szCs w:val="24"/>
        </w:rPr>
        <w:tab/>
      </w:r>
      <w:r w:rsidRPr="004E357C">
        <w:rPr>
          <w:rFonts w:cs="Arial"/>
          <w:szCs w:val="24"/>
        </w:rPr>
        <w:tab/>
      </w:r>
      <w:r w:rsidRPr="004E357C">
        <w:rPr>
          <w:rFonts w:cs="Arial"/>
          <w:szCs w:val="24"/>
        </w:rPr>
        <w:tab/>
      </w:r>
      <w:r w:rsidRPr="004E357C">
        <w:rPr>
          <w:rFonts w:cs="Arial"/>
          <w:b/>
          <w:szCs w:val="24"/>
        </w:rPr>
        <w:t xml:space="preserve">€  </w:t>
      </w:r>
      <w:r w:rsidR="00073A99" w:rsidRPr="004E357C">
        <w:rPr>
          <w:rFonts w:cs="Arial"/>
          <w:b/>
          <w:szCs w:val="24"/>
        </w:rPr>
        <w:fldChar w:fldCharType="begin"/>
      </w:r>
      <w:r w:rsidRPr="004E357C">
        <w:rPr>
          <w:rFonts w:cs="Arial"/>
          <w:b/>
          <w:szCs w:val="24"/>
        </w:rPr>
        <w:instrText xml:space="preserve"> =577834,49+1255450,39+343009,75+289553,95+52268,33+30401,47+2267,2+33457+50000 \# "#.##0,00" </w:instrText>
      </w:r>
      <w:r w:rsidR="00073A99" w:rsidRPr="004E357C">
        <w:rPr>
          <w:rFonts w:cs="Arial"/>
          <w:b/>
          <w:szCs w:val="24"/>
        </w:rPr>
        <w:fldChar w:fldCharType="separate"/>
      </w:r>
      <w:r w:rsidRPr="004E357C">
        <w:rPr>
          <w:rFonts w:cs="Arial"/>
          <w:b/>
          <w:noProof/>
          <w:szCs w:val="24"/>
        </w:rPr>
        <w:t>2.634.242,58</w:t>
      </w:r>
      <w:r w:rsidR="00073A99" w:rsidRPr="004E357C">
        <w:rPr>
          <w:rFonts w:cs="Arial"/>
          <w:b/>
          <w:szCs w:val="24"/>
        </w:rPr>
        <w:fldChar w:fldCharType="end"/>
      </w:r>
    </w:p>
    <w:p w:rsidR="00D87318" w:rsidRPr="004E357C" w:rsidRDefault="00D87318" w:rsidP="00D87318">
      <w:pPr>
        <w:spacing w:after="0" w:line="240" w:lineRule="auto"/>
        <w:ind w:left="357"/>
        <w:rPr>
          <w:rFonts w:cs="Arial"/>
          <w:szCs w:val="24"/>
        </w:rPr>
      </w:pPr>
      <w:r w:rsidRPr="004E357C">
        <w:rPr>
          <w:rFonts w:cs="Arial"/>
          <w:szCs w:val="24"/>
        </w:rPr>
        <w:t>Economie da ribassi o gare deserte</w:t>
      </w:r>
      <w:r w:rsidRPr="004E357C">
        <w:rPr>
          <w:rFonts w:cs="Arial"/>
          <w:szCs w:val="24"/>
        </w:rPr>
        <w:tab/>
      </w:r>
      <w:r w:rsidRPr="004E357C">
        <w:rPr>
          <w:rFonts w:cs="Arial"/>
          <w:szCs w:val="24"/>
        </w:rPr>
        <w:tab/>
      </w:r>
      <w:r w:rsidRPr="004E357C">
        <w:rPr>
          <w:rFonts w:cs="Arial"/>
          <w:szCs w:val="24"/>
        </w:rPr>
        <w:tab/>
      </w:r>
      <w:r>
        <w:rPr>
          <w:rFonts w:cs="Arial"/>
          <w:szCs w:val="24"/>
        </w:rPr>
        <w:tab/>
      </w:r>
      <w:r w:rsidRPr="004E357C">
        <w:rPr>
          <w:rFonts w:cs="Arial"/>
          <w:szCs w:val="24"/>
        </w:rPr>
        <w:tab/>
      </w:r>
      <w:r w:rsidRPr="004E357C">
        <w:rPr>
          <w:rFonts w:cs="Arial"/>
          <w:szCs w:val="24"/>
        </w:rPr>
        <w:tab/>
        <w:t xml:space="preserve">€  </w:t>
      </w:r>
      <w:r w:rsidR="00073A99" w:rsidRPr="004E357C">
        <w:rPr>
          <w:rFonts w:cs="Arial"/>
          <w:szCs w:val="24"/>
        </w:rPr>
        <w:fldChar w:fldCharType="begin"/>
      </w:r>
      <w:r w:rsidRPr="004E357C">
        <w:rPr>
          <w:rFonts w:cs="Arial"/>
          <w:szCs w:val="24"/>
        </w:rPr>
        <w:instrText xml:space="preserve"> =15000000-11355260,26-2634242,58 \# "#.##0,00" </w:instrText>
      </w:r>
      <w:r w:rsidR="00073A99" w:rsidRPr="004E357C">
        <w:rPr>
          <w:rFonts w:cs="Arial"/>
          <w:szCs w:val="24"/>
        </w:rPr>
        <w:fldChar w:fldCharType="separate"/>
      </w:r>
      <w:r w:rsidRPr="004E357C">
        <w:rPr>
          <w:rFonts w:cs="Arial"/>
          <w:noProof/>
          <w:szCs w:val="24"/>
        </w:rPr>
        <w:t>1.010.497,16</w:t>
      </w:r>
      <w:r w:rsidR="00073A99" w:rsidRPr="004E357C">
        <w:rPr>
          <w:rFonts w:cs="Arial"/>
          <w:szCs w:val="24"/>
        </w:rPr>
        <w:fldChar w:fldCharType="end"/>
      </w:r>
    </w:p>
    <w:p w:rsidR="00D87318" w:rsidRPr="004E357C" w:rsidRDefault="00D87318" w:rsidP="00D87318">
      <w:pPr>
        <w:spacing w:after="0" w:line="240" w:lineRule="auto"/>
        <w:ind w:left="357"/>
        <w:rPr>
          <w:rFonts w:cs="Arial"/>
          <w:b/>
          <w:szCs w:val="24"/>
        </w:rPr>
      </w:pPr>
      <w:r w:rsidRPr="004E357C">
        <w:rPr>
          <w:rFonts w:cs="Arial"/>
          <w:szCs w:val="24"/>
        </w:rPr>
        <w:tab/>
      </w:r>
      <w:r w:rsidRPr="004E357C">
        <w:rPr>
          <w:rFonts w:cs="Arial"/>
          <w:szCs w:val="24"/>
        </w:rPr>
        <w:tab/>
      </w:r>
      <w:r w:rsidRPr="004E357C">
        <w:rPr>
          <w:rFonts w:cs="Arial"/>
          <w:szCs w:val="24"/>
        </w:rPr>
        <w:tab/>
      </w:r>
      <w:r w:rsidRPr="004E357C">
        <w:rPr>
          <w:rFonts w:cs="Arial"/>
          <w:b/>
          <w:szCs w:val="24"/>
        </w:rPr>
        <w:t>Importo totale intervento</w:t>
      </w:r>
      <w:r w:rsidRPr="004E357C">
        <w:rPr>
          <w:rFonts w:cs="Arial"/>
          <w:b/>
          <w:szCs w:val="24"/>
        </w:rPr>
        <w:tab/>
      </w:r>
      <w:r>
        <w:rPr>
          <w:rFonts w:cs="Arial"/>
          <w:b/>
          <w:szCs w:val="24"/>
        </w:rPr>
        <w:tab/>
      </w:r>
      <w:r w:rsidRPr="004E357C">
        <w:rPr>
          <w:rFonts w:cs="Arial"/>
          <w:b/>
          <w:szCs w:val="24"/>
        </w:rPr>
        <w:tab/>
      </w:r>
      <w:r w:rsidRPr="004E357C">
        <w:rPr>
          <w:rFonts w:cs="Arial"/>
          <w:b/>
          <w:szCs w:val="24"/>
        </w:rPr>
        <w:tab/>
        <w:t>€15.000.000,00</w:t>
      </w:r>
    </w:p>
    <w:p w:rsidR="00D87318" w:rsidRPr="004E357C" w:rsidRDefault="00D87318" w:rsidP="00D87318">
      <w:pPr>
        <w:jc w:val="both"/>
        <w:rPr>
          <w:rFonts w:cs="Arial"/>
          <w:sz w:val="24"/>
          <w:szCs w:val="24"/>
        </w:rPr>
      </w:pPr>
    </w:p>
    <w:p w:rsidR="00D87318" w:rsidRPr="0096442B" w:rsidRDefault="00D87318" w:rsidP="00D87318">
      <w:pPr>
        <w:spacing w:after="0"/>
        <w:jc w:val="both"/>
        <w:rPr>
          <w:rFonts w:cstheme="minorHAnsi"/>
          <w:b/>
          <w:sz w:val="24"/>
          <w:szCs w:val="24"/>
        </w:rPr>
      </w:pPr>
      <w:r w:rsidRPr="0096442B">
        <w:rPr>
          <w:rFonts w:cstheme="minorHAnsi"/>
          <w:sz w:val="24"/>
          <w:szCs w:val="24"/>
        </w:rPr>
        <w:t xml:space="preserve">Le quote erogate complessivamente di € </w:t>
      </w:r>
      <w:r w:rsidRPr="0096442B">
        <w:rPr>
          <w:rFonts w:cstheme="minorHAnsi"/>
          <w:b/>
          <w:sz w:val="24"/>
          <w:szCs w:val="24"/>
        </w:rPr>
        <w:t>12.605.605,56</w:t>
      </w:r>
      <w:r w:rsidRPr="0096442B">
        <w:rPr>
          <w:rFonts w:cstheme="minorHAnsi"/>
          <w:sz w:val="24"/>
          <w:szCs w:val="24"/>
        </w:rPr>
        <w:t>, sono state utilizzate come in dettaglio specificato nei prospetti relativi ai singoli interventi.</w:t>
      </w:r>
    </w:p>
    <w:p w:rsidR="00D87318" w:rsidRPr="0096442B" w:rsidRDefault="00D87318" w:rsidP="00D87318">
      <w:pPr>
        <w:jc w:val="both"/>
        <w:rPr>
          <w:rFonts w:cstheme="minorHAnsi"/>
          <w:sz w:val="24"/>
          <w:szCs w:val="24"/>
        </w:rPr>
      </w:pPr>
      <w:r w:rsidRPr="0096442B">
        <w:rPr>
          <w:rFonts w:cstheme="minorHAnsi"/>
          <w:sz w:val="24"/>
          <w:szCs w:val="24"/>
        </w:rPr>
        <w:t>Si precisa che, laddove la data del mandato indicata in detti prospetti è precedente alla data di erogazione del finanziamento, il pagamento è stato anticipato con fondi a carico del bilancio dell’Azienda, poi introitati a seguito dell’erogazione del finanziamento medesimo.</w:t>
      </w:r>
    </w:p>
    <w:p w:rsidR="00D87318" w:rsidRPr="004E357C" w:rsidRDefault="00D87318" w:rsidP="00D87318">
      <w:pPr>
        <w:spacing w:after="0"/>
        <w:jc w:val="both"/>
        <w:rPr>
          <w:rFonts w:cs="Arial"/>
          <w:sz w:val="24"/>
          <w:szCs w:val="24"/>
        </w:rPr>
      </w:pPr>
    </w:p>
    <w:p w:rsidR="00D87318" w:rsidRPr="0096442B" w:rsidRDefault="00D87318" w:rsidP="00BA6AED">
      <w:pPr>
        <w:pStyle w:val="Corpodeltesto31"/>
        <w:numPr>
          <w:ilvl w:val="0"/>
          <w:numId w:val="17"/>
        </w:numPr>
        <w:ind w:left="357" w:hanging="357"/>
        <w:rPr>
          <w:rFonts w:asciiTheme="minorHAnsi" w:hAnsiTheme="minorHAnsi" w:cstheme="minorHAnsi"/>
          <w:b/>
          <w:sz w:val="24"/>
          <w:szCs w:val="24"/>
        </w:rPr>
      </w:pPr>
      <w:r w:rsidRPr="0096442B">
        <w:rPr>
          <w:rFonts w:asciiTheme="minorHAnsi" w:hAnsiTheme="minorHAnsi" w:cstheme="minorHAnsi"/>
          <w:b/>
          <w:sz w:val="24"/>
          <w:szCs w:val="24"/>
        </w:rPr>
        <w:t xml:space="preserve">Completamento fornitura ascensori </w:t>
      </w: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La somma prevista è di € 277.139,85 oltre IVA e somme a disposizione (complessivi previsti </w:t>
      </w:r>
      <w:r w:rsidRPr="0096442B">
        <w:rPr>
          <w:rFonts w:asciiTheme="minorHAnsi" w:hAnsiTheme="minorHAnsi" w:cstheme="minorHAnsi"/>
          <w:sz w:val="24"/>
          <w:szCs w:val="24"/>
          <w:u w:val="single"/>
        </w:rPr>
        <w:t>€ 318.368,46</w:t>
      </w:r>
      <w:r w:rsidRPr="0096442B">
        <w:rPr>
          <w:rFonts w:asciiTheme="minorHAnsi" w:hAnsiTheme="minorHAnsi" w:cstheme="minorHAnsi"/>
          <w:sz w:val="24"/>
          <w:szCs w:val="24"/>
        </w:rPr>
        <w:t>)</w:t>
      </w: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La gara per la fornitura e posa in opera di n. 2 impianti elevatori per l’Edificio 8 (dei 5 previsti) è stata indetta con deliberazione n. 1025 del 27/6/2017 per l’importo a base d’asta di € 130.000,00, oltre IVA. Con successiva deliberazione n. 1341 del 10/8/2017, la suddetta gara è stata aggiudicata alla ditta Schindler s.p.a. per l’importo di € 110.000,00 + IVA 22% = 134.200,00. Gli impianti sono già da tempo in funzione. </w:t>
      </w:r>
    </w:p>
    <w:p w:rsidR="00D87318" w:rsidRPr="0096442B" w:rsidRDefault="00D87318" w:rsidP="00D87318">
      <w:pPr>
        <w:pStyle w:val="Corpodeltesto31"/>
        <w:rPr>
          <w:rFonts w:asciiTheme="minorHAnsi" w:hAnsiTheme="minorHAnsi" w:cstheme="minorHAnsi"/>
          <w:sz w:val="24"/>
          <w:szCs w:val="24"/>
        </w:rPr>
      </w:pPr>
      <w:r w:rsidRPr="0096442B">
        <w:rPr>
          <w:rFonts w:asciiTheme="minorHAnsi" w:hAnsiTheme="minorHAnsi" w:cstheme="minorHAnsi"/>
          <w:sz w:val="24"/>
          <w:szCs w:val="24"/>
        </w:rPr>
        <w:t xml:space="preserve">Sono pervenute le fatture di seguito specificate interamente pagate: </w:t>
      </w:r>
    </w:p>
    <w:tbl>
      <w:tblPr>
        <w:tblW w:w="91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9"/>
        <w:gridCol w:w="1701"/>
        <w:gridCol w:w="1326"/>
        <w:gridCol w:w="1037"/>
        <w:gridCol w:w="1392"/>
        <w:gridCol w:w="1064"/>
        <w:gridCol w:w="1108"/>
      </w:tblGrid>
      <w:tr w:rsidR="00D87318" w:rsidRPr="00F75B57" w:rsidTr="00D87318">
        <w:trPr>
          <w:trHeight w:val="20"/>
        </w:trPr>
        <w:tc>
          <w:tcPr>
            <w:tcW w:w="1499"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DITTA</w:t>
            </w:r>
          </w:p>
        </w:tc>
        <w:tc>
          <w:tcPr>
            <w:tcW w:w="1701"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OGGETTO</w:t>
            </w:r>
          </w:p>
        </w:tc>
        <w:tc>
          <w:tcPr>
            <w:tcW w:w="1326"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NUM. FATTURA</w:t>
            </w:r>
          </w:p>
        </w:tc>
        <w:tc>
          <w:tcPr>
            <w:tcW w:w="1037"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DATA FATTURA</w:t>
            </w:r>
          </w:p>
        </w:tc>
        <w:tc>
          <w:tcPr>
            <w:tcW w:w="1392"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IMPORTO FATTURA</w:t>
            </w:r>
          </w:p>
        </w:tc>
        <w:tc>
          <w:tcPr>
            <w:tcW w:w="1064"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NUM. MANDATO</w:t>
            </w:r>
          </w:p>
        </w:tc>
        <w:tc>
          <w:tcPr>
            <w:tcW w:w="1108" w:type="dxa"/>
            <w:shd w:val="clear" w:color="auto" w:fill="auto"/>
            <w:vAlign w:val="center"/>
            <w:hideMark/>
          </w:tcPr>
          <w:p w:rsidR="00D87318" w:rsidRPr="00F75B57" w:rsidRDefault="00D87318" w:rsidP="00D87318">
            <w:pPr>
              <w:spacing w:after="0" w:line="240" w:lineRule="auto"/>
              <w:jc w:val="center"/>
              <w:rPr>
                <w:b/>
                <w:color w:val="000000"/>
                <w:sz w:val="18"/>
                <w:szCs w:val="18"/>
                <w:lang w:eastAsia="it-IT"/>
              </w:rPr>
            </w:pPr>
            <w:r w:rsidRPr="00F75B57">
              <w:rPr>
                <w:b/>
                <w:color w:val="000000"/>
                <w:sz w:val="18"/>
                <w:szCs w:val="18"/>
                <w:lang w:eastAsia="it-IT"/>
              </w:rPr>
              <w:t>DATA</w:t>
            </w:r>
          </w:p>
        </w:tc>
      </w:tr>
      <w:tr w:rsidR="00D87318" w:rsidRPr="001D4EE9" w:rsidTr="00D87318">
        <w:trPr>
          <w:trHeight w:val="20"/>
        </w:trPr>
        <w:tc>
          <w:tcPr>
            <w:tcW w:w="1499" w:type="dxa"/>
            <w:shd w:val="clear" w:color="auto" w:fill="auto"/>
            <w:vAlign w:val="bottom"/>
            <w:hideMark/>
          </w:tcPr>
          <w:p w:rsidR="00D87318" w:rsidRPr="00A507A0" w:rsidRDefault="00D87318" w:rsidP="00D87318">
            <w:pPr>
              <w:spacing w:after="0" w:line="240" w:lineRule="auto"/>
              <w:rPr>
                <w:color w:val="000000"/>
                <w:sz w:val="18"/>
                <w:szCs w:val="18"/>
                <w:lang w:eastAsia="it-IT"/>
              </w:rPr>
            </w:pPr>
            <w:r w:rsidRPr="00A507A0">
              <w:rPr>
                <w:sz w:val="18"/>
                <w:szCs w:val="18"/>
              </w:rPr>
              <w:t>Schindler s.p.a.</w:t>
            </w:r>
          </w:p>
        </w:tc>
        <w:tc>
          <w:tcPr>
            <w:tcW w:w="1701" w:type="dxa"/>
            <w:shd w:val="clear" w:color="auto" w:fill="auto"/>
            <w:vAlign w:val="bottom"/>
            <w:hideMark/>
          </w:tcPr>
          <w:p w:rsidR="00D87318" w:rsidRPr="00A507A0" w:rsidRDefault="00D87318" w:rsidP="00D87318">
            <w:pPr>
              <w:spacing w:after="0" w:line="240" w:lineRule="auto"/>
              <w:rPr>
                <w:color w:val="000000"/>
                <w:sz w:val="18"/>
                <w:szCs w:val="18"/>
                <w:lang w:eastAsia="it-IT"/>
              </w:rPr>
            </w:pPr>
            <w:r w:rsidRPr="00A507A0">
              <w:rPr>
                <w:sz w:val="18"/>
                <w:szCs w:val="18"/>
              </w:rPr>
              <w:t xml:space="preserve"> impianti elevatori</w:t>
            </w:r>
          </w:p>
        </w:tc>
        <w:tc>
          <w:tcPr>
            <w:tcW w:w="1326" w:type="dxa"/>
            <w:shd w:val="clear" w:color="auto" w:fill="auto"/>
            <w:noWrap/>
            <w:vAlign w:val="center"/>
            <w:hideMark/>
          </w:tcPr>
          <w:p w:rsidR="00D87318" w:rsidRPr="00A507A0" w:rsidRDefault="00D87318" w:rsidP="00D87318">
            <w:pPr>
              <w:spacing w:after="0" w:line="240" w:lineRule="auto"/>
              <w:jc w:val="center"/>
              <w:rPr>
                <w:color w:val="000000"/>
                <w:sz w:val="18"/>
                <w:szCs w:val="18"/>
                <w:lang w:eastAsia="it-IT"/>
              </w:rPr>
            </w:pPr>
            <w:r w:rsidRPr="00B7565D">
              <w:rPr>
                <w:color w:val="000000"/>
                <w:sz w:val="18"/>
                <w:szCs w:val="18"/>
                <w:lang w:eastAsia="it-IT"/>
              </w:rPr>
              <w:t>320906471</w:t>
            </w:r>
          </w:p>
        </w:tc>
        <w:tc>
          <w:tcPr>
            <w:tcW w:w="1037" w:type="dxa"/>
            <w:shd w:val="clear" w:color="auto" w:fill="auto"/>
            <w:noWrap/>
            <w:vAlign w:val="bottom"/>
            <w:hideMark/>
          </w:tcPr>
          <w:p w:rsidR="00D87318" w:rsidRPr="00A507A0" w:rsidRDefault="00D87318" w:rsidP="00D87318">
            <w:pPr>
              <w:spacing w:after="0" w:line="240" w:lineRule="auto"/>
              <w:jc w:val="right"/>
              <w:rPr>
                <w:color w:val="000000"/>
                <w:sz w:val="18"/>
                <w:szCs w:val="18"/>
                <w:lang w:eastAsia="it-IT"/>
              </w:rPr>
            </w:pPr>
            <w:r w:rsidRPr="00B7565D">
              <w:rPr>
                <w:color w:val="000000"/>
                <w:sz w:val="18"/>
                <w:szCs w:val="18"/>
                <w:lang w:eastAsia="it-IT"/>
              </w:rPr>
              <w:t>30/03/18</w:t>
            </w:r>
          </w:p>
        </w:tc>
        <w:tc>
          <w:tcPr>
            <w:tcW w:w="1392" w:type="dxa"/>
            <w:shd w:val="clear" w:color="auto" w:fill="auto"/>
            <w:noWrap/>
            <w:vAlign w:val="bottom"/>
            <w:hideMark/>
          </w:tcPr>
          <w:p w:rsidR="00D87318" w:rsidRPr="00A507A0" w:rsidRDefault="00D87318" w:rsidP="00D87318">
            <w:pPr>
              <w:spacing w:after="0" w:line="240" w:lineRule="auto"/>
              <w:jc w:val="right"/>
              <w:rPr>
                <w:color w:val="000000"/>
                <w:sz w:val="18"/>
                <w:szCs w:val="18"/>
                <w:lang w:eastAsia="it-IT"/>
              </w:rPr>
            </w:pPr>
            <w:r w:rsidRPr="00B7565D">
              <w:rPr>
                <w:color w:val="000000"/>
                <w:sz w:val="18"/>
                <w:szCs w:val="18"/>
                <w:lang w:eastAsia="it-IT"/>
              </w:rPr>
              <w:t>120.780,00</w:t>
            </w:r>
            <w:r w:rsidRPr="00A507A0">
              <w:rPr>
                <w:color w:val="000000"/>
                <w:sz w:val="18"/>
                <w:szCs w:val="18"/>
                <w:lang w:eastAsia="it-IT"/>
              </w:rPr>
              <w:t xml:space="preserve">    </w:t>
            </w:r>
          </w:p>
        </w:tc>
        <w:tc>
          <w:tcPr>
            <w:tcW w:w="1064" w:type="dxa"/>
            <w:shd w:val="clear" w:color="auto" w:fill="auto"/>
            <w:noWrap/>
            <w:vAlign w:val="bottom"/>
            <w:hideMark/>
          </w:tcPr>
          <w:p w:rsidR="00D87318" w:rsidRPr="00A507A0" w:rsidRDefault="00D87318" w:rsidP="00D87318">
            <w:pPr>
              <w:spacing w:after="0" w:line="240" w:lineRule="auto"/>
              <w:jc w:val="center"/>
              <w:rPr>
                <w:color w:val="000000"/>
                <w:sz w:val="18"/>
                <w:szCs w:val="18"/>
                <w:lang w:eastAsia="it-IT"/>
              </w:rPr>
            </w:pPr>
            <w:r w:rsidRPr="00B7565D">
              <w:rPr>
                <w:color w:val="000000"/>
                <w:sz w:val="18"/>
                <w:szCs w:val="18"/>
                <w:lang w:eastAsia="it-IT"/>
              </w:rPr>
              <w:t>10644</w:t>
            </w:r>
          </w:p>
        </w:tc>
        <w:tc>
          <w:tcPr>
            <w:tcW w:w="1108" w:type="dxa"/>
            <w:shd w:val="clear" w:color="auto" w:fill="auto"/>
            <w:noWrap/>
            <w:hideMark/>
          </w:tcPr>
          <w:p w:rsidR="00D87318" w:rsidRPr="00A507A0" w:rsidRDefault="00D87318" w:rsidP="00D87318">
            <w:pPr>
              <w:autoSpaceDE w:val="0"/>
              <w:autoSpaceDN w:val="0"/>
              <w:adjustRightInd w:val="0"/>
              <w:spacing w:after="0" w:line="240" w:lineRule="auto"/>
              <w:jc w:val="right"/>
              <w:rPr>
                <w:color w:val="000000"/>
                <w:sz w:val="18"/>
                <w:szCs w:val="18"/>
                <w:lang w:eastAsia="it-IT"/>
              </w:rPr>
            </w:pPr>
          </w:p>
          <w:p w:rsidR="00D87318" w:rsidRPr="00B7565D" w:rsidRDefault="00D87318" w:rsidP="00D87318">
            <w:pPr>
              <w:autoSpaceDE w:val="0"/>
              <w:autoSpaceDN w:val="0"/>
              <w:adjustRightInd w:val="0"/>
              <w:spacing w:after="0" w:line="240" w:lineRule="auto"/>
              <w:jc w:val="right"/>
              <w:rPr>
                <w:color w:val="000000"/>
                <w:sz w:val="18"/>
                <w:szCs w:val="18"/>
                <w:lang w:eastAsia="it-IT"/>
              </w:rPr>
            </w:pPr>
            <w:r w:rsidRPr="00B7565D">
              <w:rPr>
                <w:color w:val="000000"/>
                <w:sz w:val="18"/>
                <w:szCs w:val="18"/>
                <w:lang w:eastAsia="it-IT"/>
              </w:rPr>
              <w:t>13/12/18</w:t>
            </w:r>
          </w:p>
        </w:tc>
      </w:tr>
      <w:tr w:rsidR="00D87318" w:rsidRPr="001D4EE9" w:rsidTr="00D87318">
        <w:trPr>
          <w:trHeight w:val="20"/>
        </w:trPr>
        <w:tc>
          <w:tcPr>
            <w:tcW w:w="1499" w:type="dxa"/>
            <w:shd w:val="clear" w:color="auto" w:fill="auto"/>
            <w:vAlign w:val="bottom"/>
            <w:hideMark/>
          </w:tcPr>
          <w:p w:rsidR="00D87318" w:rsidRPr="00A507A0" w:rsidRDefault="00D87318" w:rsidP="00D87318">
            <w:pPr>
              <w:spacing w:after="0" w:line="240" w:lineRule="auto"/>
              <w:rPr>
                <w:color w:val="000000"/>
                <w:sz w:val="18"/>
                <w:szCs w:val="18"/>
                <w:lang w:eastAsia="it-IT"/>
              </w:rPr>
            </w:pPr>
            <w:r w:rsidRPr="00A507A0">
              <w:rPr>
                <w:sz w:val="18"/>
                <w:szCs w:val="18"/>
              </w:rPr>
              <w:t>Schindler s.p.a.</w:t>
            </w:r>
          </w:p>
        </w:tc>
        <w:tc>
          <w:tcPr>
            <w:tcW w:w="1701" w:type="dxa"/>
            <w:shd w:val="clear" w:color="auto" w:fill="auto"/>
            <w:vAlign w:val="bottom"/>
            <w:hideMark/>
          </w:tcPr>
          <w:p w:rsidR="00D87318" w:rsidRPr="00A507A0" w:rsidRDefault="00D87318" w:rsidP="00D87318">
            <w:pPr>
              <w:spacing w:after="0" w:line="240" w:lineRule="auto"/>
              <w:rPr>
                <w:color w:val="000000"/>
                <w:sz w:val="18"/>
                <w:szCs w:val="18"/>
                <w:lang w:eastAsia="it-IT"/>
              </w:rPr>
            </w:pPr>
            <w:r w:rsidRPr="00A507A0">
              <w:rPr>
                <w:sz w:val="18"/>
                <w:szCs w:val="18"/>
              </w:rPr>
              <w:t xml:space="preserve"> impianti elevatori</w:t>
            </w:r>
          </w:p>
        </w:tc>
        <w:tc>
          <w:tcPr>
            <w:tcW w:w="1326" w:type="dxa"/>
            <w:shd w:val="clear" w:color="auto" w:fill="auto"/>
            <w:noWrap/>
            <w:vAlign w:val="center"/>
            <w:hideMark/>
          </w:tcPr>
          <w:p w:rsidR="00D87318" w:rsidRPr="00A507A0" w:rsidRDefault="00D87318" w:rsidP="00D87318">
            <w:pPr>
              <w:autoSpaceDE w:val="0"/>
              <w:autoSpaceDN w:val="0"/>
              <w:adjustRightInd w:val="0"/>
              <w:spacing w:after="0" w:line="240" w:lineRule="auto"/>
              <w:jc w:val="center"/>
              <w:rPr>
                <w:color w:val="000000"/>
                <w:sz w:val="18"/>
                <w:szCs w:val="18"/>
                <w:lang w:eastAsia="it-IT"/>
              </w:rPr>
            </w:pPr>
          </w:p>
          <w:p w:rsidR="00D87318" w:rsidRPr="00B7565D" w:rsidRDefault="00D87318" w:rsidP="00D87318">
            <w:pPr>
              <w:autoSpaceDE w:val="0"/>
              <w:autoSpaceDN w:val="0"/>
              <w:adjustRightInd w:val="0"/>
              <w:spacing w:after="0" w:line="240" w:lineRule="auto"/>
              <w:jc w:val="center"/>
              <w:rPr>
                <w:color w:val="000000"/>
                <w:sz w:val="18"/>
                <w:szCs w:val="18"/>
                <w:lang w:eastAsia="it-IT"/>
              </w:rPr>
            </w:pPr>
            <w:r w:rsidRPr="00B7565D">
              <w:rPr>
                <w:color w:val="000000"/>
                <w:sz w:val="18"/>
                <w:szCs w:val="18"/>
                <w:lang w:eastAsia="it-IT"/>
              </w:rPr>
              <w:t>325908164</w:t>
            </w:r>
          </w:p>
        </w:tc>
        <w:tc>
          <w:tcPr>
            <w:tcW w:w="1037" w:type="dxa"/>
            <w:shd w:val="clear" w:color="auto" w:fill="auto"/>
            <w:noWrap/>
            <w:hideMark/>
          </w:tcPr>
          <w:p w:rsidR="00D87318" w:rsidRPr="00A507A0" w:rsidRDefault="00D87318" w:rsidP="00D87318">
            <w:pPr>
              <w:autoSpaceDE w:val="0"/>
              <w:autoSpaceDN w:val="0"/>
              <w:adjustRightInd w:val="0"/>
              <w:spacing w:after="0" w:line="240" w:lineRule="auto"/>
              <w:jc w:val="right"/>
              <w:rPr>
                <w:color w:val="000000"/>
                <w:sz w:val="18"/>
                <w:szCs w:val="18"/>
                <w:lang w:eastAsia="it-IT"/>
              </w:rPr>
            </w:pPr>
          </w:p>
          <w:p w:rsidR="00D87318" w:rsidRPr="00B7565D" w:rsidRDefault="00D87318" w:rsidP="00D87318">
            <w:pPr>
              <w:autoSpaceDE w:val="0"/>
              <w:autoSpaceDN w:val="0"/>
              <w:adjustRightInd w:val="0"/>
              <w:spacing w:after="0" w:line="240" w:lineRule="auto"/>
              <w:jc w:val="right"/>
              <w:rPr>
                <w:color w:val="000000"/>
                <w:sz w:val="18"/>
                <w:szCs w:val="18"/>
                <w:lang w:eastAsia="it-IT"/>
              </w:rPr>
            </w:pPr>
            <w:r w:rsidRPr="00B7565D">
              <w:rPr>
                <w:color w:val="000000"/>
                <w:sz w:val="18"/>
                <w:szCs w:val="18"/>
                <w:lang w:eastAsia="it-IT"/>
              </w:rPr>
              <w:t>30/03/18</w:t>
            </w:r>
          </w:p>
        </w:tc>
        <w:tc>
          <w:tcPr>
            <w:tcW w:w="1392" w:type="dxa"/>
            <w:shd w:val="clear" w:color="auto" w:fill="auto"/>
            <w:noWrap/>
            <w:hideMark/>
          </w:tcPr>
          <w:p w:rsidR="00D87318" w:rsidRPr="00A507A0" w:rsidRDefault="00D87318" w:rsidP="00D87318">
            <w:pPr>
              <w:autoSpaceDE w:val="0"/>
              <w:autoSpaceDN w:val="0"/>
              <w:adjustRightInd w:val="0"/>
              <w:spacing w:after="0" w:line="240" w:lineRule="auto"/>
              <w:jc w:val="right"/>
              <w:rPr>
                <w:color w:val="000000"/>
                <w:sz w:val="18"/>
                <w:szCs w:val="18"/>
                <w:lang w:eastAsia="it-IT"/>
              </w:rPr>
            </w:pPr>
            <w:r w:rsidRPr="00B7565D">
              <w:rPr>
                <w:color w:val="000000"/>
                <w:sz w:val="18"/>
                <w:szCs w:val="18"/>
                <w:lang w:eastAsia="it-IT"/>
              </w:rPr>
              <w:t xml:space="preserve">     </w:t>
            </w:r>
          </w:p>
          <w:p w:rsidR="00D87318" w:rsidRPr="00B7565D" w:rsidRDefault="00D87318" w:rsidP="00D87318">
            <w:pPr>
              <w:autoSpaceDE w:val="0"/>
              <w:autoSpaceDN w:val="0"/>
              <w:adjustRightInd w:val="0"/>
              <w:spacing w:after="0" w:line="240" w:lineRule="auto"/>
              <w:jc w:val="right"/>
              <w:rPr>
                <w:color w:val="000000"/>
                <w:sz w:val="18"/>
                <w:szCs w:val="18"/>
                <w:lang w:eastAsia="it-IT"/>
              </w:rPr>
            </w:pPr>
            <w:r w:rsidRPr="00A507A0">
              <w:rPr>
                <w:color w:val="000000"/>
                <w:sz w:val="18"/>
                <w:szCs w:val="18"/>
                <w:lang w:eastAsia="it-IT"/>
              </w:rPr>
              <w:t xml:space="preserve"> </w:t>
            </w:r>
            <w:r w:rsidRPr="00B7565D">
              <w:rPr>
                <w:color w:val="000000"/>
                <w:sz w:val="18"/>
                <w:szCs w:val="18"/>
                <w:lang w:eastAsia="it-IT"/>
              </w:rPr>
              <w:t xml:space="preserve"> </w:t>
            </w:r>
            <w:r w:rsidRPr="00A507A0">
              <w:rPr>
                <w:color w:val="000000"/>
                <w:sz w:val="18"/>
                <w:szCs w:val="18"/>
                <w:lang w:eastAsia="it-IT"/>
              </w:rPr>
              <w:t>1</w:t>
            </w:r>
            <w:r w:rsidRPr="00B7565D">
              <w:rPr>
                <w:color w:val="000000"/>
                <w:sz w:val="18"/>
                <w:szCs w:val="18"/>
                <w:lang w:eastAsia="it-IT"/>
              </w:rPr>
              <w:t xml:space="preserve">3.420,00 </w:t>
            </w:r>
          </w:p>
        </w:tc>
        <w:tc>
          <w:tcPr>
            <w:tcW w:w="1064" w:type="dxa"/>
            <w:shd w:val="clear" w:color="auto" w:fill="auto"/>
            <w:noWrap/>
            <w:hideMark/>
          </w:tcPr>
          <w:p w:rsidR="00D87318" w:rsidRPr="00A507A0" w:rsidRDefault="00D87318" w:rsidP="00D87318">
            <w:pPr>
              <w:autoSpaceDE w:val="0"/>
              <w:autoSpaceDN w:val="0"/>
              <w:adjustRightInd w:val="0"/>
              <w:spacing w:after="0" w:line="240" w:lineRule="auto"/>
              <w:jc w:val="center"/>
              <w:rPr>
                <w:color w:val="000000"/>
                <w:sz w:val="18"/>
                <w:szCs w:val="18"/>
                <w:lang w:eastAsia="it-IT"/>
              </w:rPr>
            </w:pPr>
          </w:p>
          <w:p w:rsidR="00D87318" w:rsidRPr="00B7565D" w:rsidRDefault="00D87318" w:rsidP="00D87318">
            <w:pPr>
              <w:autoSpaceDE w:val="0"/>
              <w:autoSpaceDN w:val="0"/>
              <w:adjustRightInd w:val="0"/>
              <w:spacing w:after="0" w:line="240" w:lineRule="auto"/>
              <w:jc w:val="center"/>
              <w:rPr>
                <w:color w:val="000000"/>
                <w:sz w:val="18"/>
                <w:szCs w:val="18"/>
                <w:lang w:eastAsia="it-IT"/>
              </w:rPr>
            </w:pPr>
            <w:r w:rsidRPr="00B7565D">
              <w:rPr>
                <w:color w:val="000000"/>
                <w:sz w:val="18"/>
                <w:szCs w:val="18"/>
                <w:lang w:eastAsia="it-IT"/>
              </w:rPr>
              <w:t>10644</w:t>
            </w:r>
          </w:p>
        </w:tc>
        <w:tc>
          <w:tcPr>
            <w:tcW w:w="1108" w:type="dxa"/>
            <w:shd w:val="clear" w:color="auto" w:fill="auto"/>
            <w:noWrap/>
            <w:hideMark/>
          </w:tcPr>
          <w:p w:rsidR="00D87318" w:rsidRPr="00A507A0" w:rsidRDefault="00D87318" w:rsidP="00D87318">
            <w:pPr>
              <w:autoSpaceDE w:val="0"/>
              <w:autoSpaceDN w:val="0"/>
              <w:adjustRightInd w:val="0"/>
              <w:spacing w:after="0" w:line="240" w:lineRule="auto"/>
              <w:jc w:val="right"/>
              <w:rPr>
                <w:color w:val="000000"/>
                <w:sz w:val="18"/>
                <w:szCs w:val="18"/>
                <w:lang w:eastAsia="it-IT"/>
              </w:rPr>
            </w:pPr>
          </w:p>
          <w:p w:rsidR="00D87318" w:rsidRPr="00B7565D" w:rsidRDefault="00D87318" w:rsidP="00D87318">
            <w:pPr>
              <w:autoSpaceDE w:val="0"/>
              <w:autoSpaceDN w:val="0"/>
              <w:adjustRightInd w:val="0"/>
              <w:spacing w:after="0" w:line="240" w:lineRule="auto"/>
              <w:jc w:val="right"/>
              <w:rPr>
                <w:color w:val="000000"/>
                <w:sz w:val="18"/>
                <w:szCs w:val="18"/>
                <w:lang w:eastAsia="it-IT"/>
              </w:rPr>
            </w:pPr>
            <w:r w:rsidRPr="00B7565D">
              <w:rPr>
                <w:color w:val="000000"/>
                <w:sz w:val="18"/>
                <w:szCs w:val="18"/>
                <w:lang w:eastAsia="it-IT"/>
              </w:rPr>
              <w:t>13/12/18</w:t>
            </w:r>
          </w:p>
        </w:tc>
      </w:tr>
    </w:tbl>
    <w:p w:rsidR="00D87318" w:rsidRPr="0036644E" w:rsidRDefault="00D87318" w:rsidP="00D87318">
      <w:pPr>
        <w:pStyle w:val="Corpodeltesto31"/>
        <w:ind w:left="0" w:firstLine="0"/>
        <w:rPr>
          <w:sz w:val="24"/>
          <w:szCs w:val="24"/>
        </w:rPr>
      </w:pPr>
      <w:r>
        <w:rPr>
          <w:sz w:val="24"/>
          <w:szCs w:val="24"/>
        </w:rPr>
        <w:t xml:space="preserve">Totale speso complessivo di IVA è di </w:t>
      </w:r>
      <w:r w:rsidRPr="00C42EF1">
        <w:rPr>
          <w:b/>
          <w:sz w:val="24"/>
          <w:szCs w:val="24"/>
        </w:rPr>
        <w:t>€ 134.200,00</w:t>
      </w:r>
      <w:r>
        <w:rPr>
          <w:b/>
          <w:sz w:val="24"/>
          <w:szCs w:val="24"/>
        </w:rPr>
        <w:t xml:space="preserve">, </w:t>
      </w:r>
      <w:r>
        <w:rPr>
          <w:sz w:val="24"/>
          <w:szCs w:val="24"/>
        </w:rPr>
        <w:t xml:space="preserve">esclusi gli oneri tecnici rendicontati di seguito (per un totale complessivo di </w:t>
      </w:r>
      <w:r w:rsidRPr="00034340">
        <w:rPr>
          <w:sz w:val="24"/>
          <w:szCs w:val="24"/>
          <w:u w:val="single"/>
        </w:rPr>
        <w:t>€ 137.898,73</w:t>
      </w:r>
      <w:r>
        <w:rPr>
          <w:sz w:val="24"/>
          <w:szCs w:val="24"/>
        </w:rPr>
        <w:t>)</w:t>
      </w:r>
    </w:p>
    <w:p w:rsidR="00D87318" w:rsidRPr="004E357C" w:rsidRDefault="00D87318" w:rsidP="00D87318">
      <w:pPr>
        <w:pStyle w:val="Corpodeltesto31"/>
        <w:spacing w:line="276" w:lineRule="auto"/>
        <w:rPr>
          <w:rFonts w:asciiTheme="minorHAnsi" w:hAnsiTheme="minorHAnsi" w:cs="Arial"/>
          <w:sz w:val="24"/>
          <w:szCs w:val="24"/>
        </w:rPr>
      </w:pPr>
    </w:p>
    <w:p w:rsidR="00D87318" w:rsidRPr="0096442B" w:rsidRDefault="00D87318" w:rsidP="00BA6AED">
      <w:pPr>
        <w:pStyle w:val="Corpodeltesto31"/>
        <w:numPr>
          <w:ilvl w:val="0"/>
          <w:numId w:val="17"/>
        </w:numPr>
        <w:ind w:left="357" w:hanging="357"/>
        <w:rPr>
          <w:rFonts w:asciiTheme="minorHAnsi" w:hAnsiTheme="minorHAnsi" w:cstheme="minorHAnsi"/>
          <w:b/>
          <w:sz w:val="24"/>
          <w:szCs w:val="24"/>
        </w:rPr>
      </w:pPr>
      <w:r w:rsidRPr="0096442B">
        <w:rPr>
          <w:rFonts w:asciiTheme="minorHAnsi" w:hAnsiTheme="minorHAnsi" w:cstheme="minorHAnsi"/>
          <w:b/>
          <w:sz w:val="24"/>
          <w:szCs w:val="24"/>
        </w:rPr>
        <w:t xml:space="preserve">Completamento e fornitura Sale Operatorie </w:t>
      </w:r>
    </w:p>
    <w:p w:rsidR="00D87318" w:rsidRPr="0096442B" w:rsidRDefault="00D87318" w:rsidP="00D87318">
      <w:pPr>
        <w:spacing w:after="0" w:line="240" w:lineRule="auto"/>
        <w:jc w:val="both"/>
        <w:rPr>
          <w:rFonts w:cstheme="minorHAnsi"/>
          <w:sz w:val="24"/>
          <w:szCs w:val="24"/>
        </w:rPr>
      </w:pPr>
      <w:r w:rsidRPr="0096442B">
        <w:rPr>
          <w:rFonts w:cstheme="minorHAnsi"/>
          <w:sz w:val="24"/>
          <w:szCs w:val="24"/>
        </w:rPr>
        <w:t>Con deliberazione n. 594 del 30/6/2015 è stata indetta gara a procedura aperta per il completamento e fornitura di sale operatorie, per l'importo a base d'asta di € 4.722.904,86 + IVA 10% = 5.195.195,35, e oneri della sicurezza € 19.082,84.</w:t>
      </w:r>
    </w:p>
    <w:p w:rsidR="00D87318" w:rsidRPr="00F91520" w:rsidRDefault="00D87318" w:rsidP="00D87318">
      <w:pPr>
        <w:spacing w:after="0" w:line="240" w:lineRule="auto"/>
        <w:jc w:val="both"/>
        <w:rPr>
          <w:sz w:val="24"/>
          <w:szCs w:val="24"/>
        </w:rPr>
      </w:pPr>
      <w:r w:rsidRPr="0096442B">
        <w:rPr>
          <w:rFonts w:cstheme="minorHAnsi"/>
          <w:sz w:val="24"/>
          <w:szCs w:val="24"/>
        </w:rPr>
        <w:t xml:space="preserve">Con successiva deliberazione n. 653 del 2/5/2016 la suddetta gara è stata aggiudicata per l’importo di € 4.207.310,59 + IVA 10% = 4.628.041,64, oneri della sicurezza € 19.082,84 + IVA 10% = 20.991,12, per l’importo complessivo di € 4.649.032,76. Con deliberazione n. 420 del 16/3/2017 è stata approvata una perizia di variante e suppletiva per l’importo complessivo di </w:t>
      </w:r>
      <w:r w:rsidRPr="0096442B">
        <w:rPr>
          <w:rFonts w:cstheme="minorHAnsi"/>
          <w:sz w:val="24"/>
          <w:szCs w:val="24"/>
          <w:u w:val="single"/>
        </w:rPr>
        <w:t xml:space="preserve">€ </w:t>
      </w:r>
      <w:r w:rsidR="00073A99" w:rsidRPr="0096442B">
        <w:rPr>
          <w:rFonts w:cstheme="minorHAnsi"/>
          <w:sz w:val="24"/>
          <w:szCs w:val="24"/>
          <w:u w:val="single"/>
        </w:rPr>
        <w:fldChar w:fldCharType="begin"/>
      </w:r>
      <w:r w:rsidRPr="0096442B">
        <w:rPr>
          <w:rFonts w:cstheme="minorHAnsi"/>
          <w:sz w:val="24"/>
          <w:szCs w:val="24"/>
          <w:u w:val="single"/>
        </w:rPr>
        <w:instrText xml:space="preserve"> =4742508,31+638954,67 \# "#.##0,00" </w:instrText>
      </w:r>
      <w:r w:rsidR="00073A99" w:rsidRPr="0096442B">
        <w:rPr>
          <w:rFonts w:cstheme="minorHAnsi"/>
          <w:sz w:val="24"/>
          <w:szCs w:val="24"/>
          <w:u w:val="single"/>
        </w:rPr>
        <w:fldChar w:fldCharType="separate"/>
      </w:r>
      <w:r w:rsidRPr="0096442B">
        <w:rPr>
          <w:rFonts w:cstheme="minorHAnsi"/>
          <w:noProof/>
          <w:sz w:val="24"/>
          <w:szCs w:val="24"/>
          <w:u w:val="single"/>
        </w:rPr>
        <w:t>5.381.462,98</w:t>
      </w:r>
      <w:r w:rsidR="00073A99" w:rsidRPr="0096442B">
        <w:rPr>
          <w:rFonts w:cstheme="minorHAnsi"/>
          <w:sz w:val="24"/>
          <w:szCs w:val="24"/>
          <w:u w:val="single"/>
        </w:rPr>
        <w:fldChar w:fldCharType="end"/>
      </w:r>
      <w:r w:rsidRPr="0096442B">
        <w:rPr>
          <w:rFonts w:cstheme="minorHAnsi"/>
          <w:sz w:val="24"/>
          <w:szCs w:val="24"/>
        </w:rPr>
        <w:t xml:space="preserve"> di cui € </w:t>
      </w:r>
      <w:r w:rsidR="00073A99" w:rsidRPr="0096442B">
        <w:rPr>
          <w:rFonts w:cstheme="minorHAnsi"/>
          <w:sz w:val="24"/>
          <w:szCs w:val="24"/>
        </w:rPr>
        <w:fldChar w:fldCharType="begin"/>
      </w:r>
      <w:r w:rsidRPr="0096442B">
        <w:rPr>
          <w:rFonts w:cstheme="minorHAnsi"/>
          <w:sz w:val="24"/>
          <w:szCs w:val="24"/>
        </w:rPr>
        <w:instrText xml:space="preserve"> =4722825,47+19682,84 \# "#.##0,00" </w:instrText>
      </w:r>
      <w:r w:rsidR="00073A99" w:rsidRPr="0096442B">
        <w:rPr>
          <w:rFonts w:cstheme="minorHAnsi"/>
          <w:sz w:val="24"/>
          <w:szCs w:val="24"/>
        </w:rPr>
        <w:fldChar w:fldCharType="separate"/>
      </w:r>
      <w:r w:rsidRPr="0096442B">
        <w:rPr>
          <w:rFonts w:cstheme="minorHAnsi"/>
          <w:noProof/>
          <w:sz w:val="24"/>
          <w:szCs w:val="24"/>
        </w:rPr>
        <w:t>4.742.508,31</w:t>
      </w:r>
      <w:r w:rsidR="00073A99" w:rsidRPr="0096442B">
        <w:rPr>
          <w:rFonts w:cstheme="minorHAnsi"/>
          <w:sz w:val="24"/>
          <w:szCs w:val="24"/>
        </w:rPr>
        <w:fldChar w:fldCharType="end"/>
      </w:r>
      <w:r w:rsidRPr="0096442B">
        <w:rPr>
          <w:rFonts w:cstheme="minorHAnsi"/>
          <w:sz w:val="24"/>
          <w:szCs w:val="24"/>
        </w:rPr>
        <w:t xml:space="preserve"> per lavori e forniture compreso oneri di sicurezza e € </w:t>
      </w:r>
      <w:r w:rsidR="00073A99" w:rsidRPr="0096442B">
        <w:rPr>
          <w:rFonts w:cstheme="minorHAnsi"/>
          <w:sz w:val="24"/>
          <w:szCs w:val="24"/>
        </w:rPr>
        <w:fldChar w:fldCharType="begin"/>
      </w:r>
      <w:r w:rsidRPr="0096442B">
        <w:rPr>
          <w:rFonts w:cstheme="minorHAnsi"/>
          <w:sz w:val="24"/>
          <w:szCs w:val="24"/>
        </w:rPr>
        <w:instrText xml:space="preserve"> =48272,78+5687,91+94250,15+474250,83+16493 \# "#.##0,00" </w:instrText>
      </w:r>
      <w:r w:rsidR="00073A99" w:rsidRPr="0096442B">
        <w:rPr>
          <w:rFonts w:cstheme="minorHAnsi"/>
          <w:sz w:val="24"/>
          <w:szCs w:val="24"/>
        </w:rPr>
        <w:fldChar w:fldCharType="separate"/>
      </w:r>
      <w:r w:rsidRPr="0096442B">
        <w:rPr>
          <w:rFonts w:cstheme="minorHAnsi"/>
          <w:noProof/>
          <w:sz w:val="24"/>
          <w:szCs w:val="24"/>
        </w:rPr>
        <w:t>638.954,67</w:t>
      </w:r>
      <w:r w:rsidR="00073A99" w:rsidRPr="0096442B">
        <w:rPr>
          <w:rFonts w:cstheme="minorHAnsi"/>
          <w:sz w:val="24"/>
          <w:szCs w:val="24"/>
        </w:rPr>
        <w:fldChar w:fldCharType="end"/>
      </w:r>
      <w:r w:rsidRPr="0096442B">
        <w:rPr>
          <w:rFonts w:cstheme="minorHAnsi"/>
          <w:sz w:val="24"/>
          <w:szCs w:val="24"/>
        </w:rPr>
        <w:t xml:space="preserve"> per somme a disposizione. In merito a tale perizia il Dipartimento Tecnico</w:t>
      </w:r>
      <w:r>
        <w:rPr>
          <w:sz w:val="24"/>
          <w:szCs w:val="24"/>
        </w:rPr>
        <w:t xml:space="preserve"> Regionale ha espresso parere </w:t>
      </w:r>
      <w:r w:rsidRPr="00086798">
        <w:rPr>
          <w:sz w:val="24"/>
          <w:szCs w:val="24"/>
        </w:rPr>
        <w:t>favorevole.</w:t>
      </w:r>
      <w:r>
        <w:rPr>
          <w:sz w:val="24"/>
          <w:szCs w:val="24"/>
        </w:rPr>
        <w:t xml:space="preserve"> I lavori hanno avuto termine in data 6/7/2017 e in data 15/5/2018 sono stati collaudi sia le apparecchiature fornite che i lavori realizzati. </w:t>
      </w:r>
    </w:p>
    <w:p w:rsidR="00D87318" w:rsidRPr="0096442B" w:rsidRDefault="00D87318" w:rsidP="00D87318">
      <w:pPr>
        <w:spacing w:after="0"/>
        <w:jc w:val="both"/>
        <w:rPr>
          <w:rFonts w:ascii="Times New Roman" w:hAnsi="Times New Roman" w:cs="Times New Roman"/>
          <w:sz w:val="24"/>
          <w:szCs w:val="24"/>
        </w:rPr>
      </w:pPr>
      <w:r w:rsidRPr="0096442B">
        <w:rPr>
          <w:rFonts w:ascii="Times New Roman" w:hAnsi="Times New Roman" w:cs="Times New Roman"/>
          <w:sz w:val="24"/>
          <w:szCs w:val="24"/>
        </w:rPr>
        <w:t>Sono pervenute le fatture di seguito specificate:</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3118"/>
      </w:tblGrid>
      <w:tr w:rsidR="00D87318" w:rsidRPr="002C4F34" w:rsidTr="00D87318">
        <w:trPr>
          <w:trHeight w:val="708"/>
        </w:trPr>
        <w:tc>
          <w:tcPr>
            <w:tcW w:w="1276" w:type="dxa"/>
            <w:shd w:val="clear" w:color="auto" w:fill="auto"/>
            <w:vAlign w:val="center"/>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lastRenderedPageBreak/>
              <w:t>DITTA</w:t>
            </w:r>
          </w:p>
        </w:tc>
        <w:tc>
          <w:tcPr>
            <w:tcW w:w="1701" w:type="dxa"/>
            <w:shd w:val="clear" w:color="auto" w:fill="auto"/>
            <w:vAlign w:val="center"/>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OGGETTO</w:t>
            </w:r>
          </w:p>
        </w:tc>
        <w:tc>
          <w:tcPr>
            <w:tcW w:w="1910" w:type="dxa"/>
            <w:shd w:val="clear" w:color="auto" w:fill="auto"/>
            <w:vAlign w:val="center"/>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FATTURA</w:t>
            </w:r>
          </w:p>
        </w:tc>
        <w:tc>
          <w:tcPr>
            <w:tcW w:w="1134" w:type="dxa"/>
            <w:shd w:val="clear" w:color="auto" w:fill="auto"/>
            <w:vAlign w:val="center"/>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IMPORTO FATTURA</w:t>
            </w:r>
            <w:r>
              <w:rPr>
                <w:rFonts w:ascii="Calibri" w:hAnsi="Calibri"/>
                <w:color w:val="000000"/>
                <w:sz w:val="18"/>
                <w:szCs w:val="18"/>
                <w:lang w:eastAsia="it-IT"/>
              </w:rPr>
              <w:t xml:space="preserve"> IVA COMPRESA</w:t>
            </w:r>
          </w:p>
        </w:tc>
        <w:tc>
          <w:tcPr>
            <w:tcW w:w="3118" w:type="dxa"/>
            <w:shd w:val="clear" w:color="auto" w:fill="auto"/>
            <w:vAlign w:val="center"/>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 xml:space="preserve"> NOTE </w:t>
            </w:r>
          </w:p>
        </w:tc>
      </w:tr>
      <w:tr w:rsidR="00D87318" w:rsidRPr="002C4F34" w:rsidTr="00D87318">
        <w:trPr>
          <w:trHeight w:val="457"/>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ANTICIPO LAVORI</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89/PA del 21/09/16</w:t>
            </w:r>
          </w:p>
        </w:tc>
        <w:tc>
          <w:tcPr>
            <w:tcW w:w="1134" w:type="dxa"/>
            <w:shd w:val="clear" w:color="auto" w:fill="auto"/>
            <w:noWrap/>
            <w:vAlign w:val="bottom"/>
            <w:hideMark/>
          </w:tcPr>
          <w:p w:rsidR="00D87318" w:rsidRPr="00FC5B55" w:rsidRDefault="00D87318" w:rsidP="00D87318">
            <w:pPr>
              <w:spacing w:after="0" w:line="240" w:lineRule="auto"/>
              <w:jc w:val="right"/>
              <w:rPr>
                <w:rFonts w:ascii="Calibri" w:hAnsi="Calibri"/>
                <w:color w:val="000000"/>
                <w:sz w:val="18"/>
                <w:szCs w:val="18"/>
                <w:lang w:eastAsia="it-IT"/>
              </w:rPr>
            </w:pPr>
            <w:r w:rsidRPr="00FC5B55">
              <w:rPr>
                <w:rFonts w:ascii="Calibri" w:hAnsi="Calibri"/>
                <w:color w:val="000000"/>
                <w:sz w:val="18"/>
                <w:szCs w:val="18"/>
                <w:lang w:eastAsia="it-IT"/>
              </w:rPr>
              <w:t xml:space="preserve">      346.203,68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 xml:space="preserve">  </w:t>
            </w:r>
            <w:r>
              <w:rPr>
                <w:rFonts w:ascii="Calibri" w:hAnsi="Calibri"/>
                <w:color w:val="000000"/>
                <w:sz w:val="18"/>
                <w:szCs w:val="18"/>
                <w:lang w:eastAsia="it-IT"/>
              </w:rPr>
              <w:t>MANDATO N. 10026 DEL 29/12/2016</w:t>
            </w:r>
          </w:p>
        </w:tc>
      </w:tr>
      <w:tr w:rsidR="00D87318" w:rsidRPr="002C4F34" w:rsidTr="00D87318">
        <w:trPr>
          <w:trHeight w:val="421"/>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1 SAL</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1/PA del 26/01/17</w:t>
            </w:r>
          </w:p>
        </w:tc>
        <w:tc>
          <w:tcPr>
            <w:tcW w:w="1134" w:type="dxa"/>
            <w:shd w:val="clear" w:color="auto" w:fill="auto"/>
            <w:noWrap/>
            <w:vAlign w:val="bottom"/>
            <w:hideMark/>
          </w:tcPr>
          <w:p w:rsidR="00D87318" w:rsidRPr="00FC5B55" w:rsidRDefault="00D87318" w:rsidP="00D87318">
            <w:pPr>
              <w:spacing w:after="0" w:line="240" w:lineRule="auto"/>
              <w:jc w:val="right"/>
              <w:rPr>
                <w:rFonts w:ascii="Calibri" w:hAnsi="Calibri"/>
                <w:color w:val="000000"/>
                <w:sz w:val="18"/>
                <w:szCs w:val="18"/>
                <w:lang w:eastAsia="it-IT"/>
              </w:rPr>
            </w:pPr>
            <w:r w:rsidRPr="00FC5B55">
              <w:rPr>
                <w:rFonts w:ascii="Calibri" w:hAnsi="Calibri"/>
                <w:color w:val="000000"/>
                <w:sz w:val="18"/>
                <w:szCs w:val="18"/>
                <w:lang w:eastAsia="it-IT"/>
              </w:rPr>
              <w:t xml:space="preserve">      440.148,93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 xml:space="preserve">  </w:t>
            </w:r>
            <w:r>
              <w:rPr>
                <w:rFonts w:ascii="Calibri" w:hAnsi="Calibri"/>
                <w:color w:val="000000"/>
                <w:sz w:val="18"/>
                <w:szCs w:val="18"/>
                <w:lang w:eastAsia="it-IT"/>
              </w:rPr>
              <w:t>MANDATO N. 2128 DEL 06/03/2017</w:t>
            </w:r>
          </w:p>
        </w:tc>
      </w:tr>
      <w:tr w:rsidR="00D87318" w:rsidRPr="002C4F34" w:rsidTr="00D87318">
        <w:trPr>
          <w:trHeight w:val="384"/>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2 SAL</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26 del 08/03/17/17</w:t>
            </w:r>
          </w:p>
        </w:tc>
        <w:tc>
          <w:tcPr>
            <w:tcW w:w="1134" w:type="dxa"/>
            <w:shd w:val="clear" w:color="auto" w:fill="auto"/>
            <w:noWrap/>
            <w:vAlign w:val="bottom"/>
            <w:hideMark/>
          </w:tcPr>
          <w:p w:rsidR="00D87318" w:rsidRPr="00FC5B55" w:rsidRDefault="00D87318" w:rsidP="00D87318">
            <w:pPr>
              <w:spacing w:after="0" w:line="240" w:lineRule="auto"/>
              <w:jc w:val="right"/>
              <w:rPr>
                <w:rFonts w:ascii="Calibri" w:hAnsi="Calibri"/>
                <w:color w:val="000000"/>
                <w:sz w:val="18"/>
                <w:szCs w:val="18"/>
                <w:lang w:eastAsia="it-IT"/>
              </w:rPr>
            </w:pPr>
            <w:r w:rsidRPr="00FC5B55">
              <w:rPr>
                <w:rFonts w:ascii="Calibri" w:hAnsi="Calibri"/>
                <w:color w:val="000000"/>
                <w:sz w:val="18"/>
                <w:szCs w:val="18"/>
                <w:lang w:eastAsia="it-IT"/>
              </w:rPr>
              <w:t xml:space="preserve">      490.395,68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 xml:space="preserve">  </w:t>
            </w:r>
            <w:r>
              <w:rPr>
                <w:rFonts w:ascii="Calibri" w:hAnsi="Calibri"/>
                <w:color w:val="000000"/>
                <w:sz w:val="18"/>
                <w:szCs w:val="18"/>
                <w:lang w:eastAsia="it-IT"/>
              </w:rPr>
              <w:t>MANDATO N. 4601 DEL 30/05/2017</w:t>
            </w:r>
          </w:p>
        </w:tc>
      </w:tr>
      <w:tr w:rsidR="00D87318" w:rsidRPr="002C4F34" w:rsidTr="00D87318">
        <w:trPr>
          <w:trHeight w:val="505"/>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3 SAL</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40 del 21/04/17 e N.C. 6 del 30/06/17</w:t>
            </w:r>
          </w:p>
        </w:tc>
        <w:tc>
          <w:tcPr>
            <w:tcW w:w="1134" w:type="dxa"/>
            <w:shd w:val="clear" w:color="auto" w:fill="auto"/>
            <w:noWrap/>
            <w:vAlign w:val="bottom"/>
            <w:hideMark/>
          </w:tcPr>
          <w:p w:rsidR="00D87318" w:rsidRPr="00FC5B55" w:rsidRDefault="00D87318" w:rsidP="00D87318">
            <w:pPr>
              <w:spacing w:after="0" w:line="240" w:lineRule="auto"/>
              <w:jc w:val="right"/>
              <w:rPr>
                <w:rFonts w:ascii="Calibri" w:hAnsi="Calibri"/>
                <w:color w:val="000000"/>
                <w:sz w:val="18"/>
                <w:szCs w:val="18"/>
                <w:lang w:eastAsia="it-IT"/>
              </w:rPr>
            </w:pPr>
            <w:r w:rsidRPr="00FC5B55">
              <w:rPr>
                <w:rFonts w:ascii="Calibri" w:hAnsi="Calibri"/>
                <w:color w:val="000000"/>
                <w:sz w:val="18"/>
                <w:szCs w:val="18"/>
                <w:lang w:eastAsia="it-IT"/>
              </w:rPr>
              <w:t xml:space="preserve">      446.814,42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 xml:space="preserve">  </w:t>
            </w:r>
            <w:r>
              <w:rPr>
                <w:rFonts w:ascii="Calibri" w:hAnsi="Calibri"/>
                <w:color w:val="000000"/>
                <w:sz w:val="18"/>
                <w:szCs w:val="18"/>
                <w:lang w:eastAsia="it-IT"/>
              </w:rPr>
              <w:t>MANDATO N. 6940 DEL 29/08/2017</w:t>
            </w:r>
          </w:p>
        </w:tc>
      </w:tr>
      <w:tr w:rsidR="00D87318" w:rsidRPr="002C4F34" w:rsidTr="00D87318">
        <w:trPr>
          <w:trHeight w:val="529"/>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4 SAL</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84 del 30/06/17</w:t>
            </w:r>
            <w:r>
              <w:rPr>
                <w:rFonts w:ascii="Calibri" w:hAnsi="Calibri"/>
                <w:color w:val="000000"/>
                <w:sz w:val="18"/>
                <w:szCs w:val="18"/>
                <w:lang w:eastAsia="it-IT"/>
              </w:rPr>
              <w:t xml:space="preserve"> e N.C. 10/10 del 31/10/2017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sidRPr="002C4F34">
              <w:rPr>
                <w:rFonts w:ascii="Calibri" w:hAnsi="Calibri"/>
                <w:color w:val="000000"/>
                <w:sz w:val="18"/>
                <w:szCs w:val="18"/>
                <w:lang w:eastAsia="it-IT"/>
              </w:rPr>
              <w:t xml:space="preserve">      5</w:t>
            </w:r>
            <w:r>
              <w:rPr>
                <w:rFonts w:ascii="Calibri" w:hAnsi="Calibri"/>
                <w:color w:val="000000"/>
                <w:sz w:val="18"/>
                <w:szCs w:val="18"/>
                <w:lang w:eastAsia="it-IT"/>
              </w:rPr>
              <w:t>65.656,69</w:t>
            </w:r>
            <w:r w:rsidRPr="002C4F34">
              <w:rPr>
                <w:rFonts w:ascii="Calibri" w:hAnsi="Calibri"/>
                <w:color w:val="000000"/>
                <w:sz w:val="18"/>
                <w:szCs w:val="18"/>
                <w:lang w:eastAsia="it-IT"/>
              </w:rPr>
              <w:t xml:space="preserve"> </w:t>
            </w:r>
          </w:p>
        </w:tc>
        <w:tc>
          <w:tcPr>
            <w:tcW w:w="3118" w:type="dxa"/>
            <w:shd w:val="clear" w:color="auto" w:fill="auto"/>
            <w:vAlign w:val="bottom"/>
            <w:hideMark/>
          </w:tcPr>
          <w:tbl>
            <w:tblPr>
              <w:tblW w:w="3682" w:type="dxa"/>
              <w:tblLayout w:type="fixed"/>
              <w:tblCellMar>
                <w:left w:w="70" w:type="dxa"/>
                <w:right w:w="70" w:type="dxa"/>
              </w:tblCellMar>
              <w:tblLook w:val="04A0"/>
            </w:tblPr>
            <w:tblGrid>
              <w:gridCol w:w="160"/>
              <w:gridCol w:w="3522"/>
            </w:tblGrid>
            <w:tr w:rsidR="00D87318" w:rsidRPr="00FC5B55" w:rsidTr="00D87318">
              <w:trPr>
                <w:trHeight w:val="480"/>
              </w:trPr>
              <w:tc>
                <w:tcPr>
                  <w:tcW w:w="160" w:type="dxa"/>
                  <w:tcBorders>
                    <w:top w:val="nil"/>
                    <w:left w:val="nil"/>
                    <w:bottom w:val="nil"/>
                    <w:right w:val="nil"/>
                  </w:tcBorders>
                  <w:shd w:val="clear" w:color="auto" w:fill="auto"/>
                  <w:noWrap/>
                  <w:vAlign w:val="bottom"/>
                  <w:hideMark/>
                </w:tcPr>
                <w:p w:rsidR="00D87318" w:rsidRPr="00FC5B55" w:rsidRDefault="00D87318" w:rsidP="00D87318">
                  <w:pPr>
                    <w:spacing w:after="0" w:line="240" w:lineRule="auto"/>
                    <w:rPr>
                      <w:rFonts w:ascii="Calibri" w:hAnsi="Calibri"/>
                      <w:color w:val="000000"/>
                      <w:sz w:val="18"/>
                      <w:szCs w:val="18"/>
                      <w:lang w:eastAsia="it-IT"/>
                    </w:rPr>
                  </w:pPr>
                </w:p>
              </w:tc>
              <w:tc>
                <w:tcPr>
                  <w:tcW w:w="3522" w:type="dxa"/>
                  <w:tcBorders>
                    <w:top w:val="nil"/>
                    <w:left w:val="nil"/>
                    <w:bottom w:val="nil"/>
                    <w:right w:val="nil"/>
                  </w:tcBorders>
                  <w:shd w:val="clear" w:color="auto" w:fill="auto"/>
                  <w:noWrap/>
                  <w:vAlign w:val="bottom"/>
                  <w:hideMark/>
                </w:tcPr>
                <w:p w:rsidR="00D87318" w:rsidRPr="00FC5B55"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1218 DEL 29/11/2017</w:t>
                  </w:r>
                </w:p>
              </w:tc>
            </w:tr>
          </w:tbl>
          <w:p w:rsidR="00D87318" w:rsidRPr="002C4F34" w:rsidRDefault="00D87318" w:rsidP="00D87318">
            <w:pPr>
              <w:spacing w:after="0" w:line="240" w:lineRule="auto"/>
              <w:rPr>
                <w:rFonts w:ascii="Calibri" w:hAnsi="Calibri"/>
                <w:color w:val="000000"/>
                <w:sz w:val="18"/>
                <w:szCs w:val="18"/>
                <w:lang w:eastAsia="it-IT"/>
              </w:rPr>
            </w:pP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5 SAL</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96/18 DEL 18/7/2018</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19.020,33</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RICHIESTA FONDI PROT. N. 2952 DEL 21/01/2019</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STATO FINALE</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97/18 DEL 18/7/2018</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11.490,39</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RICHIESTA FONDI PROT. N. 2952 DEL 21/01/2019</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TRUMPF 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STATIVI E SCIALITICHE</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VS 16/0288 del 31/12/16 e N.C. 37 del 28/02/17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sidRPr="002C4F34">
              <w:rPr>
                <w:rFonts w:ascii="Calibri" w:hAnsi="Calibri"/>
                <w:color w:val="000000"/>
                <w:sz w:val="18"/>
                <w:szCs w:val="18"/>
                <w:lang w:eastAsia="it-IT"/>
              </w:rPr>
              <w:t xml:space="preserve">      544.929,00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 xml:space="preserve">  </w:t>
            </w:r>
            <w:r>
              <w:rPr>
                <w:rFonts w:ascii="Calibri" w:hAnsi="Calibri"/>
                <w:color w:val="000000"/>
                <w:sz w:val="18"/>
                <w:szCs w:val="18"/>
                <w:lang w:eastAsia="it-IT"/>
              </w:rPr>
              <w:t>MANDATO N. 7980 DELL’8/10/2018</w:t>
            </w:r>
          </w:p>
        </w:tc>
      </w:tr>
      <w:tr w:rsidR="00D87318" w:rsidRPr="002C4F34" w:rsidTr="00D87318">
        <w:trPr>
          <w:trHeight w:val="48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PHILIPS</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ANGIOGRAFI</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0920885526 del 27/07/17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sidRPr="002C4F34">
              <w:rPr>
                <w:rFonts w:ascii="Calibri" w:hAnsi="Calibri"/>
                <w:color w:val="000000"/>
                <w:sz w:val="18"/>
                <w:szCs w:val="18"/>
                <w:lang w:eastAsia="it-IT"/>
              </w:rPr>
              <w:t xml:space="preserve">   1.068.106,37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5630 DEL 3/07/2018</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APPARECCHIATURE VARIE PER SALE OPERATORIE</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66 del 31/05/17 e N.C. 5 del 30/06/17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sidRPr="002C4F34">
              <w:rPr>
                <w:rFonts w:ascii="Calibri" w:hAnsi="Calibri"/>
                <w:color w:val="000000"/>
                <w:sz w:val="18"/>
                <w:szCs w:val="18"/>
                <w:lang w:eastAsia="it-IT"/>
              </w:rPr>
              <w:t xml:space="preserve">      231.418,00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5789 DEL 10/07/2018</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APPARECCHIATURE VARIE PER SALE OPERATORIE</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78 del 30/06/17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sidRPr="002C4F34">
              <w:rPr>
                <w:rFonts w:ascii="Calibri" w:hAnsi="Calibri"/>
                <w:color w:val="000000"/>
                <w:sz w:val="18"/>
                <w:szCs w:val="18"/>
                <w:lang w:eastAsia="it-IT"/>
              </w:rPr>
              <w:t xml:space="preserve">      250.690,00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5789 DEL 10/07/2018</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APPARECCHIATURE VARIE PER SALE OPERATORIE</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101 del 31/07/17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sidRPr="002C4F34">
              <w:rPr>
                <w:rFonts w:ascii="Calibri" w:hAnsi="Calibri"/>
                <w:color w:val="000000"/>
                <w:sz w:val="18"/>
                <w:szCs w:val="18"/>
                <w:lang w:eastAsia="it-IT"/>
              </w:rPr>
              <w:t xml:space="preserve">      627.145,02 </w:t>
            </w:r>
          </w:p>
        </w:tc>
        <w:tc>
          <w:tcPr>
            <w:tcW w:w="3118"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5789 DEL 10/07/2018</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APPARECCHIATURE VARIE PER SALE OPERATORIE</w:t>
            </w:r>
          </w:p>
        </w:tc>
        <w:tc>
          <w:tcPr>
            <w:tcW w:w="1910"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119 del 19/09/17</w:t>
            </w:r>
          </w:p>
        </w:tc>
        <w:tc>
          <w:tcPr>
            <w:tcW w:w="1134" w:type="dxa"/>
            <w:shd w:val="clear" w:color="auto" w:fill="auto"/>
            <w:noWrap/>
            <w:vAlign w:val="bottom"/>
            <w:hideMark/>
          </w:tcPr>
          <w:p w:rsidR="00D87318" w:rsidRPr="002C4F34"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54.802,00</w:t>
            </w:r>
          </w:p>
        </w:tc>
        <w:tc>
          <w:tcPr>
            <w:tcW w:w="3118" w:type="dxa"/>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5789 DEL 10/07/2018</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APPARECCHIATURE VARIE PER SALE OPERATORIE</w:t>
            </w:r>
          </w:p>
        </w:tc>
        <w:tc>
          <w:tcPr>
            <w:tcW w:w="1910" w:type="dxa"/>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159 del 21/11/2017</w:t>
            </w:r>
          </w:p>
        </w:tc>
        <w:tc>
          <w:tcPr>
            <w:tcW w:w="1134" w:type="dxa"/>
            <w:shd w:val="clear" w:color="auto" w:fill="auto"/>
            <w:noWrap/>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110.000,00</w:t>
            </w:r>
          </w:p>
        </w:tc>
        <w:tc>
          <w:tcPr>
            <w:tcW w:w="3118" w:type="dxa"/>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5789 DEL 10/07/2018</w:t>
            </w:r>
          </w:p>
        </w:tc>
      </w:tr>
      <w:tr w:rsidR="00D87318" w:rsidRPr="002C4F34" w:rsidTr="00D87318">
        <w:trPr>
          <w:trHeight w:val="720"/>
        </w:trPr>
        <w:tc>
          <w:tcPr>
            <w:tcW w:w="1276"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SIRIMED</w:t>
            </w:r>
          </w:p>
        </w:tc>
        <w:tc>
          <w:tcPr>
            <w:tcW w:w="1701" w:type="dxa"/>
            <w:shd w:val="clear" w:color="auto" w:fill="auto"/>
            <w:vAlign w:val="bottom"/>
            <w:hideMark/>
          </w:tcPr>
          <w:p w:rsidR="00D87318" w:rsidRPr="002C4F34" w:rsidRDefault="00D87318" w:rsidP="00D87318">
            <w:pPr>
              <w:spacing w:after="0" w:line="240" w:lineRule="auto"/>
              <w:rPr>
                <w:rFonts w:ascii="Calibri" w:hAnsi="Calibri"/>
                <w:color w:val="000000"/>
                <w:sz w:val="18"/>
                <w:szCs w:val="18"/>
                <w:lang w:eastAsia="it-IT"/>
              </w:rPr>
            </w:pPr>
            <w:r w:rsidRPr="002C4F34">
              <w:rPr>
                <w:rFonts w:ascii="Calibri" w:hAnsi="Calibri"/>
                <w:color w:val="000000"/>
                <w:sz w:val="18"/>
                <w:szCs w:val="18"/>
                <w:lang w:eastAsia="it-IT"/>
              </w:rPr>
              <w:t>APPARECCHIATURE VARIE PER SALE OPERATORIE</w:t>
            </w:r>
          </w:p>
        </w:tc>
        <w:tc>
          <w:tcPr>
            <w:tcW w:w="1910" w:type="dxa"/>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71 del 28/05/2018</w:t>
            </w:r>
          </w:p>
        </w:tc>
        <w:tc>
          <w:tcPr>
            <w:tcW w:w="1134" w:type="dxa"/>
            <w:shd w:val="clear" w:color="auto" w:fill="auto"/>
            <w:noWrap/>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9.900,00</w:t>
            </w:r>
          </w:p>
        </w:tc>
        <w:tc>
          <w:tcPr>
            <w:tcW w:w="3118" w:type="dxa"/>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MANDATO N. 5789 DEL 10/07/2018</w:t>
            </w:r>
          </w:p>
        </w:tc>
      </w:tr>
    </w:tbl>
    <w:p w:rsidR="00D87318" w:rsidRPr="0096442B" w:rsidRDefault="00D87318" w:rsidP="00D87318">
      <w:pPr>
        <w:jc w:val="both"/>
        <w:rPr>
          <w:rFonts w:cstheme="minorHAnsi"/>
          <w:sz w:val="24"/>
          <w:szCs w:val="24"/>
        </w:rPr>
      </w:pPr>
      <w:r w:rsidRPr="0096442B">
        <w:rPr>
          <w:rFonts w:cstheme="minorHAnsi"/>
          <w:sz w:val="24"/>
          <w:szCs w:val="24"/>
        </w:rPr>
        <w:t xml:space="preserve">I lavori hanno avuto termine in data 6/7/2017 e sono collaudate sia le apparecchiature fornite che i lavori realizzati. Per tale intervento sono stati spesi complessivamente </w:t>
      </w:r>
      <w:r w:rsidRPr="0096442B">
        <w:rPr>
          <w:rFonts w:cstheme="minorHAnsi"/>
          <w:caps/>
          <w:sz w:val="24"/>
          <w:szCs w:val="24"/>
          <w:u w:val="single"/>
        </w:rPr>
        <w:t xml:space="preserve">€ </w:t>
      </w:r>
      <w:r w:rsidRPr="0096442B">
        <w:rPr>
          <w:rFonts w:cstheme="minorHAnsi"/>
          <w:sz w:val="24"/>
          <w:szCs w:val="24"/>
          <w:u w:val="single"/>
        </w:rPr>
        <w:t>5.287.938,77</w:t>
      </w:r>
      <w:r w:rsidRPr="0096442B">
        <w:rPr>
          <w:rFonts w:cstheme="minorHAnsi"/>
          <w:sz w:val="24"/>
          <w:szCs w:val="24"/>
        </w:rPr>
        <w:t xml:space="preserve">, comprensivi delle somme a disposizione tra cui gli oneri tecnici rendicontati di seguito (fatture </w:t>
      </w:r>
      <w:proofErr w:type="spellStart"/>
      <w:r w:rsidRPr="0096442B">
        <w:rPr>
          <w:rFonts w:cstheme="minorHAnsi"/>
          <w:sz w:val="24"/>
          <w:szCs w:val="24"/>
        </w:rPr>
        <w:t>Politecnica</w:t>
      </w:r>
      <w:proofErr w:type="spellEnd"/>
      <w:r w:rsidRPr="0096442B">
        <w:rPr>
          <w:rFonts w:cstheme="minorHAnsi"/>
          <w:sz w:val="24"/>
          <w:szCs w:val="24"/>
        </w:rPr>
        <w:t>).</w:t>
      </w:r>
    </w:p>
    <w:p w:rsidR="00D87318" w:rsidRDefault="00D87318" w:rsidP="00D87318">
      <w:pPr>
        <w:spacing w:after="0"/>
        <w:jc w:val="both"/>
        <w:rPr>
          <w:bCs/>
          <w:color w:val="000000"/>
          <w:sz w:val="24"/>
          <w:szCs w:val="24"/>
          <w:lang w:eastAsia="it-IT"/>
        </w:rPr>
      </w:pPr>
    </w:p>
    <w:p w:rsidR="00D87318" w:rsidRPr="007B4CCD" w:rsidRDefault="00D87318" w:rsidP="00D87318">
      <w:pPr>
        <w:spacing w:after="0"/>
        <w:jc w:val="both"/>
        <w:rPr>
          <w:b/>
          <w:sz w:val="24"/>
          <w:szCs w:val="24"/>
        </w:rPr>
      </w:pPr>
      <w:r w:rsidRPr="004E357C">
        <w:rPr>
          <w:rFonts w:cs="Arial"/>
          <w:sz w:val="24"/>
          <w:szCs w:val="24"/>
        </w:rPr>
        <w:t xml:space="preserve"> </w:t>
      </w:r>
      <w:r>
        <w:rPr>
          <w:b/>
          <w:sz w:val="24"/>
          <w:szCs w:val="24"/>
        </w:rPr>
        <w:t xml:space="preserve">C) </w:t>
      </w:r>
      <w:r w:rsidRPr="007B4CCD">
        <w:rPr>
          <w:b/>
          <w:sz w:val="24"/>
          <w:szCs w:val="24"/>
        </w:rPr>
        <w:t>Fornitura di attrezzature medicali mobili</w:t>
      </w: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Con deliberazione n. 275 del 27/02/2015 è stata indetta gara a procedura aperta, suddivisa in 35 lotti, per la fornitura di attrezzature medicali mobili, per l'importo complessivo a base d'asta di € 3.025.033,89 + IVA 22% = 3.690.541,35. </w:t>
      </w: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Con deliberazione n. 720 del 16/5/2016 la gara è stata aggiudicata per l’importo di € 2.537.993,43 + IVA 22% = € 3.096.351,98. </w:t>
      </w: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Con deliberazione n. 2133 del 15/12/2017 è stata indetta gara telematica per la fornitura di lotti dichiarati deserti ( n. 1 unità di trasferimento e n. 1 centrifuga </w:t>
      </w:r>
      <w:r w:rsidRPr="0096442B">
        <w:rPr>
          <w:rFonts w:asciiTheme="minorHAnsi" w:hAnsiTheme="minorHAnsi" w:cstheme="minorHAnsi"/>
          <w:sz w:val="24"/>
          <w:szCs w:val="24"/>
        </w:rPr>
        <w:lastRenderedPageBreak/>
        <w:t xml:space="preserve">refrigerata) con la sopra citata deliberazione n. 720/2016,  e con successiva deliberazione n. 802 del 26/04/2018 è stato aggiudicato il lotto relativo all’unità di trasferimento per l’importo di € . 69.357,00 iva inclusa e con deliberazione n. 1992 del 29/11/2019 è stata aggiudicata la procedura di gara per la fornitura di una centrifuga refrigerata,  per l’importo di €  19.520,00, IVA inclusa </w:t>
      </w:r>
    </w:p>
    <w:p w:rsidR="00D87318" w:rsidRPr="0096442B" w:rsidRDefault="00D87318" w:rsidP="00D87318">
      <w:pPr>
        <w:jc w:val="both"/>
        <w:rPr>
          <w:rFonts w:cstheme="minorHAnsi"/>
          <w:sz w:val="24"/>
          <w:szCs w:val="24"/>
        </w:rPr>
      </w:pPr>
      <w:r w:rsidRPr="0096442B">
        <w:rPr>
          <w:rFonts w:cstheme="minorHAnsi"/>
          <w:sz w:val="24"/>
          <w:szCs w:val="24"/>
        </w:rPr>
        <w:t xml:space="preserve">Si riporta di seguito il prospetto relativo alle fatture già pervenute a fronte delle forniture già eseguite.  </w:t>
      </w:r>
    </w:p>
    <w:tbl>
      <w:tblPr>
        <w:tblW w:w="93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4"/>
        <w:gridCol w:w="2071"/>
        <w:gridCol w:w="1144"/>
        <w:gridCol w:w="909"/>
        <w:gridCol w:w="1480"/>
        <w:gridCol w:w="868"/>
        <w:gridCol w:w="983"/>
        <w:gridCol w:w="805"/>
      </w:tblGrid>
      <w:tr w:rsidR="00D87318" w:rsidRPr="00AF78DD" w:rsidTr="00D87318">
        <w:trPr>
          <w:trHeight w:val="20"/>
        </w:trPr>
        <w:tc>
          <w:tcPr>
            <w:tcW w:w="0" w:type="auto"/>
            <w:shd w:val="clear" w:color="auto" w:fill="auto"/>
            <w:vAlign w:val="center"/>
            <w:hideMark/>
          </w:tcPr>
          <w:p w:rsidR="00D87318" w:rsidRPr="00AF78DD" w:rsidRDefault="00D87318" w:rsidP="00D87318">
            <w:pPr>
              <w:spacing w:after="0" w:line="240" w:lineRule="auto"/>
              <w:jc w:val="center"/>
              <w:rPr>
                <w:rFonts w:ascii="Calibri" w:hAnsi="Calibri"/>
                <w:b/>
                <w:color w:val="000000"/>
                <w:sz w:val="18"/>
                <w:szCs w:val="18"/>
                <w:lang w:eastAsia="it-IT"/>
              </w:rPr>
            </w:pPr>
            <w:r w:rsidRPr="00AF78DD">
              <w:rPr>
                <w:rFonts w:ascii="Calibri" w:hAnsi="Calibri"/>
                <w:b/>
                <w:color w:val="000000"/>
                <w:sz w:val="18"/>
                <w:szCs w:val="18"/>
                <w:lang w:eastAsia="it-IT"/>
              </w:rPr>
              <w:t>DITTA</w:t>
            </w:r>
          </w:p>
        </w:tc>
        <w:tc>
          <w:tcPr>
            <w:tcW w:w="0" w:type="auto"/>
            <w:shd w:val="clear" w:color="auto" w:fill="auto"/>
            <w:vAlign w:val="center"/>
            <w:hideMark/>
          </w:tcPr>
          <w:p w:rsidR="00D87318" w:rsidRPr="00AF78DD" w:rsidRDefault="00D87318" w:rsidP="00D87318">
            <w:pPr>
              <w:spacing w:after="0" w:line="240" w:lineRule="auto"/>
              <w:jc w:val="center"/>
              <w:rPr>
                <w:rFonts w:ascii="Calibri" w:hAnsi="Calibri"/>
                <w:b/>
                <w:color w:val="000000"/>
                <w:sz w:val="18"/>
                <w:szCs w:val="18"/>
                <w:lang w:eastAsia="it-IT"/>
              </w:rPr>
            </w:pPr>
            <w:r w:rsidRPr="00AF78DD">
              <w:rPr>
                <w:rFonts w:ascii="Calibri" w:hAnsi="Calibri"/>
                <w:b/>
                <w:color w:val="000000"/>
                <w:sz w:val="18"/>
                <w:szCs w:val="18"/>
                <w:lang w:eastAsia="it-IT"/>
              </w:rPr>
              <w:t>OGGETTO</w:t>
            </w:r>
          </w:p>
        </w:tc>
        <w:tc>
          <w:tcPr>
            <w:tcW w:w="0" w:type="auto"/>
            <w:shd w:val="clear" w:color="auto" w:fill="auto"/>
            <w:vAlign w:val="center"/>
            <w:hideMark/>
          </w:tcPr>
          <w:p w:rsidR="00D87318" w:rsidRPr="00AF78DD" w:rsidRDefault="00D87318" w:rsidP="00D87318">
            <w:pPr>
              <w:spacing w:after="0" w:line="240" w:lineRule="auto"/>
              <w:jc w:val="center"/>
              <w:rPr>
                <w:rFonts w:ascii="Calibri" w:hAnsi="Calibri"/>
                <w:b/>
                <w:color w:val="000000"/>
                <w:sz w:val="18"/>
                <w:szCs w:val="18"/>
                <w:lang w:eastAsia="it-IT"/>
              </w:rPr>
            </w:pPr>
            <w:r w:rsidRPr="00AF78DD">
              <w:rPr>
                <w:rFonts w:ascii="Calibri" w:hAnsi="Calibri"/>
                <w:b/>
                <w:color w:val="000000"/>
                <w:sz w:val="18"/>
                <w:szCs w:val="18"/>
                <w:lang w:eastAsia="it-IT"/>
              </w:rPr>
              <w:t>NUM. FATTURA</w:t>
            </w:r>
          </w:p>
        </w:tc>
        <w:tc>
          <w:tcPr>
            <w:tcW w:w="909" w:type="dxa"/>
            <w:shd w:val="clear" w:color="auto" w:fill="auto"/>
            <w:vAlign w:val="center"/>
            <w:hideMark/>
          </w:tcPr>
          <w:p w:rsidR="00D87318" w:rsidRPr="00AF78DD" w:rsidRDefault="00D87318" w:rsidP="00D87318">
            <w:pPr>
              <w:spacing w:after="0" w:line="240" w:lineRule="auto"/>
              <w:jc w:val="center"/>
              <w:rPr>
                <w:rFonts w:ascii="Calibri" w:hAnsi="Calibri"/>
                <w:b/>
                <w:color w:val="000000"/>
                <w:sz w:val="18"/>
                <w:szCs w:val="18"/>
                <w:lang w:eastAsia="it-IT"/>
              </w:rPr>
            </w:pPr>
            <w:r w:rsidRPr="00AF78DD">
              <w:rPr>
                <w:rFonts w:ascii="Calibri" w:hAnsi="Calibri"/>
                <w:b/>
                <w:color w:val="000000"/>
                <w:sz w:val="18"/>
                <w:szCs w:val="18"/>
                <w:lang w:eastAsia="it-IT"/>
              </w:rPr>
              <w:t>DATA FATTURA</w:t>
            </w:r>
          </w:p>
        </w:tc>
        <w:tc>
          <w:tcPr>
            <w:tcW w:w="0" w:type="auto"/>
            <w:shd w:val="clear" w:color="auto" w:fill="auto"/>
            <w:vAlign w:val="center"/>
            <w:hideMark/>
          </w:tcPr>
          <w:p w:rsidR="00D87318" w:rsidRPr="00AF78DD" w:rsidRDefault="00D87318" w:rsidP="00D87318">
            <w:pPr>
              <w:spacing w:after="0" w:line="240" w:lineRule="auto"/>
              <w:jc w:val="center"/>
              <w:rPr>
                <w:rFonts w:ascii="Calibri" w:hAnsi="Calibri"/>
                <w:b/>
                <w:color w:val="000000"/>
                <w:sz w:val="18"/>
                <w:szCs w:val="18"/>
                <w:lang w:eastAsia="it-IT"/>
              </w:rPr>
            </w:pPr>
            <w:r w:rsidRPr="00AF78DD">
              <w:rPr>
                <w:rFonts w:ascii="Calibri" w:hAnsi="Calibri"/>
                <w:b/>
                <w:color w:val="000000"/>
                <w:sz w:val="18"/>
                <w:szCs w:val="18"/>
                <w:lang w:eastAsia="it-IT"/>
              </w:rPr>
              <w:t>IMPORTO FATTURA</w:t>
            </w:r>
          </w:p>
        </w:tc>
        <w:tc>
          <w:tcPr>
            <w:tcW w:w="0" w:type="auto"/>
            <w:shd w:val="clear" w:color="auto" w:fill="auto"/>
            <w:vAlign w:val="center"/>
            <w:hideMark/>
          </w:tcPr>
          <w:p w:rsidR="00D87318" w:rsidRPr="00AF78DD" w:rsidRDefault="00D87318" w:rsidP="00D87318">
            <w:pPr>
              <w:spacing w:after="0" w:line="240" w:lineRule="auto"/>
              <w:jc w:val="center"/>
              <w:rPr>
                <w:rFonts w:ascii="Calibri" w:hAnsi="Calibri"/>
                <w:b/>
                <w:color w:val="000000"/>
                <w:sz w:val="16"/>
                <w:szCs w:val="16"/>
                <w:lang w:eastAsia="it-IT"/>
              </w:rPr>
            </w:pPr>
            <w:r w:rsidRPr="00AF78DD">
              <w:rPr>
                <w:rFonts w:ascii="Calibri" w:hAnsi="Calibri"/>
                <w:b/>
                <w:color w:val="000000"/>
                <w:sz w:val="16"/>
                <w:szCs w:val="16"/>
                <w:lang w:eastAsia="it-IT"/>
              </w:rPr>
              <w:t>NUM. MANDATO</w:t>
            </w:r>
          </w:p>
        </w:tc>
        <w:tc>
          <w:tcPr>
            <w:tcW w:w="983" w:type="dxa"/>
            <w:shd w:val="clear" w:color="auto" w:fill="auto"/>
            <w:vAlign w:val="center"/>
            <w:hideMark/>
          </w:tcPr>
          <w:p w:rsidR="00D87318" w:rsidRPr="00AF78DD" w:rsidRDefault="00D87318" w:rsidP="00D87318">
            <w:pPr>
              <w:spacing w:after="0" w:line="240" w:lineRule="auto"/>
              <w:jc w:val="center"/>
              <w:rPr>
                <w:rFonts w:ascii="Calibri" w:hAnsi="Calibri"/>
                <w:b/>
                <w:color w:val="000000"/>
                <w:sz w:val="16"/>
                <w:szCs w:val="16"/>
                <w:lang w:eastAsia="it-IT"/>
              </w:rPr>
            </w:pPr>
            <w:r w:rsidRPr="00AF78DD">
              <w:rPr>
                <w:rFonts w:ascii="Calibri" w:hAnsi="Calibri"/>
                <w:b/>
                <w:color w:val="000000"/>
                <w:sz w:val="16"/>
                <w:szCs w:val="16"/>
                <w:lang w:eastAsia="it-IT"/>
              </w:rPr>
              <w:t>DATA</w:t>
            </w:r>
          </w:p>
        </w:tc>
        <w:tc>
          <w:tcPr>
            <w:tcW w:w="0" w:type="auto"/>
            <w:shd w:val="clear" w:color="auto" w:fill="auto"/>
            <w:vAlign w:val="center"/>
            <w:hideMark/>
          </w:tcPr>
          <w:p w:rsidR="00D87318" w:rsidRPr="00AF78DD" w:rsidRDefault="00D87318" w:rsidP="00D87318">
            <w:pPr>
              <w:spacing w:after="0" w:line="240" w:lineRule="auto"/>
              <w:ind w:right="247"/>
              <w:jc w:val="center"/>
              <w:rPr>
                <w:rFonts w:ascii="Calibri" w:hAnsi="Calibri"/>
                <w:b/>
                <w:color w:val="000000"/>
                <w:sz w:val="18"/>
                <w:szCs w:val="18"/>
                <w:lang w:eastAsia="it-IT"/>
              </w:rPr>
            </w:pPr>
            <w:r w:rsidRPr="00AF78DD">
              <w:rPr>
                <w:rFonts w:ascii="Calibri" w:hAnsi="Calibri"/>
                <w:b/>
                <w:color w:val="000000"/>
                <w:sz w:val="18"/>
                <w:szCs w:val="18"/>
                <w:lang w:eastAsia="it-IT"/>
              </w:rPr>
              <w:t>NOTE</w:t>
            </w: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FORMEDICAL CO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SISTEMA MONITORAGGIO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11000001</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31/01/17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284.105,06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6962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28/8/18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FORMEDICAL CO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SISTEMA MONITORAGGIO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11000193</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23/02/17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110.871,16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6962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28/8/18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FORMEDICAL CO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SISTEMA MONITORAGGIO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11000452</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17/03/17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w:t>
            </w:r>
            <w:r>
              <w:rPr>
                <w:rFonts w:ascii="Calibri" w:hAnsi="Calibri"/>
                <w:color w:val="000000"/>
                <w:sz w:val="18"/>
                <w:szCs w:val="18"/>
                <w:lang w:eastAsia="it-IT"/>
              </w:rPr>
              <w:t xml:space="preserve">         </w:t>
            </w:r>
            <w:r w:rsidRPr="001D4EE9">
              <w:rPr>
                <w:rFonts w:ascii="Calibri" w:hAnsi="Calibri"/>
                <w:color w:val="000000"/>
                <w:sz w:val="18"/>
                <w:szCs w:val="18"/>
                <w:lang w:eastAsia="it-IT"/>
              </w:rPr>
              <w:t xml:space="preserve">39.040,00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6962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28/8/18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MAQUET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VENTILATORE POLMONARE</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784D61">
              <w:rPr>
                <w:rFonts w:ascii="Calibri" w:hAnsi="Calibri"/>
                <w:color w:val="000000"/>
                <w:sz w:val="18"/>
                <w:szCs w:val="18"/>
                <w:lang w:eastAsia="it-IT"/>
              </w:rPr>
              <w:t>3059048956</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05/10/17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30.378,00</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10390</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06/12/18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MAQUET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APPARECCHIO ANESTESIA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784D61">
              <w:rPr>
                <w:rFonts w:ascii="Calibri" w:hAnsi="Calibri"/>
                <w:color w:val="000000"/>
                <w:sz w:val="18"/>
                <w:szCs w:val="18"/>
                <w:lang w:eastAsia="it-IT"/>
              </w:rPr>
              <w:t>3059048958</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05/10/17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72.907,20</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10396</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06/12/18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proofErr w:type="spellStart"/>
            <w:r w:rsidRPr="001D4EE9">
              <w:rPr>
                <w:rFonts w:ascii="Calibri" w:hAnsi="Calibri"/>
                <w:color w:val="000000"/>
                <w:sz w:val="18"/>
                <w:szCs w:val="18"/>
                <w:lang w:eastAsia="it-IT"/>
              </w:rPr>
              <w:t>C.MEDICA</w:t>
            </w:r>
            <w:proofErr w:type="spellEnd"/>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ECOTOMOGRAFO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320/E</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30/03/17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71.760,40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9963</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proofErr w:type="spellStart"/>
            <w:r w:rsidRPr="001D4EE9">
              <w:rPr>
                <w:rFonts w:ascii="Calibri" w:hAnsi="Calibri"/>
                <w:color w:val="000000"/>
                <w:sz w:val="18"/>
                <w:szCs w:val="18"/>
                <w:lang w:eastAsia="it-IT"/>
              </w:rPr>
              <w:t>C.MEDICA</w:t>
            </w:r>
            <w:proofErr w:type="spellEnd"/>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CONTROPULSATORI</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314/E</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30/03/17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79.740,86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TRUMPF MED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TAVOLI OPERATORI</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VS/16/0263</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20/12/16</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436.711,21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3474</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19/04/18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ULTRAMED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SISTEMA MONITORAGGIO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4/178</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13/04/17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131.625,80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9187</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12/11/18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ULTRAMED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SISTEMA MONITORAGGIO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4/299</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30/05/17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52.350,20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9187</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12/11/18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ULTRAMED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VENTILATORE POLMONARE</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4/177</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13/04/17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143.862,40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8689</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ULTRAMED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SISTEMA PER ERGOSPIROMETRIA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4/176</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13/04/17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44.286,00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8690</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ULTRAMED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ACCESSORI SALA OPERATORIA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4/165</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13/04/17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20.554,56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7740</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21/09/18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ULTRAMED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ACCESSORI SALA OPERATORIA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4/298</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30/05/17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2.174,04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7740</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21/09/18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proofErr w:type="spellStart"/>
            <w:r w:rsidRPr="001D4EE9">
              <w:rPr>
                <w:rFonts w:ascii="Calibri" w:hAnsi="Calibri"/>
                <w:color w:val="000000"/>
                <w:sz w:val="18"/>
                <w:szCs w:val="18"/>
                <w:lang w:eastAsia="it-IT"/>
              </w:rPr>
              <w:t>MI.CO</w:t>
            </w:r>
            <w:proofErr w:type="spellEnd"/>
            <w:r w:rsidRPr="001D4EE9">
              <w:rPr>
                <w:rFonts w:ascii="Calibri" w:hAnsi="Calibri"/>
                <w:color w:val="000000"/>
                <w:sz w:val="18"/>
                <w:szCs w:val="18"/>
                <w:lang w:eastAsia="it-IT"/>
              </w:rPr>
              <w:t>. MEDICAL</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ELETTROENCEFALOGRAFO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28/2017</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28/02/17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10.737,95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3006</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03/04/18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SIRIMED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APPARECCHIO ANESTESIA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139/17</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12/10/17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168.750,40</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4110</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10/05/18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BURKE &amp; BURKE </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VENTILATORE POLMONARE</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383/17P</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20/02/17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32.940,00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6252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25/07/17</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SATO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LAMPADA SCIALITICA STATIVO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17</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09/03/17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3.538,00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8802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SATO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DEFIBRILLATORE</w:t>
            </w:r>
          </w:p>
        </w:tc>
        <w:tc>
          <w:tcPr>
            <w:tcW w:w="0" w:type="auto"/>
            <w:shd w:val="clear" w:color="auto" w:fill="auto"/>
            <w:noWrap/>
            <w:vAlign w:val="bottom"/>
            <w:hideMark/>
          </w:tcPr>
          <w:p w:rsidR="00D87318" w:rsidRPr="00A402FD" w:rsidRDefault="00D87318" w:rsidP="00D87318">
            <w:pPr>
              <w:spacing w:after="0" w:line="240" w:lineRule="auto"/>
              <w:jc w:val="center"/>
              <w:rPr>
                <w:rFonts w:ascii="Calibri" w:hAnsi="Calibri"/>
                <w:color w:val="000000"/>
                <w:sz w:val="18"/>
                <w:szCs w:val="18"/>
                <w:lang w:eastAsia="it-IT"/>
              </w:rPr>
            </w:pPr>
            <w:r w:rsidRPr="00A402FD">
              <w:rPr>
                <w:rFonts w:ascii="Calibri" w:hAnsi="Calibri"/>
                <w:color w:val="000000"/>
                <w:sz w:val="18"/>
                <w:szCs w:val="18"/>
                <w:lang w:eastAsia="it-IT"/>
              </w:rPr>
              <w:t>30</w:t>
            </w:r>
          </w:p>
        </w:tc>
        <w:tc>
          <w:tcPr>
            <w:tcW w:w="909" w:type="dxa"/>
            <w:shd w:val="clear" w:color="auto" w:fill="auto"/>
            <w:noWrap/>
            <w:vAlign w:val="bottom"/>
            <w:hideMark/>
          </w:tcPr>
          <w:p w:rsidR="00D87318" w:rsidRPr="00A402FD" w:rsidRDefault="00D87318" w:rsidP="00D87318">
            <w:pPr>
              <w:spacing w:after="0" w:line="240" w:lineRule="auto"/>
              <w:jc w:val="center"/>
              <w:rPr>
                <w:rFonts w:ascii="Calibri" w:hAnsi="Calibri"/>
                <w:color w:val="000000"/>
                <w:sz w:val="18"/>
                <w:szCs w:val="18"/>
                <w:lang w:eastAsia="it-IT"/>
              </w:rPr>
            </w:pPr>
            <w:r w:rsidRPr="00A402FD">
              <w:rPr>
                <w:rFonts w:ascii="Calibri" w:hAnsi="Calibri"/>
                <w:color w:val="000000"/>
                <w:sz w:val="18"/>
                <w:szCs w:val="18"/>
                <w:lang w:eastAsia="it-IT"/>
              </w:rPr>
              <w:t>10/04/17</w:t>
            </w:r>
          </w:p>
        </w:tc>
        <w:tc>
          <w:tcPr>
            <w:tcW w:w="0" w:type="auto"/>
            <w:shd w:val="clear" w:color="auto" w:fill="auto"/>
            <w:noWrap/>
            <w:vAlign w:val="bottom"/>
            <w:hideMark/>
          </w:tcPr>
          <w:p w:rsidR="00D87318" w:rsidRPr="00A402FD" w:rsidRDefault="00D87318" w:rsidP="00D87318">
            <w:pPr>
              <w:spacing w:after="0" w:line="240" w:lineRule="auto"/>
              <w:jc w:val="right"/>
              <w:rPr>
                <w:rFonts w:ascii="Calibri" w:hAnsi="Calibri"/>
                <w:color w:val="000000"/>
                <w:sz w:val="18"/>
                <w:szCs w:val="18"/>
                <w:lang w:eastAsia="it-IT"/>
              </w:rPr>
            </w:pPr>
            <w:r w:rsidRPr="00A402FD">
              <w:rPr>
                <w:rFonts w:ascii="Calibri" w:hAnsi="Calibri"/>
                <w:color w:val="000000"/>
                <w:sz w:val="18"/>
                <w:szCs w:val="18"/>
                <w:lang w:eastAsia="it-IT"/>
              </w:rPr>
              <w:t xml:space="preserve">      36.124,20 </w:t>
            </w:r>
          </w:p>
        </w:tc>
        <w:tc>
          <w:tcPr>
            <w:tcW w:w="0" w:type="auto"/>
            <w:shd w:val="clear" w:color="auto" w:fill="auto"/>
            <w:noWrap/>
            <w:vAlign w:val="bottom"/>
            <w:hideMark/>
          </w:tcPr>
          <w:p w:rsidR="00D87318" w:rsidRPr="00A402FD" w:rsidRDefault="00D87318" w:rsidP="00D87318">
            <w:pPr>
              <w:spacing w:after="0" w:line="240" w:lineRule="auto"/>
              <w:jc w:val="center"/>
              <w:rPr>
                <w:rFonts w:ascii="Calibri" w:hAnsi="Calibri"/>
                <w:color w:val="000000"/>
                <w:sz w:val="18"/>
                <w:szCs w:val="18"/>
                <w:lang w:eastAsia="it-IT"/>
              </w:rPr>
            </w:pPr>
            <w:r w:rsidRPr="00A402FD">
              <w:rPr>
                <w:rFonts w:ascii="Calibri" w:hAnsi="Calibri"/>
                <w:color w:val="000000"/>
                <w:sz w:val="18"/>
                <w:szCs w:val="18"/>
                <w:lang w:eastAsia="it-IT"/>
              </w:rPr>
              <w:t>10534</w:t>
            </w:r>
          </w:p>
        </w:tc>
        <w:tc>
          <w:tcPr>
            <w:tcW w:w="983" w:type="dxa"/>
            <w:shd w:val="clear" w:color="auto" w:fill="auto"/>
            <w:noWrap/>
            <w:vAlign w:val="bottom"/>
            <w:hideMark/>
          </w:tcPr>
          <w:p w:rsidR="00D87318" w:rsidRPr="00A402FD" w:rsidRDefault="00D87318" w:rsidP="00D87318">
            <w:pPr>
              <w:spacing w:after="0" w:line="240" w:lineRule="auto"/>
              <w:jc w:val="right"/>
              <w:rPr>
                <w:rFonts w:ascii="Calibri" w:hAnsi="Calibri"/>
                <w:color w:val="000000"/>
                <w:sz w:val="18"/>
                <w:szCs w:val="18"/>
                <w:lang w:eastAsia="it-IT"/>
              </w:rPr>
            </w:pPr>
            <w:r w:rsidRPr="00A402FD">
              <w:rPr>
                <w:rFonts w:ascii="Calibri" w:hAnsi="Calibri"/>
                <w:color w:val="000000"/>
                <w:sz w:val="18"/>
                <w:szCs w:val="18"/>
                <w:lang w:eastAsia="it-IT"/>
              </w:rPr>
              <w:t>07/12/17</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SATO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CARRELLI EMERGENZA</w:t>
            </w:r>
          </w:p>
        </w:tc>
        <w:tc>
          <w:tcPr>
            <w:tcW w:w="0" w:type="auto"/>
            <w:shd w:val="clear" w:color="auto" w:fill="auto"/>
            <w:noWrap/>
            <w:vAlign w:val="bottom"/>
            <w:hideMark/>
          </w:tcPr>
          <w:p w:rsidR="00D87318" w:rsidRPr="00A402FD" w:rsidRDefault="00D87318" w:rsidP="00D87318">
            <w:pPr>
              <w:spacing w:after="0" w:line="240" w:lineRule="auto"/>
              <w:jc w:val="center"/>
              <w:rPr>
                <w:rFonts w:ascii="Calibri" w:hAnsi="Calibri"/>
                <w:color w:val="000000"/>
                <w:sz w:val="18"/>
                <w:szCs w:val="18"/>
                <w:lang w:eastAsia="it-IT"/>
              </w:rPr>
            </w:pPr>
            <w:r w:rsidRPr="00A402FD">
              <w:rPr>
                <w:rFonts w:ascii="Calibri" w:hAnsi="Calibri"/>
                <w:color w:val="000000"/>
                <w:sz w:val="18"/>
                <w:szCs w:val="18"/>
                <w:lang w:eastAsia="it-IT"/>
              </w:rPr>
              <w:t>31</w:t>
            </w:r>
          </w:p>
        </w:tc>
        <w:tc>
          <w:tcPr>
            <w:tcW w:w="909" w:type="dxa"/>
            <w:shd w:val="clear" w:color="auto" w:fill="auto"/>
            <w:noWrap/>
            <w:vAlign w:val="bottom"/>
            <w:hideMark/>
          </w:tcPr>
          <w:p w:rsidR="00D87318" w:rsidRPr="00A402FD" w:rsidRDefault="00D87318" w:rsidP="00D87318">
            <w:pPr>
              <w:spacing w:after="0" w:line="240" w:lineRule="auto"/>
              <w:jc w:val="center"/>
              <w:rPr>
                <w:rFonts w:ascii="Calibri" w:hAnsi="Calibri"/>
                <w:color w:val="000000"/>
                <w:sz w:val="18"/>
                <w:szCs w:val="18"/>
                <w:lang w:eastAsia="it-IT"/>
              </w:rPr>
            </w:pPr>
            <w:r w:rsidRPr="00A402FD">
              <w:rPr>
                <w:rFonts w:ascii="Calibri" w:hAnsi="Calibri"/>
                <w:color w:val="000000"/>
                <w:sz w:val="18"/>
                <w:szCs w:val="18"/>
                <w:lang w:eastAsia="it-IT"/>
              </w:rPr>
              <w:t>10/04/17</w:t>
            </w:r>
          </w:p>
        </w:tc>
        <w:tc>
          <w:tcPr>
            <w:tcW w:w="0" w:type="auto"/>
            <w:shd w:val="clear" w:color="auto" w:fill="auto"/>
            <w:noWrap/>
            <w:vAlign w:val="bottom"/>
            <w:hideMark/>
          </w:tcPr>
          <w:p w:rsidR="00D87318" w:rsidRPr="00A402FD" w:rsidRDefault="00D87318" w:rsidP="00D87318">
            <w:pPr>
              <w:spacing w:after="0" w:line="240" w:lineRule="auto"/>
              <w:jc w:val="right"/>
              <w:rPr>
                <w:rFonts w:ascii="Calibri" w:hAnsi="Calibri"/>
                <w:color w:val="000000"/>
                <w:sz w:val="18"/>
                <w:szCs w:val="18"/>
                <w:lang w:eastAsia="it-IT"/>
              </w:rPr>
            </w:pPr>
            <w:r w:rsidRPr="00A402FD">
              <w:rPr>
                <w:rFonts w:ascii="Calibri" w:hAnsi="Calibri"/>
                <w:color w:val="000000"/>
                <w:sz w:val="18"/>
                <w:szCs w:val="18"/>
                <w:lang w:eastAsia="it-IT"/>
              </w:rPr>
              <w:t xml:space="preserve">      12.517,20 </w:t>
            </w:r>
          </w:p>
        </w:tc>
        <w:tc>
          <w:tcPr>
            <w:tcW w:w="0" w:type="auto"/>
            <w:shd w:val="clear" w:color="auto" w:fill="auto"/>
            <w:noWrap/>
            <w:vAlign w:val="bottom"/>
            <w:hideMark/>
          </w:tcPr>
          <w:p w:rsidR="00D87318" w:rsidRPr="00A402FD" w:rsidRDefault="00D87318" w:rsidP="00D87318">
            <w:pPr>
              <w:spacing w:after="0" w:line="240" w:lineRule="auto"/>
              <w:jc w:val="center"/>
              <w:rPr>
                <w:rFonts w:ascii="Calibri" w:hAnsi="Calibri"/>
                <w:color w:val="000000"/>
                <w:sz w:val="18"/>
                <w:szCs w:val="18"/>
                <w:lang w:eastAsia="it-IT"/>
              </w:rPr>
            </w:pPr>
            <w:r w:rsidRPr="00A402FD">
              <w:rPr>
                <w:rFonts w:ascii="Calibri" w:hAnsi="Calibri"/>
                <w:color w:val="000000"/>
                <w:sz w:val="18"/>
                <w:szCs w:val="18"/>
                <w:lang w:eastAsia="it-IT"/>
              </w:rPr>
              <w:t>10534</w:t>
            </w:r>
          </w:p>
        </w:tc>
        <w:tc>
          <w:tcPr>
            <w:tcW w:w="983" w:type="dxa"/>
            <w:shd w:val="clear" w:color="auto" w:fill="auto"/>
            <w:noWrap/>
            <w:vAlign w:val="bottom"/>
            <w:hideMark/>
          </w:tcPr>
          <w:p w:rsidR="00D87318" w:rsidRPr="00A402FD" w:rsidRDefault="00D87318" w:rsidP="00D87318">
            <w:pPr>
              <w:spacing w:after="0" w:line="240" w:lineRule="auto"/>
              <w:jc w:val="right"/>
              <w:rPr>
                <w:rFonts w:ascii="Calibri" w:hAnsi="Calibri"/>
                <w:color w:val="000000"/>
                <w:sz w:val="18"/>
                <w:szCs w:val="18"/>
                <w:lang w:eastAsia="it-IT"/>
              </w:rPr>
            </w:pPr>
            <w:r w:rsidRPr="00A402FD">
              <w:rPr>
                <w:rFonts w:ascii="Calibri" w:hAnsi="Calibri"/>
                <w:color w:val="000000"/>
                <w:sz w:val="18"/>
                <w:szCs w:val="18"/>
                <w:lang w:eastAsia="it-IT"/>
              </w:rPr>
              <w:t>07/12/17</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SGM MEDICALE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COLONNA LAPAROSCOPICA FULL HD</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297/01</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28/03/17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70.197,58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3113</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05/04/18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TECNOMED</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ELETTROCARDIOGRAFI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5</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28/02/17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12.590,40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5848</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11/07/17</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proofErr w:type="spellStart"/>
            <w:r>
              <w:rPr>
                <w:rFonts w:ascii="Calibri" w:hAnsi="Calibri"/>
                <w:color w:val="000000"/>
                <w:sz w:val="18"/>
                <w:szCs w:val="18"/>
                <w:lang w:eastAsia="it-IT"/>
              </w:rPr>
              <w:t>q</w:t>
            </w:r>
            <w:r w:rsidRPr="001D4EE9">
              <w:rPr>
                <w:rFonts w:ascii="Calibri" w:hAnsi="Calibri"/>
                <w:color w:val="000000"/>
                <w:sz w:val="18"/>
                <w:szCs w:val="18"/>
                <w:lang w:eastAsia="it-IT"/>
              </w:rPr>
              <w:t>SAGO</w:t>
            </w:r>
            <w:proofErr w:type="spellEnd"/>
            <w:r w:rsidRPr="001D4EE9">
              <w:rPr>
                <w:rFonts w:ascii="Calibri" w:hAnsi="Calibri"/>
                <w:color w:val="000000"/>
                <w:sz w:val="18"/>
                <w:szCs w:val="18"/>
                <w:lang w:eastAsia="it-IT"/>
              </w:rPr>
              <w:t xml:space="preserve"> MEDICA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APPARECCHIATURE SCOGELAMENTO PLASMA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B198</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27/03/17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w:t>
            </w:r>
            <w:r>
              <w:rPr>
                <w:rFonts w:ascii="Calibri" w:hAnsi="Calibri"/>
                <w:color w:val="000000"/>
                <w:sz w:val="18"/>
                <w:szCs w:val="18"/>
                <w:lang w:eastAsia="it-IT"/>
              </w:rPr>
              <w:t>1</w:t>
            </w:r>
            <w:r w:rsidRPr="001D4EE9">
              <w:rPr>
                <w:rFonts w:ascii="Calibri" w:hAnsi="Calibri"/>
                <w:color w:val="000000"/>
                <w:sz w:val="18"/>
                <w:szCs w:val="18"/>
                <w:lang w:eastAsia="it-IT"/>
              </w:rPr>
              <w:t xml:space="preserve">.712,00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2358</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09/03/18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DIAMEDICA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FRIGOEMOTECHE</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21</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20/02/17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8.271,20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2187</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05/03/18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OLISTICA MEDICALE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ELETTROBISTURI</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12/01</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17/01/17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46.360,00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3378</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16/04/18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ESAOTE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ECOTOMOGRAFO CHIRURGIA INTRAOPERATORIA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16026002755</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31/12/16</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31.432,0</w:t>
            </w:r>
            <w:r>
              <w:rPr>
                <w:rFonts w:ascii="Calibri" w:hAnsi="Calibri"/>
                <w:color w:val="000000"/>
                <w:sz w:val="18"/>
                <w:szCs w:val="18"/>
                <w:lang w:eastAsia="it-IT"/>
              </w:rPr>
              <w:t>8</w:t>
            </w:r>
            <w:r w:rsidRPr="001D4EE9">
              <w:rPr>
                <w:rFonts w:ascii="Calibri" w:hAnsi="Calibri"/>
                <w:color w:val="000000"/>
                <w:sz w:val="18"/>
                <w:szCs w:val="18"/>
                <w:lang w:eastAsia="it-IT"/>
              </w:rPr>
              <w:t xml:space="preserve">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6574</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07/08/18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ESAOTE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ECOTOMOGRAFO CHIRURGIA INTRAOPERATORIA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1702600383</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16/03/17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13.219,92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6574</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07/08/18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ESAOTE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ECOTOMOGRAFO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1602602753</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31/12/16</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53.997,20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6573</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07/08/18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ESAOTE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ECOTOMOGRAFO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1602602754</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31/12/16</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60.097,20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6573</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07/08/18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ESAOTE</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ECOTOMOGRAFO</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1602602756</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31/12/16</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128.197,60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6573</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07/08/18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PHILIPS</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ARCO A C</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0920881115</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21/02/17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153.110,00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1691</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21/02/18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lastRenderedPageBreak/>
              <w:t>OLYMPUS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COLONNA LAPAROSCOPICA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6100045209</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29/03/17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70.409,37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OLYMPUS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COLONNA LAPAROSCOPICA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6100045512</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31/03/17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3.045,12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OLYMPUS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COLONNA LAPAROSCOPICA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6100045360</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30/03/17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108.441,46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OLYMPUS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COLONNA LAPAROSCOPICA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6100045804</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07/04/17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1.034,70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OLYMPUS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COLONNA LAPAROSCOPICA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6100048720</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16/05/17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3.758,33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8782</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OLYMPUS ITALIA</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COLONNA LAPAROSCOPICA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6100050772</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08/06/17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27.823,32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8781</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DC7B1A" w:rsidRDefault="00D87318" w:rsidP="00D87318">
            <w:pPr>
              <w:spacing w:after="0" w:line="240" w:lineRule="auto"/>
              <w:rPr>
                <w:rFonts w:ascii="Calibri" w:hAnsi="Calibri"/>
                <w:color w:val="000000"/>
                <w:sz w:val="18"/>
                <w:szCs w:val="18"/>
                <w:lang w:val="en-US" w:eastAsia="it-IT"/>
              </w:rPr>
            </w:pPr>
            <w:r w:rsidRPr="00DC7B1A">
              <w:rPr>
                <w:rFonts w:ascii="Calibri" w:hAnsi="Calibri"/>
                <w:color w:val="000000"/>
                <w:sz w:val="18"/>
                <w:szCs w:val="18"/>
                <w:lang w:val="en-US" w:eastAsia="it-IT"/>
              </w:rPr>
              <w:t>G.MEDICAL S.R.L.</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sidRPr="001D4EE9">
              <w:rPr>
                <w:rFonts w:ascii="Calibri" w:hAnsi="Calibri"/>
                <w:color w:val="000000"/>
                <w:sz w:val="18"/>
                <w:szCs w:val="18"/>
                <w:lang w:eastAsia="it-IT"/>
              </w:rPr>
              <w:t xml:space="preserve">ECOGRAFO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4/4</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sidRPr="001D4EE9">
              <w:rPr>
                <w:rFonts w:ascii="Calibri" w:hAnsi="Calibri"/>
                <w:color w:val="000000"/>
                <w:sz w:val="18"/>
                <w:szCs w:val="18"/>
                <w:lang w:eastAsia="it-IT"/>
              </w:rPr>
              <w:t>15/02/17</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sidRPr="001D4EE9">
              <w:rPr>
                <w:rFonts w:ascii="Calibri" w:hAnsi="Calibri"/>
                <w:color w:val="000000"/>
                <w:sz w:val="18"/>
                <w:szCs w:val="18"/>
                <w:lang w:eastAsia="it-IT"/>
              </w:rPr>
              <w:t xml:space="preserve">    140.141,40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7458</w:t>
            </w:r>
          </w:p>
        </w:tc>
        <w:tc>
          <w:tcPr>
            <w:tcW w:w="983" w:type="dxa"/>
            <w:shd w:val="clear" w:color="auto" w:fill="auto"/>
            <w:noWrap/>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13/09/18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DC7B1A" w:rsidRDefault="00D87318" w:rsidP="00D87318">
            <w:pPr>
              <w:spacing w:after="0" w:line="240" w:lineRule="auto"/>
              <w:rPr>
                <w:rFonts w:ascii="Calibri" w:hAnsi="Calibri"/>
                <w:color w:val="000000"/>
                <w:sz w:val="18"/>
                <w:szCs w:val="18"/>
                <w:lang w:val="en-US" w:eastAsia="it-IT"/>
              </w:rPr>
            </w:pPr>
            <w:r>
              <w:rPr>
                <w:rFonts w:ascii="Calibri" w:hAnsi="Calibri"/>
                <w:color w:val="000000"/>
                <w:sz w:val="18"/>
                <w:szCs w:val="18"/>
                <w:lang w:val="en-US" w:eastAsia="it-IT"/>
              </w:rPr>
              <w:t xml:space="preserve">SENECO </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FRIGO FARMACI</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25/18P</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30/03/18</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9.755,12</w:t>
            </w:r>
          </w:p>
        </w:tc>
        <w:tc>
          <w:tcPr>
            <w:tcW w:w="0" w:type="auto"/>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7363</w:t>
            </w:r>
          </w:p>
        </w:tc>
        <w:tc>
          <w:tcPr>
            <w:tcW w:w="983" w:type="dxa"/>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11/09/18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DC7B1A" w:rsidRDefault="00D87318" w:rsidP="00D87318">
            <w:pPr>
              <w:spacing w:after="0" w:line="240" w:lineRule="auto"/>
              <w:rPr>
                <w:rFonts w:ascii="Calibri" w:hAnsi="Calibri"/>
                <w:color w:val="000000"/>
                <w:sz w:val="18"/>
                <w:szCs w:val="18"/>
                <w:lang w:val="en-US" w:eastAsia="it-IT"/>
              </w:rPr>
            </w:pPr>
            <w:r>
              <w:rPr>
                <w:rFonts w:ascii="Calibri" w:hAnsi="Calibri"/>
                <w:color w:val="000000"/>
                <w:sz w:val="18"/>
                <w:szCs w:val="18"/>
                <w:lang w:val="en-US" w:eastAsia="it-IT"/>
              </w:rPr>
              <w:t>SENECO</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FRIGOEMOTECA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12/18P</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31/01/18</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5.486,34</w:t>
            </w:r>
          </w:p>
        </w:tc>
        <w:tc>
          <w:tcPr>
            <w:tcW w:w="0" w:type="auto"/>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7060</w:t>
            </w:r>
          </w:p>
        </w:tc>
        <w:tc>
          <w:tcPr>
            <w:tcW w:w="983" w:type="dxa"/>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31/08/18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DC7B1A" w:rsidRDefault="00D87318" w:rsidP="00D87318">
            <w:pPr>
              <w:spacing w:after="0" w:line="240" w:lineRule="auto"/>
              <w:rPr>
                <w:rFonts w:ascii="Calibri" w:hAnsi="Calibri"/>
                <w:color w:val="000000"/>
                <w:sz w:val="18"/>
                <w:szCs w:val="18"/>
                <w:lang w:val="en-US" w:eastAsia="it-IT"/>
              </w:rPr>
            </w:pPr>
            <w:r>
              <w:rPr>
                <w:rFonts w:ascii="Calibri" w:hAnsi="Calibri"/>
                <w:color w:val="000000"/>
                <w:sz w:val="18"/>
                <w:szCs w:val="18"/>
                <w:lang w:val="en-US" w:eastAsia="it-IT"/>
              </w:rPr>
              <w:t>MEDITECH S.R.L.</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APPARECCHIATURE RADIOLOGICHE</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12/01</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07/05/18</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200.687,56</w:t>
            </w:r>
          </w:p>
        </w:tc>
        <w:tc>
          <w:tcPr>
            <w:tcW w:w="0" w:type="auto"/>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10913</w:t>
            </w:r>
          </w:p>
        </w:tc>
        <w:tc>
          <w:tcPr>
            <w:tcW w:w="983" w:type="dxa"/>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17/12/18</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DC7B1A" w:rsidRDefault="00D87318" w:rsidP="00D87318">
            <w:pPr>
              <w:spacing w:after="0" w:line="240" w:lineRule="auto"/>
              <w:rPr>
                <w:rFonts w:ascii="Calibri" w:hAnsi="Calibri"/>
                <w:color w:val="000000"/>
                <w:sz w:val="18"/>
                <w:szCs w:val="18"/>
                <w:lang w:val="en-US" w:eastAsia="it-IT"/>
              </w:rPr>
            </w:pPr>
            <w:r>
              <w:rPr>
                <w:rFonts w:ascii="Calibri" w:hAnsi="Calibri"/>
                <w:color w:val="000000"/>
                <w:sz w:val="18"/>
                <w:szCs w:val="18"/>
                <w:lang w:val="en-US" w:eastAsia="it-IT"/>
              </w:rPr>
              <w:t>C. BUA S.R.L.</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COLONNA LAPAROSCOPICA</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104/PA</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11/06/18</w:t>
            </w:r>
          </w:p>
        </w:tc>
        <w:tc>
          <w:tcPr>
            <w:tcW w:w="0" w:type="auto"/>
            <w:shd w:val="clear" w:color="auto" w:fill="auto"/>
            <w:noWrap/>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151.598,71</w:t>
            </w:r>
          </w:p>
        </w:tc>
        <w:tc>
          <w:tcPr>
            <w:tcW w:w="0" w:type="auto"/>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516</w:t>
            </w:r>
          </w:p>
        </w:tc>
        <w:tc>
          <w:tcPr>
            <w:tcW w:w="983" w:type="dxa"/>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18/01/19</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p>
        </w:tc>
      </w:tr>
      <w:tr w:rsidR="00D87318" w:rsidRPr="001D4EE9" w:rsidTr="00D87318">
        <w:trPr>
          <w:trHeight w:val="20"/>
        </w:trPr>
        <w:tc>
          <w:tcPr>
            <w:tcW w:w="0" w:type="auto"/>
            <w:shd w:val="clear" w:color="auto" w:fill="auto"/>
            <w:hideMark/>
          </w:tcPr>
          <w:p w:rsidR="00D87318" w:rsidRPr="00DC7B1A" w:rsidRDefault="00D87318" w:rsidP="00D87318">
            <w:pPr>
              <w:spacing w:after="0" w:line="240" w:lineRule="auto"/>
              <w:rPr>
                <w:rFonts w:ascii="Calibri" w:hAnsi="Calibri"/>
                <w:color w:val="000000"/>
                <w:sz w:val="18"/>
                <w:szCs w:val="18"/>
                <w:lang w:val="en-US" w:eastAsia="it-IT"/>
              </w:rPr>
            </w:pPr>
            <w:r>
              <w:rPr>
                <w:rFonts w:ascii="Calibri" w:hAnsi="Calibri"/>
                <w:color w:val="000000"/>
                <w:sz w:val="18"/>
                <w:szCs w:val="18"/>
                <w:lang w:val="en-US" w:eastAsia="it-IT"/>
              </w:rPr>
              <w:t>MEDIMED S.R.L.</w:t>
            </w:r>
          </w:p>
        </w:tc>
        <w:tc>
          <w:tcPr>
            <w:tcW w:w="0" w:type="auto"/>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 xml:space="preserve">UNITA’  TRASFERIMENTO </w:t>
            </w:r>
          </w:p>
        </w:tc>
        <w:tc>
          <w:tcPr>
            <w:tcW w:w="0" w:type="auto"/>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265/EP</w:t>
            </w:r>
          </w:p>
        </w:tc>
        <w:tc>
          <w:tcPr>
            <w:tcW w:w="909" w:type="dxa"/>
            <w:shd w:val="clear" w:color="auto" w:fill="auto"/>
            <w:noWrap/>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08/08/18</w:t>
            </w:r>
          </w:p>
        </w:tc>
        <w:tc>
          <w:tcPr>
            <w:tcW w:w="0" w:type="auto"/>
            <w:shd w:val="clear" w:color="auto" w:fill="auto"/>
            <w:noWrap/>
            <w:vAlign w:val="bottom"/>
            <w:hideMark/>
          </w:tcPr>
          <w:p w:rsidR="00D87318" w:rsidRPr="008567AF" w:rsidRDefault="00D87318" w:rsidP="00D87318">
            <w:pPr>
              <w:spacing w:after="0" w:line="240" w:lineRule="auto"/>
              <w:jc w:val="right"/>
              <w:rPr>
                <w:rFonts w:ascii="Calibri" w:hAnsi="Calibri"/>
                <w:color w:val="000000"/>
                <w:sz w:val="18"/>
                <w:szCs w:val="18"/>
                <w:lang w:eastAsia="it-IT"/>
              </w:rPr>
            </w:pPr>
            <w:r w:rsidRPr="008567AF">
              <w:rPr>
                <w:rFonts w:ascii="Calibri" w:hAnsi="Calibri"/>
                <w:color w:val="000000"/>
                <w:sz w:val="18"/>
                <w:szCs w:val="18"/>
                <w:lang w:eastAsia="it-IT"/>
              </w:rPr>
              <w:t>69.357,00</w:t>
            </w:r>
          </w:p>
        </w:tc>
        <w:tc>
          <w:tcPr>
            <w:tcW w:w="0" w:type="auto"/>
            <w:shd w:val="clear" w:color="auto" w:fill="auto"/>
            <w:noWrap/>
            <w:vAlign w:val="bottom"/>
            <w:hideMark/>
          </w:tcPr>
          <w:p w:rsidR="00D87318" w:rsidRPr="008567AF" w:rsidRDefault="00D87318" w:rsidP="00D87318">
            <w:pPr>
              <w:spacing w:after="0" w:line="240" w:lineRule="auto"/>
              <w:jc w:val="center"/>
              <w:rPr>
                <w:rFonts w:ascii="Calibri" w:hAnsi="Calibri"/>
                <w:color w:val="000000"/>
                <w:sz w:val="18"/>
                <w:szCs w:val="18"/>
                <w:lang w:eastAsia="it-IT"/>
              </w:rPr>
            </w:pPr>
            <w:r w:rsidRPr="008567AF">
              <w:rPr>
                <w:rFonts w:ascii="Calibri" w:hAnsi="Calibri"/>
                <w:color w:val="000000"/>
                <w:sz w:val="18"/>
                <w:szCs w:val="18"/>
                <w:lang w:eastAsia="it-IT"/>
              </w:rPr>
              <w:t>8405</w:t>
            </w:r>
          </w:p>
        </w:tc>
        <w:tc>
          <w:tcPr>
            <w:tcW w:w="983" w:type="dxa"/>
            <w:shd w:val="clear" w:color="auto" w:fill="auto"/>
            <w:noWrap/>
            <w:vAlign w:val="bottom"/>
            <w:hideMark/>
          </w:tcPr>
          <w:p w:rsidR="00D87318" w:rsidRPr="008567AF" w:rsidRDefault="00D87318" w:rsidP="00D87318">
            <w:pPr>
              <w:spacing w:after="0" w:line="240" w:lineRule="auto"/>
              <w:rPr>
                <w:rFonts w:ascii="Calibri" w:hAnsi="Calibri"/>
                <w:color w:val="000000"/>
                <w:sz w:val="18"/>
                <w:szCs w:val="18"/>
                <w:lang w:eastAsia="it-IT"/>
              </w:rPr>
            </w:pPr>
            <w:r w:rsidRPr="008567AF">
              <w:rPr>
                <w:rFonts w:ascii="Calibri" w:hAnsi="Calibri"/>
                <w:color w:val="000000"/>
                <w:sz w:val="18"/>
                <w:szCs w:val="18"/>
                <w:lang w:eastAsia="it-IT"/>
              </w:rPr>
              <w:t>26/07/19</w:t>
            </w:r>
          </w:p>
        </w:tc>
        <w:tc>
          <w:tcPr>
            <w:tcW w:w="0" w:type="auto"/>
            <w:shd w:val="clear" w:color="auto" w:fill="auto"/>
            <w:vAlign w:val="bottom"/>
            <w:hideMark/>
          </w:tcPr>
          <w:p w:rsidR="00D87318" w:rsidRPr="001D4EE9" w:rsidRDefault="00D87318" w:rsidP="00D87318">
            <w:pPr>
              <w:spacing w:after="0" w:line="240" w:lineRule="auto"/>
              <w:ind w:right="247"/>
              <w:rPr>
                <w:rFonts w:ascii="Calibri" w:hAnsi="Calibri"/>
                <w:color w:val="000000"/>
                <w:sz w:val="18"/>
                <w:szCs w:val="18"/>
                <w:lang w:eastAsia="it-IT"/>
              </w:rPr>
            </w:pPr>
            <w:r>
              <w:rPr>
                <w:rFonts w:ascii="Calibri" w:hAnsi="Calibri"/>
                <w:color w:val="000000"/>
                <w:sz w:val="18"/>
                <w:szCs w:val="18"/>
                <w:lang w:eastAsia="it-IT"/>
              </w:rPr>
              <w:t xml:space="preserve">   </w:t>
            </w:r>
          </w:p>
        </w:tc>
      </w:tr>
    </w:tbl>
    <w:p w:rsidR="00D87318" w:rsidRPr="004A6E78" w:rsidRDefault="00D87318" w:rsidP="00D87318">
      <w:pPr>
        <w:jc w:val="both"/>
        <w:rPr>
          <w:sz w:val="24"/>
          <w:szCs w:val="24"/>
        </w:rPr>
      </w:pPr>
      <w:r>
        <w:rPr>
          <w:sz w:val="24"/>
          <w:szCs w:val="24"/>
        </w:rPr>
        <w:t>L</w:t>
      </w:r>
      <w:r w:rsidRPr="00074F48">
        <w:rPr>
          <w:sz w:val="24"/>
          <w:szCs w:val="24"/>
        </w:rPr>
        <w:t xml:space="preserve">’intervento </w:t>
      </w:r>
      <w:r w:rsidRPr="00074F48">
        <w:rPr>
          <w:b/>
          <w:sz w:val="24"/>
          <w:szCs w:val="24"/>
        </w:rPr>
        <w:t xml:space="preserve">“Fornitura di attrezzature medicali mobili” </w:t>
      </w:r>
      <w:r w:rsidRPr="00074F48">
        <w:rPr>
          <w:sz w:val="24"/>
          <w:szCs w:val="24"/>
        </w:rPr>
        <w:t xml:space="preserve">è stato completato con una spesa complessiva IVA inclusa pari ad € </w:t>
      </w:r>
      <w:r w:rsidRPr="00074F48">
        <w:rPr>
          <w:b/>
          <w:sz w:val="24"/>
          <w:szCs w:val="24"/>
          <w:u w:val="single"/>
        </w:rPr>
        <w:t>3.225.590,55</w:t>
      </w:r>
      <w:r w:rsidRPr="00074F48">
        <w:rPr>
          <w:sz w:val="24"/>
          <w:szCs w:val="24"/>
        </w:rPr>
        <w:t xml:space="preserve">, comprensivi di iva e delle somme a disposizione tra cui gli oneri tecnici rendicontati di seguito (fatture </w:t>
      </w:r>
      <w:proofErr w:type="spellStart"/>
      <w:r w:rsidRPr="00074F48">
        <w:rPr>
          <w:sz w:val="24"/>
          <w:szCs w:val="24"/>
        </w:rPr>
        <w:t>Politecnica</w:t>
      </w:r>
      <w:proofErr w:type="spellEnd"/>
      <w:r w:rsidRPr="00074F48">
        <w:rPr>
          <w:sz w:val="24"/>
          <w:szCs w:val="24"/>
        </w:rPr>
        <w:t xml:space="preserve">), su un complessivo previsto di </w:t>
      </w:r>
      <w:r w:rsidRPr="00074F48">
        <w:rPr>
          <w:sz w:val="24"/>
          <w:szCs w:val="24"/>
          <w:u w:val="single"/>
        </w:rPr>
        <w:t>€ 3.227.690,32</w:t>
      </w:r>
    </w:p>
    <w:p w:rsidR="00D87318" w:rsidRPr="004E357C" w:rsidRDefault="00D87318" w:rsidP="00BA6AED">
      <w:pPr>
        <w:pStyle w:val="Corpodeltesto31"/>
        <w:numPr>
          <w:ilvl w:val="0"/>
          <w:numId w:val="19"/>
        </w:numPr>
        <w:tabs>
          <w:tab w:val="left" w:pos="284"/>
        </w:tabs>
        <w:spacing w:line="276" w:lineRule="auto"/>
        <w:ind w:left="0" w:firstLine="0"/>
        <w:rPr>
          <w:rFonts w:asciiTheme="minorHAnsi" w:hAnsiTheme="minorHAnsi" w:cs="Arial"/>
          <w:b/>
          <w:sz w:val="24"/>
          <w:szCs w:val="24"/>
        </w:rPr>
      </w:pPr>
      <w:r w:rsidRPr="004E357C">
        <w:rPr>
          <w:rFonts w:asciiTheme="minorHAnsi" w:hAnsiTheme="minorHAnsi" w:cs="Arial"/>
          <w:b/>
          <w:sz w:val="24"/>
          <w:szCs w:val="24"/>
        </w:rPr>
        <w:t xml:space="preserve">Fornitura di arredi mobili </w:t>
      </w:r>
    </w:p>
    <w:p w:rsidR="00D87318" w:rsidRPr="002A184A" w:rsidRDefault="00D87318" w:rsidP="00D87318">
      <w:pPr>
        <w:pStyle w:val="Corpodeltesto31"/>
        <w:ind w:left="0" w:firstLine="0"/>
        <w:rPr>
          <w:rFonts w:asciiTheme="minorHAnsi" w:hAnsiTheme="minorHAnsi" w:cstheme="minorHAnsi"/>
        </w:rPr>
      </w:pPr>
      <w:r w:rsidRPr="002A184A">
        <w:rPr>
          <w:rFonts w:asciiTheme="minorHAnsi" w:hAnsiTheme="minorHAnsi" w:cstheme="minorHAnsi"/>
          <w:sz w:val="24"/>
          <w:szCs w:val="24"/>
        </w:rPr>
        <w:t xml:space="preserve">Con deliberazione n. 51 dell'11.09.2014 è stata indetta gara a procedura aperta, suddivisa in 8 lotti, per la fornitura e posa in opera di arredi per l'Edificio 8D del Presidio G. </w:t>
      </w:r>
      <w:proofErr w:type="spellStart"/>
      <w:r w:rsidRPr="002A184A">
        <w:rPr>
          <w:rFonts w:asciiTheme="minorHAnsi" w:hAnsiTheme="minorHAnsi" w:cstheme="minorHAnsi"/>
          <w:sz w:val="24"/>
          <w:szCs w:val="24"/>
        </w:rPr>
        <w:t>Rodolico</w:t>
      </w:r>
      <w:proofErr w:type="spellEnd"/>
      <w:r w:rsidRPr="002A184A">
        <w:rPr>
          <w:rFonts w:asciiTheme="minorHAnsi" w:hAnsiTheme="minorHAnsi" w:cstheme="minorHAnsi"/>
          <w:sz w:val="24"/>
          <w:szCs w:val="24"/>
        </w:rPr>
        <w:t xml:space="preserve"> per l'importo complessivo a base d'asta di € 2.786.383,22 + IVA 22% = 3.399.387,53.. </w:t>
      </w:r>
    </w:p>
    <w:p w:rsidR="00D87318" w:rsidRPr="002A184A" w:rsidRDefault="00D87318" w:rsidP="00D87318">
      <w:pPr>
        <w:spacing w:after="0" w:line="240" w:lineRule="auto"/>
        <w:jc w:val="both"/>
        <w:rPr>
          <w:rFonts w:cstheme="minorHAnsi"/>
          <w:sz w:val="24"/>
          <w:szCs w:val="24"/>
        </w:rPr>
      </w:pPr>
      <w:r w:rsidRPr="002A184A">
        <w:rPr>
          <w:rFonts w:cstheme="minorHAnsi"/>
          <w:sz w:val="24"/>
          <w:szCs w:val="24"/>
        </w:rPr>
        <w:t xml:space="preserve">In esito alla procedura di gara, con deliberazioni n. 348 del 26/5/2015, 678 del 9/7/2015, 924 dell’1/9/2015 e n. 1134 del 14/10/2015, la stessa è stata aggiudicata per l'importo complessivo di € 1.862.257,50 + IVA 22% = 2.271.954,15. </w:t>
      </w:r>
    </w:p>
    <w:p w:rsidR="00D87318" w:rsidRPr="002A184A" w:rsidRDefault="00D87318" w:rsidP="00D87318">
      <w:pPr>
        <w:spacing w:after="0" w:line="240" w:lineRule="auto"/>
        <w:jc w:val="both"/>
        <w:rPr>
          <w:rFonts w:cstheme="minorHAnsi"/>
          <w:sz w:val="24"/>
          <w:szCs w:val="24"/>
        </w:rPr>
      </w:pPr>
      <w:r w:rsidRPr="002A184A">
        <w:rPr>
          <w:rFonts w:cstheme="minorHAnsi"/>
          <w:sz w:val="24"/>
          <w:szCs w:val="24"/>
        </w:rPr>
        <w:t>In esito al DDG 28/2016 del 14/1/2016, con il quale è stato autorizzato l’utilizzo delle economie ottenute nella gara sopra citata, sono state espletate ed aggiudicate tutte le relative procedure di gara.</w:t>
      </w:r>
    </w:p>
    <w:p w:rsidR="00D87318" w:rsidRPr="002A184A" w:rsidRDefault="00D87318" w:rsidP="00D87318">
      <w:pPr>
        <w:spacing w:after="0" w:line="240" w:lineRule="auto"/>
        <w:jc w:val="both"/>
        <w:rPr>
          <w:rFonts w:cstheme="minorHAnsi"/>
          <w:sz w:val="24"/>
          <w:szCs w:val="24"/>
        </w:rPr>
      </w:pPr>
      <w:r w:rsidRPr="002A184A">
        <w:rPr>
          <w:rFonts w:cstheme="minorHAnsi"/>
          <w:sz w:val="24"/>
          <w:szCs w:val="24"/>
        </w:rPr>
        <w:t>Si riporta di seguito il prospetto relativo alle fatture già pervenute a fronte delle forniture già eseguite:</w:t>
      </w:r>
    </w:p>
    <w:tbl>
      <w:tblPr>
        <w:tblW w:w="95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73"/>
        <w:gridCol w:w="1483"/>
        <w:gridCol w:w="1276"/>
        <w:gridCol w:w="851"/>
        <w:gridCol w:w="1134"/>
        <w:gridCol w:w="992"/>
        <w:gridCol w:w="850"/>
        <w:gridCol w:w="1419"/>
      </w:tblGrid>
      <w:tr w:rsidR="00D87318" w:rsidRPr="002A184A" w:rsidTr="00D87318">
        <w:trPr>
          <w:trHeight w:val="709"/>
        </w:trPr>
        <w:tc>
          <w:tcPr>
            <w:tcW w:w="1573"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8"/>
                <w:szCs w:val="18"/>
                <w:lang w:eastAsia="it-IT"/>
              </w:rPr>
            </w:pPr>
            <w:r w:rsidRPr="002A184A">
              <w:rPr>
                <w:rFonts w:ascii="Calibri" w:hAnsi="Calibri"/>
                <w:b/>
                <w:color w:val="000000"/>
                <w:sz w:val="18"/>
                <w:szCs w:val="18"/>
                <w:lang w:eastAsia="it-IT"/>
              </w:rPr>
              <w:t>DITTA</w:t>
            </w:r>
          </w:p>
        </w:tc>
        <w:tc>
          <w:tcPr>
            <w:tcW w:w="1483"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8"/>
                <w:szCs w:val="18"/>
                <w:lang w:eastAsia="it-IT"/>
              </w:rPr>
            </w:pPr>
            <w:r w:rsidRPr="002A184A">
              <w:rPr>
                <w:rFonts w:ascii="Calibri" w:hAnsi="Calibri"/>
                <w:b/>
                <w:color w:val="000000"/>
                <w:sz w:val="18"/>
                <w:szCs w:val="18"/>
                <w:lang w:eastAsia="it-IT"/>
              </w:rPr>
              <w:t>OGGETTO</w:t>
            </w:r>
          </w:p>
        </w:tc>
        <w:tc>
          <w:tcPr>
            <w:tcW w:w="1276"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8"/>
                <w:szCs w:val="18"/>
                <w:lang w:eastAsia="it-IT"/>
              </w:rPr>
            </w:pPr>
            <w:r w:rsidRPr="002A184A">
              <w:rPr>
                <w:rFonts w:ascii="Calibri" w:hAnsi="Calibri"/>
                <w:b/>
                <w:color w:val="000000"/>
                <w:sz w:val="18"/>
                <w:szCs w:val="18"/>
                <w:lang w:eastAsia="it-IT"/>
              </w:rPr>
              <w:t>NUM. FATTURA</w:t>
            </w:r>
          </w:p>
        </w:tc>
        <w:tc>
          <w:tcPr>
            <w:tcW w:w="851"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8"/>
                <w:szCs w:val="18"/>
                <w:lang w:eastAsia="it-IT"/>
              </w:rPr>
            </w:pPr>
            <w:r w:rsidRPr="002A184A">
              <w:rPr>
                <w:rFonts w:ascii="Calibri" w:hAnsi="Calibri"/>
                <w:b/>
                <w:color w:val="000000"/>
                <w:sz w:val="18"/>
                <w:szCs w:val="18"/>
                <w:lang w:eastAsia="it-IT"/>
              </w:rPr>
              <w:t>DATA FATTURA</w:t>
            </w:r>
          </w:p>
        </w:tc>
        <w:tc>
          <w:tcPr>
            <w:tcW w:w="1134"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8"/>
                <w:szCs w:val="18"/>
                <w:lang w:eastAsia="it-IT"/>
              </w:rPr>
            </w:pPr>
            <w:r w:rsidRPr="002A184A">
              <w:rPr>
                <w:rFonts w:ascii="Calibri" w:hAnsi="Calibri"/>
                <w:b/>
                <w:color w:val="000000"/>
                <w:sz w:val="18"/>
                <w:szCs w:val="18"/>
                <w:lang w:eastAsia="it-IT"/>
              </w:rPr>
              <w:t>IMPORTO FATTURA</w:t>
            </w:r>
          </w:p>
        </w:tc>
        <w:tc>
          <w:tcPr>
            <w:tcW w:w="992"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6"/>
                <w:szCs w:val="16"/>
                <w:lang w:eastAsia="it-IT"/>
              </w:rPr>
            </w:pPr>
            <w:r w:rsidRPr="002A184A">
              <w:rPr>
                <w:rFonts w:ascii="Calibri" w:hAnsi="Calibri"/>
                <w:b/>
                <w:color w:val="000000"/>
                <w:sz w:val="16"/>
                <w:szCs w:val="16"/>
                <w:lang w:eastAsia="it-IT"/>
              </w:rPr>
              <w:t>NUM. MANDATO</w:t>
            </w:r>
          </w:p>
        </w:tc>
        <w:tc>
          <w:tcPr>
            <w:tcW w:w="850"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6"/>
                <w:szCs w:val="16"/>
                <w:lang w:eastAsia="it-IT"/>
              </w:rPr>
            </w:pPr>
            <w:r w:rsidRPr="002A184A">
              <w:rPr>
                <w:rFonts w:ascii="Calibri" w:hAnsi="Calibri"/>
                <w:b/>
                <w:color w:val="000000"/>
                <w:sz w:val="16"/>
                <w:szCs w:val="16"/>
                <w:lang w:eastAsia="it-IT"/>
              </w:rPr>
              <w:t>DATA</w:t>
            </w:r>
          </w:p>
        </w:tc>
        <w:tc>
          <w:tcPr>
            <w:tcW w:w="1419" w:type="dxa"/>
            <w:shd w:val="clear" w:color="auto" w:fill="auto"/>
            <w:vAlign w:val="center"/>
            <w:hideMark/>
          </w:tcPr>
          <w:p w:rsidR="00D87318" w:rsidRPr="002A184A" w:rsidRDefault="00D87318" w:rsidP="00D87318">
            <w:pPr>
              <w:spacing w:after="0" w:line="240" w:lineRule="auto"/>
              <w:jc w:val="center"/>
              <w:rPr>
                <w:rFonts w:ascii="Calibri" w:hAnsi="Calibri"/>
                <w:b/>
                <w:color w:val="000000"/>
                <w:sz w:val="18"/>
                <w:szCs w:val="18"/>
                <w:lang w:eastAsia="it-IT"/>
              </w:rPr>
            </w:pPr>
            <w:r w:rsidRPr="002A184A">
              <w:rPr>
                <w:rFonts w:ascii="Calibri" w:hAnsi="Calibri"/>
                <w:b/>
                <w:color w:val="000000"/>
                <w:sz w:val="18"/>
                <w:szCs w:val="18"/>
                <w:lang w:eastAsia="it-IT"/>
              </w:rPr>
              <w:t>NOTE</w:t>
            </w: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CONVERGE</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PC DESKTOP</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202204</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27/06/16</w:t>
            </w:r>
          </w:p>
        </w:tc>
        <w:tc>
          <w:tcPr>
            <w:tcW w:w="1134" w:type="dxa"/>
            <w:shd w:val="clear" w:color="auto" w:fill="auto"/>
            <w:vAlign w:val="bottom"/>
            <w:hideMark/>
          </w:tcPr>
          <w:p w:rsidR="00D87318" w:rsidRPr="00CA59DC" w:rsidRDefault="00D87318" w:rsidP="00D87318">
            <w:pPr>
              <w:spacing w:after="0" w:line="240" w:lineRule="auto"/>
              <w:jc w:val="right"/>
              <w:rPr>
                <w:rFonts w:cstheme="minorHAnsi"/>
                <w:color w:val="000000"/>
                <w:sz w:val="18"/>
                <w:szCs w:val="18"/>
                <w:lang w:eastAsia="it-IT"/>
              </w:rPr>
            </w:pPr>
            <w:r w:rsidRPr="00CA59DC">
              <w:rPr>
                <w:rFonts w:cstheme="minorHAnsi"/>
                <w:color w:val="000000"/>
                <w:sz w:val="18"/>
                <w:szCs w:val="18"/>
                <w:lang w:eastAsia="it-IT"/>
              </w:rPr>
              <w:t xml:space="preserve">   57.913,40 </w:t>
            </w:r>
          </w:p>
        </w:tc>
        <w:tc>
          <w:tcPr>
            <w:tcW w:w="992" w:type="dxa"/>
            <w:shd w:val="clear" w:color="auto" w:fill="auto"/>
            <w:noWrap/>
            <w:vAlign w:val="bottom"/>
            <w:hideMark/>
          </w:tcPr>
          <w:p w:rsidR="00D87318" w:rsidRPr="00CA59DC" w:rsidRDefault="00D87318" w:rsidP="00D87318">
            <w:pPr>
              <w:spacing w:after="0" w:line="240" w:lineRule="auto"/>
              <w:jc w:val="center"/>
              <w:rPr>
                <w:rFonts w:cstheme="minorHAnsi"/>
                <w:color w:val="000000"/>
                <w:sz w:val="18"/>
                <w:szCs w:val="18"/>
                <w:lang w:eastAsia="it-IT"/>
              </w:rPr>
            </w:pPr>
            <w:r w:rsidRPr="00CA59DC">
              <w:rPr>
                <w:rFonts w:cstheme="minorHAnsi"/>
                <w:color w:val="000000"/>
                <w:sz w:val="18"/>
                <w:szCs w:val="18"/>
                <w:lang w:eastAsia="it-IT"/>
              </w:rPr>
              <w:t>6721</w:t>
            </w:r>
          </w:p>
        </w:tc>
        <w:tc>
          <w:tcPr>
            <w:tcW w:w="850" w:type="dxa"/>
            <w:shd w:val="clear" w:color="auto" w:fill="auto"/>
            <w:noWrap/>
            <w:vAlign w:val="bottom"/>
            <w:hideMark/>
          </w:tcPr>
          <w:p w:rsidR="00D87318" w:rsidRPr="00CA59DC" w:rsidRDefault="00D87318" w:rsidP="00D87318">
            <w:pPr>
              <w:spacing w:after="0" w:line="240" w:lineRule="auto"/>
              <w:jc w:val="right"/>
              <w:rPr>
                <w:rFonts w:cstheme="minorHAnsi"/>
                <w:color w:val="000000"/>
                <w:sz w:val="18"/>
                <w:szCs w:val="18"/>
                <w:lang w:eastAsia="it-IT"/>
              </w:rPr>
            </w:pPr>
            <w:r w:rsidRPr="00CA59DC">
              <w:rPr>
                <w:rFonts w:cstheme="minorHAnsi"/>
                <w:color w:val="000000"/>
                <w:sz w:val="18"/>
                <w:szCs w:val="18"/>
                <w:lang w:eastAsia="it-IT"/>
              </w:rPr>
              <w:t>02/09/16</w:t>
            </w:r>
          </w:p>
        </w:tc>
        <w:tc>
          <w:tcPr>
            <w:tcW w:w="1419" w:type="dxa"/>
            <w:shd w:val="clear" w:color="auto" w:fill="auto"/>
            <w:vAlign w:val="bottom"/>
            <w:hideMark/>
          </w:tcPr>
          <w:p w:rsidR="00D87318" w:rsidRPr="00CA59DC" w:rsidRDefault="00D87318" w:rsidP="00D87318">
            <w:pPr>
              <w:spacing w:after="0" w:line="240" w:lineRule="auto"/>
              <w:rPr>
                <w:rFonts w:cstheme="minorHAns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CONVERGE</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STAMPANTI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202010</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31/05/16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2.732,80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6722</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02/09/16</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IKON SEGNALI</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SEGNALETICA</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173/PA</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28/07/16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22.693,83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87</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10/01/18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PRAESIDION</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5 POS. 1</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36/E</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12/10/16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12.409,04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9551</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13/11/17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DE SIA E IDEA TENDA</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5 POS. 8</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120</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02/11/16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13.894,58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839</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24/01/18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2</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396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24/11/15</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119.854,51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6562</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07/08/17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center"/>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center"/>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1</w:t>
            </w:r>
          </w:p>
        </w:tc>
        <w:tc>
          <w:tcPr>
            <w:tcW w:w="1276" w:type="dxa"/>
            <w:shd w:val="clear" w:color="auto" w:fill="auto"/>
            <w:vAlign w:val="center"/>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VB152071</w:t>
            </w:r>
          </w:p>
        </w:tc>
        <w:tc>
          <w:tcPr>
            <w:tcW w:w="851" w:type="dxa"/>
            <w:shd w:val="clear" w:color="auto" w:fill="auto"/>
            <w:vAlign w:val="center"/>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31/08/15</w:t>
            </w:r>
          </w:p>
        </w:tc>
        <w:tc>
          <w:tcPr>
            <w:tcW w:w="1134" w:type="dxa"/>
            <w:shd w:val="clear" w:color="auto" w:fill="auto"/>
            <w:vAlign w:val="center"/>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197.050,57</w:t>
            </w:r>
          </w:p>
        </w:tc>
        <w:tc>
          <w:tcPr>
            <w:tcW w:w="992" w:type="dxa"/>
            <w:shd w:val="clear" w:color="auto" w:fill="auto"/>
            <w:noWrap/>
            <w:vAlign w:val="center"/>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908</w:t>
            </w:r>
            <w:r>
              <w:rPr>
                <w:rFonts w:ascii="Calibri" w:hAnsi="Calibri"/>
                <w:color w:val="000000"/>
                <w:sz w:val="18"/>
                <w:szCs w:val="18"/>
                <w:lang w:eastAsia="it-IT"/>
              </w:rPr>
              <w:t xml:space="preserve">      2077  2929</w:t>
            </w:r>
            <w:r w:rsidRPr="004551AB">
              <w:rPr>
                <w:rFonts w:ascii="Calibri" w:hAnsi="Calibri"/>
                <w:color w:val="000000"/>
                <w:sz w:val="18"/>
                <w:szCs w:val="18"/>
                <w:lang w:eastAsia="it-IT"/>
              </w:rPr>
              <w:t>8</w:t>
            </w:r>
          </w:p>
        </w:tc>
        <w:tc>
          <w:tcPr>
            <w:tcW w:w="850" w:type="dxa"/>
            <w:shd w:val="clear" w:color="auto" w:fill="auto"/>
            <w:noWrap/>
            <w:vAlign w:val="center"/>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25/10/17</w:t>
            </w:r>
            <w:r>
              <w:rPr>
                <w:rFonts w:ascii="Calibri" w:hAnsi="Calibri"/>
                <w:color w:val="000000"/>
                <w:sz w:val="18"/>
                <w:szCs w:val="18"/>
                <w:lang w:eastAsia="it-IT"/>
              </w:rPr>
              <w:t xml:space="preserve"> 08/04/16 </w:t>
            </w:r>
            <w:proofErr w:type="spellStart"/>
            <w:r>
              <w:rPr>
                <w:rFonts w:ascii="Calibri" w:hAnsi="Calibri"/>
                <w:color w:val="000000"/>
                <w:sz w:val="18"/>
                <w:szCs w:val="18"/>
                <w:lang w:eastAsia="it-IT"/>
              </w:rPr>
              <w:t>08/04/16</w:t>
            </w:r>
            <w:proofErr w:type="spellEnd"/>
            <w:r>
              <w:rPr>
                <w:rFonts w:ascii="Calibri" w:hAnsi="Calibri"/>
                <w:color w:val="000000"/>
                <w:sz w:val="18"/>
                <w:szCs w:val="18"/>
                <w:lang w:eastAsia="it-IT"/>
              </w:rPr>
              <w:t xml:space="preserve">   </w:t>
            </w:r>
          </w:p>
        </w:tc>
        <w:tc>
          <w:tcPr>
            <w:tcW w:w="1419" w:type="dxa"/>
            <w:shd w:val="clear" w:color="auto" w:fill="auto"/>
            <w:vAlign w:val="center"/>
            <w:hideMark/>
          </w:tcPr>
          <w:p w:rsidR="00D87318" w:rsidRPr="004551AB" w:rsidRDefault="00D87318" w:rsidP="00D87318">
            <w:pPr>
              <w:spacing w:after="0" w:line="240" w:lineRule="auto"/>
              <w:rPr>
                <w:rFonts w:ascii="Calibri" w:hAnsi="Calibri"/>
                <w:color w:val="000000"/>
                <w:sz w:val="18"/>
                <w:szCs w:val="18"/>
                <w:lang w:eastAsia="it-IT"/>
              </w:rPr>
            </w:pPr>
            <w:r w:rsidRPr="003F13D9">
              <w:rPr>
                <w:rFonts w:ascii="Calibri" w:hAnsi="Calibri"/>
                <w:color w:val="000000"/>
                <w:sz w:val="18"/>
                <w:szCs w:val="18"/>
                <w:lang w:eastAsia="it-IT"/>
              </w:rPr>
              <w:t>PAGAMENTO PER € 135.219,63 - € 61.830,94 GIA' PAGATI CON ANTICIPAZIONE 5%</w:t>
            </w: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lastRenderedPageBreak/>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1</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VB152072</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31/08/15</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35.929,78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9088</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25/10/17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1</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VB152138</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14/09/15</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5.480,78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9088</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25/10/17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1</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VB152254</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29/09/15</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159.503,82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9088</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25/10/17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3</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VB0160349</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30/03/16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61.680,64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9087</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25/10/17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DE SIA E IDEA TENDA</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5 POS. 8</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3</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03/01/17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23.193,83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6961</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 xml:space="preserve">          28/08/18</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IKON SEGNALI</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SEGNALETICA</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60</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29/03/17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68.296,21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87</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10/01/18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C. F. S. </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CARROZZINE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1458</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04/11/16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3.908,88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6560</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07/08/17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BARELLE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VB0161663</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22.830,49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1066</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LETTI ELETTRICI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183-EP</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14/11/16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255.712,00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10209</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28/11/17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POLTRONE ELETTRICHE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86/EP</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21/04/17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11.956,00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3682</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23/04/18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 </w:t>
            </w: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PRAESIDION</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 5 POS. 1</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49/E</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49.636,16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9551</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13/11/17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CARRELLI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VB0161451</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31/10/16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31.033,87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8953</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23/10/17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CARRELLI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VB0161655</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19.892,10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8953</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23/10/17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CARRELLI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VB0161818</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29/12/16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16.539,54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8953</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23/10/17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ULTRAMED </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ASTE FLEBO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4/929</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30/12/16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662,75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263</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11/01/19</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METALARREDINOX</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LAVAPADELLE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256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17/11/17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8.174,00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3434</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18/04/18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METALARREDINOX</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LAVAPADELLE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278</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19/12/17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44.957,00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3434</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18/04/18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698"/>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UTIC</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VB0161453</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31/10/16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124.290,43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1066</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698"/>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UTIC</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VB0161817</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29/12/16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105.332,60 </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6546</w:t>
            </w:r>
          </w:p>
        </w:tc>
        <w:tc>
          <w:tcPr>
            <w:tcW w:w="850" w:type="dxa"/>
            <w:shd w:val="clear" w:color="auto" w:fill="auto"/>
            <w:noWrap/>
            <w:vAlign w:val="bottom"/>
            <w:hideMark/>
          </w:tcPr>
          <w:p w:rsidR="00D87318" w:rsidRPr="003F13D9" w:rsidRDefault="00D87318" w:rsidP="00D87318">
            <w:pPr>
              <w:spacing w:after="0" w:line="240" w:lineRule="auto"/>
              <w:rPr>
                <w:rFonts w:ascii="Calibri" w:hAnsi="Calibri"/>
                <w:color w:val="000000"/>
                <w:sz w:val="18"/>
                <w:szCs w:val="18"/>
                <w:lang w:eastAsia="it-IT"/>
              </w:rPr>
            </w:pPr>
            <w:r w:rsidRPr="003F13D9">
              <w:rPr>
                <w:rFonts w:ascii="Calibri" w:hAnsi="Calibri"/>
                <w:color w:val="000000"/>
                <w:sz w:val="18"/>
                <w:szCs w:val="18"/>
                <w:lang w:eastAsia="it-IT"/>
              </w:rPr>
              <w:t>06/08/18</w:t>
            </w:r>
          </w:p>
        </w:tc>
        <w:tc>
          <w:tcPr>
            <w:tcW w:w="1419" w:type="dxa"/>
            <w:shd w:val="clear" w:color="auto" w:fill="auto"/>
            <w:noWrap/>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698"/>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UTIC</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VB0161657</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37.680,58 </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1066</w:t>
            </w:r>
          </w:p>
        </w:tc>
        <w:tc>
          <w:tcPr>
            <w:tcW w:w="850" w:type="dxa"/>
            <w:shd w:val="clear" w:color="auto" w:fill="auto"/>
            <w:noWrap/>
            <w:vAlign w:val="bottom"/>
            <w:hideMark/>
          </w:tcPr>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31/01/18</w:t>
            </w:r>
          </w:p>
        </w:tc>
        <w:tc>
          <w:tcPr>
            <w:tcW w:w="1419" w:type="dxa"/>
            <w:shd w:val="clear" w:color="auto" w:fill="auto"/>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FERRARO ARREDI</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ARREDI LABORATORIO </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1FV-0000067</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28/02/17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124.221,62 </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86</w:t>
            </w:r>
          </w:p>
        </w:tc>
        <w:tc>
          <w:tcPr>
            <w:tcW w:w="850" w:type="dxa"/>
            <w:shd w:val="clear" w:color="auto" w:fill="auto"/>
            <w:noWrap/>
            <w:vAlign w:val="bottom"/>
            <w:hideMark/>
          </w:tcPr>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10/01/18</w:t>
            </w:r>
          </w:p>
        </w:tc>
        <w:tc>
          <w:tcPr>
            <w:tcW w:w="1419" w:type="dxa"/>
            <w:shd w:val="clear" w:color="auto" w:fill="auto"/>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LOTTO3</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VB0161288</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30/09/16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87.018,55 </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9086</w:t>
            </w:r>
          </w:p>
        </w:tc>
        <w:tc>
          <w:tcPr>
            <w:tcW w:w="850" w:type="dxa"/>
            <w:shd w:val="clear" w:color="auto" w:fill="auto"/>
            <w:noWrap/>
            <w:vAlign w:val="bottom"/>
            <w:hideMark/>
          </w:tcPr>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25/10/17</w:t>
            </w:r>
          </w:p>
        </w:tc>
        <w:tc>
          <w:tcPr>
            <w:tcW w:w="1419" w:type="dxa"/>
            <w:shd w:val="clear" w:color="auto" w:fill="auto"/>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LOTTO3</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VB0161455</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31/10/16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328.922,91 </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1066</w:t>
            </w:r>
          </w:p>
        </w:tc>
        <w:tc>
          <w:tcPr>
            <w:tcW w:w="850" w:type="dxa"/>
            <w:shd w:val="clear" w:color="auto" w:fill="auto"/>
            <w:noWrap/>
            <w:vAlign w:val="bottom"/>
            <w:hideMark/>
          </w:tcPr>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31/01/18</w:t>
            </w:r>
          </w:p>
        </w:tc>
        <w:tc>
          <w:tcPr>
            <w:tcW w:w="1419" w:type="dxa"/>
            <w:shd w:val="clear" w:color="auto" w:fill="auto"/>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LOTTO3</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VB0161656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31/11/16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174.366,68 </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1066</w:t>
            </w:r>
          </w:p>
        </w:tc>
        <w:tc>
          <w:tcPr>
            <w:tcW w:w="850" w:type="dxa"/>
            <w:shd w:val="clear" w:color="auto" w:fill="auto"/>
            <w:noWrap/>
            <w:vAlign w:val="bottom"/>
            <w:hideMark/>
          </w:tcPr>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31/01/18</w:t>
            </w:r>
          </w:p>
        </w:tc>
        <w:tc>
          <w:tcPr>
            <w:tcW w:w="1419" w:type="dxa"/>
            <w:shd w:val="clear" w:color="auto" w:fill="auto"/>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F801F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F801FB">
              <w:rPr>
                <w:rFonts w:ascii="Calibri" w:hAnsi="Calibri"/>
                <w:color w:val="000000"/>
                <w:sz w:val="18"/>
                <w:szCs w:val="18"/>
                <w:lang w:eastAsia="it-IT"/>
              </w:rPr>
              <w:t>ARREDI LOTTO3</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F801FB">
              <w:rPr>
                <w:rFonts w:ascii="Calibri" w:hAnsi="Calibri"/>
                <w:color w:val="000000"/>
                <w:sz w:val="18"/>
                <w:szCs w:val="18"/>
                <w:lang w:eastAsia="it-IT"/>
              </w:rPr>
              <w:t>VB0161816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F801FB">
              <w:rPr>
                <w:rFonts w:ascii="Calibri" w:hAnsi="Calibri"/>
                <w:color w:val="000000"/>
                <w:sz w:val="18"/>
                <w:szCs w:val="18"/>
                <w:lang w:eastAsia="it-IT"/>
              </w:rPr>
              <w:t>29/12/16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F801FB">
              <w:rPr>
                <w:rFonts w:ascii="Calibri" w:hAnsi="Calibri"/>
                <w:color w:val="000000"/>
                <w:sz w:val="18"/>
                <w:szCs w:val="18"/>
                <w:lang w:eastAsia="it-IT"/>
              </w:rPr>
              <w:t xml:space="preserve">   97.056,66</w:t>
            </w:r>
          </w:p>
        </w:tc>
        <w:tc>
          <w:tcPr>
            <w:tcW w:w="992" w:type="dxa"/>
            <w:shd w:val="clear" w:color="auto" w:fill="auto"/>
            <w:noWrap/>
            <w:vAlign w:val="bottom"/>
            <w:hideMark/>
          </w:tcPr>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1066</w:t>
            </w:r>
          </w:p>
          <w:p w:rsidR="00D87318" w:rsidRPr="003F13D9" w:rsidRDefault="00D87318" w:rsidP="00D87318">
            <w:pPr>
              <w:spacing w:after="0" w:line="240" w:lineRule="auto"/>
              <w:jc w:val="center"/>
              <w:rPr>
                <w:rFonts w:ascii="Calibri" w:hAnsi="Calibri"/>
                <w:color w:val="000000"/>
                <w:sz w:val="18"/>
                <w:szCs w:val="18"/>
                <w:lang w:eastAsia="it-IT"/>
              </w:rPr>
            </w:pPr>
            <w:r w:rsidRPr="003F13D9">
              <w:rPr>
                <w:rFonts w:ascii="Calibri" w:hAnsi="Calibri"/>
                <w:color w:val="000000"/>
                <w:sz w:val="18"/>
                <w:szCs w:val="18"/>
                <w:lang w:eastAsia="it-IT"/>
              </w:rPr>
              <w:t>6545</w:t>
            </w:r>
          </w:p>
        </w:tc>
        <w:tc>
          <w:tcPr>
            <w:tcW w:w="850" w:type="dxa"/>
            <w:shd w:val="clear" w:color="auto" w:fill="auto"/>
            <w:noWrap/>
            <w:vAlign w:val="bottom"/>
            <w:hideMark/>
          </w:tcPr>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31/01/18</w:t>
            </w:r>
          </w:p>
          <w:p w:rsidR="00D87318" w:rsidRPr="003F13D9" w:rsidRDefault="00D87318" w:rsidP="00D87318">
            <w:pPr>
              <w:spacing w:after="0" w:line="240" w:lineRule="auto"/>
              <w:jc w:val="right"/>
              <w:rPr>
                <w:rFonts w:ascii="Calibri" w:hAnsi="Calibri"/>
                <w:color w:val="000000"/>
                <w:sz w:val="18"/>
                <w:szCs w:val="18"/>
                <w:lang w:eastAsia="it-IT"/>
              </w:rPr>
            </w:pPr>
            <w:r w:rsidRPr="003F13D9">
              <w:rPr>
                <w:rFonts w:ascii="Calibri" w:hAnsi="Calibri"/>
                <w:color w:val="000000"/>
                <w:sz w:val="18"/>
                <w:szCs w:val="18"/>
                <w:lang w:eastAsia="it-IT"/>
              </w:rPr>
              <w:t>06/08/18</w:t>
            </w:r>
          </w:p>
        </w:tc>
        <w:tc>
          <w:tcPr>
            <w:tcW w:w="1419" w:type="dxa"/>
            <w:shd w:val="clear" w:color="auto" w:fill="auto"/>
            <w:vAlign w:val="bottom"/>
            <w:hideMark/>
          </w:tcPr>
          <w:p w:rsidR="00D87318" w:rsidRPr="003F13D9"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92"/>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OLYMPUS ITALIA </w:t>
            </w:r>
            <w:proofErr w:type="spellStart"/>
            <w:r w:rsidRPr="004551AB">
              <w:rPr>
                <w:rFonts w:ascii="Calibri" w:hAnsi="Calibri"/>
                <w:color w:val="000000"/>
                <w:sz w:val="18"/>
                <w:szCs w:val="18"/>
                <w:lang w:eastAsia="it-IT"/>
              </w:rPr>
              <w:t>S.R.L.</w:t>
            </w:r>
            <w:proofErr w:type="spellEnd"/>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SISTEMA LAPAROSCOPICO 4 K</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6100030211</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06/10/16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5.797,44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840</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24/01/18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OLYMPUS ITALIA </w:t>
            </w:r>
            <w:proofErr w:type="spellStart"/>
            <w:r w:rsidRPr="004551AB">
              <w:rPr>
                <w:rFonts w:ascii="Calibri" w:hAnsi="Calibri"/>
                <w:color w:val="000000"/>
                <w:sz w:val="18"/>
                <w:szCs w:val="18"/>
                <w:lang w:eastAsia="it-IT"/>
              </w:rPr>
              <w:t>S.R.L.</w:t>
            </w:r>
            <w:proofErr w:type="spellEnd"/>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SISTEMA LAPAROSCOPICO 4 K</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6100029750</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30/09/16</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102.899,34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840</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24/01/18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 xml:space="preserve">PAM </w:t>
            </w:r>
            <w:bookmarkStart w:id="424" w:name="_GoBack"/>
            <w:r w:rsidRPr="004551AB">
              <w:rPr>
                <w:rFonts w:ascii="Calibri" w:hAnsi="Calibri"/>
                <w:color w:val="000000"/>
                <w:sz w:val="18"/>
                <w:szCs w:val="18"/>
                <w:lang w:eastAsia="it-IT"/>
              </w:rPr>
              <w:t>MOBILIT</w:t>
            </w:r>
            <w:bookmarkEnd w:id="424"/>
            <w:r w:rsidRPr="004551AB">
              <w:rPr>
                <w:rFonts w:ascii="Calibri" w:hAnsi="Calibri"/>
                <w:color w:val="000000"/>
                <w:sz w:val="18"/>
                <w:szCs w:val="18"/>
                <w:lang w:eastAsia="it-IT"/>
              </w:rPr>
              <w:t>Y</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POLTRONCINE IMPILABILI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4</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10/08/17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102.358,00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1689</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21/02/18</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315"/>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ALEA</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UFFICIO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56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12/07/17</w:t>
            </w:r>
          </w:p>
        </w:tc>
        <w:tc>
          <w:tcPr>
            <w:tcW w:w="1134"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81.663,14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6939</w:t>
            </w:r>
          </w:p>
        </w:tc>
        <w:tc>
          <w:tcPr>
            <w:tcW w:w="850"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28/08/17</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GRASSO FORNITURE</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BARELLE EMERGENZA</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45</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31/05/17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43.173,36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8691</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25/10/18</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24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LETTI BARELLA</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204</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30/08/17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58.377,00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3473</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19/04/18</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POLTRONA DA TRASPORTO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165</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17/07/17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22.856,70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3683</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23/04/18</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PAZIENTI FRAGILI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203</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30/08/17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11.449,70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3683</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23/04/18</w:t>
            </w:r>
          </w:p>
        </w:tc>
        <w:tc>
          <w:tcPr>
            <w:tcW w:w="1419"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33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LETTI PEDIATRICI</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155</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03/07/17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22.556,58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8783</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33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MEDIMED</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CULLE E FASCIATOIO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176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31/07/17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4.941,00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3473</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19/04/18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EDIFICIO 8 INTEGRAZIONE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VB0171417</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20/10/17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67.452,83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8693</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MALVESTIO</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ARREDI EDIFICIO 8 INTEGRAZIONE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VB0171416</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20/10/17</w:t>
            </w:r>
          </w:p>
        </w:tc>
        <w:tc>
          <w:tcPr>
            <w:tcW w:w="1134" w:type="dxa"/>
            <w:shd w:val="clear" w:color="auto" w:fill="auto"/>
            <w:noWrap/>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31.453,56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8694</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lastRenderedPageBreak/>
              <w:t>GRASSO FORNITURE</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150 ARMADI SPOGLIATOIO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PA120_17</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16/11/17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34.074,60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8962</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25/10/18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72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roofErr w:type="spellStart"/>
            <w:r w:rsidRPr="004551AB">
              <w:rPr>
                <w:rFonts w:ascii="Calibri" w:hAnsi="Calibri"/>
                <w:color w:val="000000"/>
                <w:sz w:val="18"/>
                <w:szCs w:val="18"/>
                <w:lang w:eastAsia="it-IT"/>
              </w:rPr>
              <w:t>C.BUA</w:t>
            </w:r>
            <w:proofErr w:type="spellEnd"/>
            <w:r w:rsidRPr="004551AB">
              <w:rPr>
                <w:rFonts w:ascii="Calibri" w:hAnsi="Calibri"/>
                <w:color w:val="000000"/>
                <w:sz w:val="18"/>
                <w:szCs w:val="18"/>
                <w:lang w:eastAsia="it-IT"/>
              </w:rPr>
              <w:t xml:space="preserve"> </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SISTEMA INTUBAZIONE DIFFICILE</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176/PA</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31/10/17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48.678,00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8124</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12/10/18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72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roofErr w:type="spellStart"/>
            <w:r w:rsidRPr="004551AB">
              <w:rPr>
                <w:rFonts w:ascii="Calibri" w:hAnsi="Calibri"/>
                <w:color w:val="000000"/>
                <w:sz w:val="18"/>
                <w:szCs w:val="18"/>
                <w:lang w:eastAsia="it-IT"/>
              </w:rPr>
              <w:t>C.MEDICA</w:t>
            </w:r>
            <w:proofErr w:type="spellEnd"/>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APPARECCHIATURA MASSAGGIO CARDIACO ESTERNO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1200/E</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29/09/17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23.384,96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8780</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48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BIOMEDICAL SERVICE</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IMPEDENZIOMETRO</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679</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31/08/17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10.980,00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8794</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26/10/18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4551AB" w:rsidTr="00D87318">
        <w:trPr>
          <w:trHeight w:val="720"/>
        </w:trPr>
        <w:tc>
          <w:tcPr>
            <w:tcW w:w="157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ELIOS MEDICAL</w:t>
            </w:r>
          </w:p>
        </w:tc>
        <w:tc>
          <w:tcPr>
            <w:tcW w:w="1483"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r w:rsidRPr="004551AB">
              <w:rPr>
                <w:rFonts w:ascii="Calibri" w:hAnsi="Calibri"/>
                <w:color w:val="000000"/>
                <w:sz w:val="18"/>
                <w:szCs w:val="18"/>
                <w:lang w:eastAsia="it-IT"/>
              </w:rPr>
              <w:t>APPARECCHIATURA PER IPOTERMIA TERAPEUTICA</w:t>
            </w:r>
          </w:p>
        </w:tc>
        <w:tc>
          <w:tcPr>
            <w:tcW w:w="1276" w:type="dxa"/>
            <w:shd w:val="clear" w:color="auto" w:fill="auto"/>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sidRPr="004551AB">
              <w:rPr>
                <w:rFonts w:ascii="Calibri" w:hAnsi="Calibri"/>
                <w:color w:val="000000"/>
                <w:sz w:val="18"/>
                <w:szCs w:val="18"/>
                <w:lang w:eastAsia="it-IT"/>
              </w:rPr>
              <w:t>174</w:t>
            </w:r>
          </w:p>
        </w:tc>
        <w:tc>
          <w:tcPr>
            <w:tcW w:w="851"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09/11/17</w:t>
            </w:r>
          </w:p>
        </w:tc>
        <w:tc>
          <w:tcPr>
            <w:tcW w:w="1134" w:type="dxa"/>
            <w:shd w:val="clear" w:color="auto" w:fill="auto"/>
            <w:vAlign w:val="bottom"/>
            <w:hideMark/>
          </w:tcPr>
          <w:p w:rsidR="00D87318" w:rsidRPr="004551AB" w:rsidRDefault="00D87318" w:rsidP="00D87318">
            <w:pPr>
              <w:spacing w:after="0" w:line="240" w:lineRule="auto"/>
              <w:jc w:val="right"/>
              <w:rPr>
                <w:rFonts w:ascii="Calibri" w:hAnsi="Calibri"/>
                <w:color w:val="000000"/>
                <w:sz w:val="18"/>
                <w:szCs w:val="18"/>
                <w:lang w:eastAsia="it-IT"/>
              </w:rPr>
            </w:pPr>
            <w:r w:rsidRPr="004551AB">
              <w:rPr>
                <w:rFonts w:ascii="Calibri" w:hAnsi="Calibri"/>
                <w:color w:val="000000"/>
                <w:sz w:val="18"/>
                <w:szCs w:val="18"/>
                <w:lang w:eastAsia="it-IT"/>
              </w:rPr>
              <w:t xml:space="preserve">   29.971,74 </w:t>
            </w:r>
          </w:p>
        </w:tc>
        <w:tc>
          <w:tcPr>
            <w:tcW w:w="992" w:type="dxa"/>
            <w:shd w:val="clear" w:color="auto" w:fill="auto"/>
            <w:noWrap/>
            <w:vAlign w:val="bottom"/>
            <w:hideMark/>
          </w:tcPr>
          <w:p w:rsidR="00D87318" w:rsidRPr="004551AB"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8132</w:t>
            </w:r>
          </w:p>
        </w:tc>
        <w:tc>
          <w:tcPr>
            <w:tcW w:w="850" w:type="dxa"/>
            <w:shd w:val="clear" w:color="auto" w:fill="auto"/>
            <w:noWrap/>
            <w:vAlign w:val="bottom"/>
            <w:hideMark/>
          </w:tcPr>
          <w:p w:rsidR="00D87318" w:rsidRPr="004551AB"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12/10/18</w:t>
            </w:r>
          </w:p>
        </w:tc>
        <w:tc>
          <w:tcPr>
            <w:tcW w:w="1419" w:type="dxa"/>
            <w:shd w:val="clear" w:color="auto" w:fill="auto"/>
            <w:vAlign w:val="bottom"/>
            <w:hideMark/>
          </w:tcPr>
          <w:p w:rsidR="00D87318" w:rsidRPr="004551AB" w:rsidRDefault="00D87318" w:rsidP="00D87318">
            <w:pPr>
              <w:spacing w:after="0" w:line="240" w:lineRule="auto"/>
              <w:rPr>
                <w:rFonts w:ascii="Calibri" w:hAnsi="Calibri"/>
                <w:color w:val="000000"/>
                <w:sz w:val="18"/>
                <w:szCs w:val="18"/>
                <w:lang w:eastAsia="it-IT"/>
              </w:rPr>
            </w:pPr>
          </w:p>
        </w:tc>
      </w:tr>
      <w:tr w:rsidR="00D87318" w:rsidRPr="001D4EE9" w:rsidTr="00D87318">
        <w:trPr>
          <w:trHeight w:val="720"/>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E47C44" w:rsidRDefault="00D87318" w:rsidP="00D87318">
            <w:pPr>
              <w:spacing w:after="0" w:line="240" w:lineRule="auto"/>
              <w:rPr>
                <w:rFonts w:ascii="Calibri" w:hAnsi="Calibri"/>
                <w:color w:val="000000"/>
                <w:sz w:val="18"/>
                <w:szCs w:val="18"/>
                <w:lang w:eastAsia="it-IT"/>
              </w:rPr>
            </w:pPr>
            <w:r w:rsidRPr="00E47C44">
              <w:rPr>
                <w:rFonts w:ascii="Calibri" w:hAnsi="Calibri"/>
                <w:color w:val="000000"/>
                <w:sz w:val="18"/>
                <w:szCs w:val="18"/>
                <w:lang w:eastAsia="it-IT"/>
              </w:rPr>
              <w:t xml:space="preserve">PRAESIDION </w:t>
            </w:r>
            <w:proofErr w:type="spellStart"/>
            <w:r w:rsidRPr="00E47C44">
              <w:rPr>
                <w:rFonts w:ascii="Calibri" w:hAnsi="Calibri"/>
                <w:color w:val="000000"/>
                <w:sz w:val="18"/>
                <w:szCs w:val="18"/>
                <w:lang w:eastAsia="it-IT"/>
              </w:rPr>
              <w:t>S.R.L.</w:t>
            </w:r>
            <w:proofErr w:type="spellEnd"/>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1D4EE9"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SOLLEVA PAZIENTI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1D4EE9"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09/E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01/06/18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1D4EE9"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60.247,20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10393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06/12/18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p w:rsidR="00D87318" w:rsidRDefault="00D87318" w:rsidP="00D87318">
            <w:pPr>
              <w:spacing w:after="0" w:line="240" w:lineRule="auto"/>
              <w:rPr>
                <w:rFonts w:ascii="Calibri" w:hAnsi="Calibri"/>
                <w:color w:val="000000"/>
                <w:sz w:val="18"/>
                <w:szCs w:val="18"/>
                <w:lang w:eastAsia="it-IT"/>
              </w:rPr>
            </w:pPr>
          </w:p>
          <w:p w:rsidR="00D87318" w:rsidRPr="001D4EE9" w:rsidRDefault="00D87318" w:rsidP="00D87318">
            <w:pPr>
              <w:spacing w:after="0" w:line="240" w:lineRule="auto"/>
              <w:rPr>
                <w:rFonts w:ascii="Calibri" w:hAnsi="Calibri"/>
                <w:color w:val="000000"/>
                <w:sz w:val="18"/>
                <w:szCs w:val="18"/>
                <w:lang w:eastAsia="it-IT"/>
              </w:rPr>
            </w:pPr>
          </w:p>
        </w:tc>
      </w:tr>
      <w:tr w:rsidR="00D87318" w:rsidRPr="001D4EE9" w:rsidTr="00D87318">
        <w:trPr>
          <w:trHeight w:val="720"/>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E47C4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 xml:space="preserve">PENTAX ITALIA </w:t>
            </w:r>
            <w:proofErr w:type="spellStart"/>
            <w:r>
              <w:rPr>
                <w:rFonts w:ascii="Calibri" w:hAnsi="Calibri"/>
                <w:color w:val="000000"/>
                <w:sz w:val="18"/>
                <w:szCs w:val="18"/>
                <w:lang w:eastAsia="it-IT"/>
              </w:rPr>
              <w:t>S.R.L.</w:t>
            </w:r>
            <w:proofErr w:type="spellEnd"/>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VIDEOGASTROSCOPIO- VIDEOCOLONSCOPIO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345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12/02/18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41.272,60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tc>
      </w:tr>
      <w:tr w:rsidR="00D87318" w:rsidRPr="001D4EE9" w:rsidTr="00D87318">
        <w:trPr>
          <w:trHeight w:val="720"/>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E47C4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 xml:space="preserve">DOPPIO VU DUE </w:t>
            </w:r>
            <w:proofErr w:type="spellStart"/>
            <w:r>
              <w:rPr>
                <w:rFonts w:ascii="Calibri" w:hAnsi="Calibri"/>
                <w:color w:val="000000"/>
                <w:sz w:val="18"/>
                <w:szCs w:val="18"/>
                <w:lang w:eastAsia="it-IT"/>
              </w:rPr>
              <w:t>S.R.L.</w:t>
            </w:r>
            <w:proofErr w:type="spellEnd"/>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DISPLAY MEDICALI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10/E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28/02/18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15.372,00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tc>
      </w:tr>
      <w:tr w:rsidR="00D87318" w:rsidRPr="001D4EE9" w:rsidTr="00D87318">
        <w:trPr>
          <w:trHeight w:val="720"/>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E47C4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 xml:space="preserve">DOPPIO VU DUE </w:t>
            </w:r>
            <w:proofErr w:type="spellStart"/>
            <w:r>
              <w:rPr>
                <w:rFonts w:ascii="Calibri" w:hAnsi="Calibri"/>
                <w:color w:val="000000"/>
                <w:sz w:val="18"/>
                <w:szCs w:val="18"/>
                <w:lang w:eastAsia="it-IT"/>
              </w:rPr>
              <w:t>S.R.L.</w:t>
            </w:r>
            <w:proofErr w:type="spellEnd"/>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ELETTROCARDIOGRAFO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22/E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16/04/18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2.806,00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tc>
      </w:tr>
      <w:tr w:rsidR="00D87318" w:rsidRPr="001D4EE9" w:rsidTr="00D87318">
        <w:trPr>
          <w:trHeight w:val="720"/>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E47C4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CANTEL MEDICAL</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INSUFFLATORE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282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19/0/18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14.237,40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tc>
      </w:tr>
      <w:tr w:rsidR="00D87318" w:rsidRPr="001D4EE9" w:rsidTr="00D87318">
        <w:trPr>
          <w:trHeight w:val="720"/>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Pr="00E47C44"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 xml:space="preserve">OLYMPUS ITALIA </w:t>
            </w:r>
            <w:proofErr w:type="spellStart"/>
            <w:r>
              <w:rPr>
                <w:rFonts w:ascii="Calibri" w:hAnsi="Calibri"/>
                <w:color w:val="000000"/>
                <w:sz w:val="18"/>
                <w:szCs w:val="18"/>
                <w:lang w:eastAsia="it-IT"/>
              </w:rPr>
              <w:t>S.R.L.</w:t>
            </w:r>
            <w:proofErr w:type="spellEnd"/>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VIDEOGASTROSCOPI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6100074451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20/03/18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jc w:val="right"/>
              <w:rPr>
                <w:rFonts w:ascii="Calibri" w:hAnsi="Calibri"/>
                <w:color w:val="000000"/>
                <w:sz w:val="18"/>
                <w:szCs w:val="18"/>
                <w:lang w:eastAsia="it-IT"/>
              </w:rPr>
            </w:pPr>
            <w:r>
              <w:rPr>
                <w:rFonts w:ascii="Calibri" w:hAnsi="Calibri"/>
                <w:color w:val="000000"/>
                <w:sz w:val="18"/>
                <w:szCs w:val="18"/>
                <w:lang w:eastAsia="it-IT"/>
              </w:rPr>
              <w:t>48.312,00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jc w:val="center"/>
              <w:rPr>
                <w:rFonts w:ascii="Calibri" w:hAnsi="Calibri"/>
                <w:color w:val="000000"/>
                <w:sz w:val="18"/>
                <w:szCs w:val="18"/>
                <w:lang w:eastAsia="it-IT"/>
              </w:rPr>
            </w:pPr>
            <w:r>
              <w:rPr>
                <w:rFonts w:ascii="Calibri" w:hAnsi="Calibri"/>
                <w:color w:val="000000"/>
                <w:sz w:val="18"/>
                <w:szCs w:val="18"/>
                <w:lang w:eastAsia="it-IT"/>
              </w:rPr>
              <w:t>9965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Default="00D87318" w:rsidP="00D87318">
            <w:pPr>
              <w:spacing w:after="0" w:line="240" w:lineRule="auto"/>
              <w:rPr>
                <w:rFonts w:ascii="Calibri" w:hAnsi="Calibri"/>
                <w:color w:val="000000"/>
                <w:sz w:val="18"/>
                <w:szCs w:val="18"/>
                <w:lang w:eastAsia="it-IT"/>
              </w:rPr>
            </w:pPr>
            <w:r>
              <w:rPr>
                <w:rFonts w:ascii="Calibri" w:hAnsi="Calibri"/>
                <w:color w:val="000000"/>
                <w:sz w:val="18"/>
                <w:szCs w:val="18"/>
                <w:lang w:eastAsia="it-IT"/>
              </w:rPr>
              <w:t>27/11/18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7318" w:rsidRDefault="00D87318" w:rsidP="00D87318">
            <w:pPr>
              <w:spacing w:after="0" w:line="240" w:lineRule="auto"/>
              <w:rPr>
                <w:rFonts w:ascii="Calibri" w:hAnsi="Calibri"/>
                <w:color w:val="000000"/>
                <w:sz w:val="18"/>
                <w:szCs w:val="18"/>
                <w:lang w:eastAsia="it-IT"/>
              </w:rPr>
            </w:pPr>
          </w:p>
        </w:tc>
      </w:tr>
    </w:tbl>
    <w:p w:rsidR="00D87318" w:rsidRPr="0096442B" w:rsidRDefault="00D87318" w:rsidP="00D87318">
      <w:pPr>
        <w:pStyle w:val="Corpodeltesto31"/>
        <w:tabs>
          <w:tab w:val="left" w:pos="284"/>
        </w:tabs>
        <w:ind w:left="0" w:firstLine="0"/>
        <w:rPr>
          <w:rFonts w:asciiTheme="minorHAnsi" w:hAnsiTheme="minorHAnsi" w:cstheme="minorHAnsi"/>
          <w:sz w:val="24"/>
          <w:szCs w:val="24"/>
        </w:rPr>
      </w:pPr>
      <w:r w:rsidRPr="0096442B">
        <w:rPr>
          <w:rFonts w:asciiTheme="minorHAnsi" w:hAnsiTheme="minorHAnsi" w:cstheme="minorHAnsi"/>
          <w:sz w:val="24"/>
          <w:szCs w:val="24"/>
        </w:rPr>
        <w:t>L’intervento “</w:t>
      </w:r>
      <w:r w:rsidRPr="0096442B">
        <w:rPr>
          <w:rFonts w:asciiTheme="minorHAnsi" w:hAnsiTheme="minorHAnsi" w:cstheme="minorHAnsi"/>
          <w:b/>
          <w:sz w:val="24"/>
          <w:szCs w:val="24"/>
        </w:rPr>
        <w:t xml:space="preserve">Fornitura di arredi mobili” </w:t>
      </w:r>
      <w:r w:rsidRPr="0096442B">
        <w:rPr>
          <w:rFonts w:asciiTheme="minorHAnsi" w:hAnsiTheme="minorHAnsi" w:cstheme="minorHAnsi"/>
          <w:sz w:val="24"/>
          <w:szCs w:val="24"/>
        </w:rPr>
        <w:t>è concluso per l’importo complessivo di</w:t>
      </w:r>
      <w:r w:rsidRPr="0096442B">
        <w:rPr>
          <w:rFonts w:asciiTheme="minorHAnsi" w:hAnsiTheme="minorHAnsi" w:cstheme="minorHAnsi"/>
          <w:b/>
          <w:sz w:val="24"/>
          <w:szCs w:val="24"/>
        </w:rPr>
        <w:t xml:space="preserve"> </w:t>
      </w:r>
      <w:r w:rsidRPr="0096442B">
        <w:rPr>
          <w:rFonts w:asciiTheme="minorHAnsi" w:hAnsiTheme="minorHAnsi" w:cstheme="minorHAnsi"/>
          <w:b/>
          <w:sz w:val="24"/>
          <w:szCs w:val="24"/>
          <w:u w:val="single"/>
        </w:rPr>
        <w:t xml:space="preserve">€ 3.246.329,02 </w:t>
      </w:r>
      <w:r w:rsidRPr="0096442B">
        <w:rPr>
          <w:rFonts w:asciiTheme="minorHAnsi" w:hAnsiTheme="minorHAnsi" w:cstheme="minorHAnsi"/>
          <w:sz w:val="24"/>
          <w:szCs w:val="24"/>
        </w:rPr>
        <w:t xml:space="preserve">comprensivi di IVA e delle somme a disposizione tra cui gli oneri tecnici rendicontati di seguito (fatture </w:t>
      </w:r>
      <w:proofErr w:type="spellStart"/>
      <w:r w:rsidRPr="0096442B">
        <w:rPr>
          <w:rFonts w:asciiTheme="minorHAnsi" w:hAnsiTheme="minorHAnsi" w:cstheme="minorHAnsi"/>
          <w:sz w:val="24"/>
          <w:szCs w:val="24"/>
        </w:rPr>
        <w:t>Politecnica</w:t>
      </w:r>
      <w:proofErr w:type="spellEnd"/>
      <w:r w:rsidRPr="0096442B">
        <w:rPr>
          <w:rFonts w:asciiTheme="minorHAnsi" w:hAnsiTheme="minorHAnsi" w:cstheme="minorHAnsi"/>
          <w:sz w:val="24"/>
          <w:szCs w:val="24"/>
        </w:rPr>
        <w:t xml:space="preserve">), su un complessivo previsto di </w:t>
      </w:r>
      <w:r w:rsidRPr="0096442B">
        <w:rPr>
          <w:rFonts w:asciiTheme="minorHAnsi" w:hAnsiTheme="minorHAnsi" w:cstheme="minorHAnsi"/>
          <w:sz w:val="24"/>
          <w:szCs w:val="24"/>
          <w:u w:val="single"/>
        </w:rPr>
        <w:t>€ 3.298.280,20</w:t>
      </w:r>
    </w:p>
    <w:p w:rsidR="00D87318" w:rsidRPr="004E357C" w:rsidRDefault="00D87318" w:rsidP="00D87318">
      <w:pPr>
        <w:jc w:val="both"/>
        <w:rPr>
          <w:rFonts w:cs="Arial"/>
          <w:sz w:val="24"/>
          <w:szCs w:val="24"/>
        </w:rPr>
      </w:pPr>
    </w:p>
    <w:p w:rsidR="00D87318" w:rsidRPr="004E357C" w:rsidRDefault="00D87318" w:rsidP="00BA6AED">
      <w:pPr>
        <w:pStyle w:val="Corpodeltesto31"/>
        <w:numPr>
          <w:ilvl w:val="0"/>
          <w:numId w:val="19"/>
        </w:numPr>
        <w:spacing w:line="276" w:lineRule="auto"/>
        <w:ind w:left="357" w:hanging="357"/>
        <w:rPr>
          <w:rFonts w:asciiTheme="minorHAnsi" w:hAnsiTheme="minorHAnsi" w:cs="Arial"/>
          <w:b/>
          <w:sz w:val="24"/>
          <w:szCs w:val="24"/>
        </w:rPr>
      </w:pPr>
      <w:r w:rsidRPr="004E357C">
        <w:rPr>
          <w:rFonts w:asciiTheme="minorHAnsi" w:hAnsiTheme="minorHAnsi" w:cs="Arial"/>
          <w:b/>
          <w:sz w:val="24"/>
          <w:szCs w:val="24"/>
        </w:rPr>
        <w:t>Completamento Radiologia</w:t>
      </w:r>
    </w:p>
    <w:p w:rsidR="00D87318" w:rsidRPr="00A52E18" w:rsidRDefault="00D87318" w:rsidP="00D87318">
      <w:pPr>
        <w:spacing w:after="0" w:line="240" w:lineRule="auto"/>
        <w:jc w:val="both"/>
        <w:rPr>
          <w:sz w:val="24"/>
          <w:szCs w:val="24"/>
        </w:rPr>
      </w:pPr>
      <w:r w:rsidRPr="00A52E18">
        <w:rPr>
          <w:sz w:val="24"/>
          <w:szCs w:val="24"/>
        </w:rPr>
        <w:t xml:space="preserve">Con deliberazione n. 717 del 9/7/2015 avente per oggetto: “Opere complementari per il miglioramento della funzionalità dell’Edificio destinato ad Attività Specialistiche lotto A – Completamento U.O. Radiologia” è stato approvato il progetto e indetta la gara, successivamente rinviata. </w:t>
      </w:r>
    </w:p>
    <w:p w:rsidR="00D87318" w:rsidRPr="00A52E18" w:rsidRDefault="00D87318" w:rsidP="00D87318">
      <w:pPr>
        <w:spacing w:after="0" w:line="240" w:lineRule="auto"/>
        <w:jc w:val="both"/>
        <w:rPr>
          <w:sz w:val="24"/>
          <w:szCs w:val="24"/>
        </w:rPr>
      </w:pPr>
      <w:r w:rsidRPr="00A52E18">
        <w:rPr>
          <w:sz w:val="24"/>
          <w:szCs w:val="24"/>
        </w:rPr>
        <w:t xml:space="preserve">Con delibera n. 1271 del 03.08.2016 veniva indetta gara ai sensi dell’art. 59, comma 5, del </w:t>
      </w:r>
      <w:proofErr w:type="spellStart"/>
      <w:r w:rsidRPr="00A52E18">
        <w:rPr>
          <w:sz w:val="24"/>
          <w:szCs w:val="24"/>
        </w:rPr>
        <w:t>D.Lgs.</w:t>
      </w:r>
      <w:proofErr w:type="spellEnd"/>
      <w:r w:rsidRPr="00A52E18">
        <w:rPr>
          <w:sz w:val="24"/>
          <w:szCs w:val="24"/>
        </w:rPr>
        <w:t xml:space="preserve"> n. 50/2016, per l’appalto dei lavori relativi alle </w:t>
      </w:r>
      <w:r w:rsidRPr="00A52E18">
        <w:rPr>
          <w:bCs/>
          <w:sz w:val="24"/>
          <w:szCs w:val="24"/>
        </w:rPr>
        <w:t xml:space="preserve">“Opere complementari per il miglioramento della funzionalità dell’Edificio destinato ad Attività Specialistiche lotto A – Completamento U.O. Radiologia lotto 5 b” per un importo a </w:t>
      </w:r>
      <w:proofErr w:type="spellStart"/>
      <w:r w:rsidRPr="00A52E18">
        <w:rPr>
          <w:bCs/>
          <w:sz w:val="24"/>
          <w:szCs w:val="24"/>
        </w:rPr>
        <w:t>b.a.</w:t>
      </w:r>
      <w:proofErr w:type="spellEnd"/>
      <w:r w:rsidRPr="00A52E18">
        <w:rPr>
          <w:bCs/>
          <w:sz w:val="24"/>
          <w:szCs w:val="24"/>
        </w:rPr>
        <w:t xml:space="preserve"> di </w:t>
      </w:r>
      <w:r w:rsidR="00073A99" w:rsidRPr="00A52E18">
        <w:rPr>
          <w:sz w:val="24"/>
          <w:szCs w:val="24"/>
        </w:rPr>
        <w:fldChar w:fldCharType="begin"/>
      </w:r>
      <w:r w:rsidRPr="00A52E18">
        <w:rPr>
          <w:sz w:val="24"/>
          <w:szCs w:val="24"/>
        </w:rPr>
        <w:instrText xml:space="preserve"> =SUM(LEFT) \# "€ #.##0,00;(€ #.##0,00)" </w:instrText>
      </w:r>
      <w:r w:rsidR="00073A99" w:rsidRPr="00A52E18">
        <w:rPr>
          <w:sz w:val="24"/>
          <w:szCs w:val="24"/>
        </w:rPr>
        <w:fldChar w:fldCharType="separate"/>
      </w:r>
      <w:r w:rsidRPr="00A52E18">
        <w:rPr>
          <w:noProof/>
          <w:sz w:val="24"/>
          <w:szCs w:val="24"/>
        </w:rPr>
        <w:t>€ 385.687,15</w:t>
      </w:r>
      <w:r w:rsidR="00073A99" w:rsidRPr="00A52E18">
        <w:rPr>
          <w:sz w:val="24"/>
          <w:szCs w:val="24"/>
        </w:rPr>
        <w:fldChar w:fldCharType="end"/>
      </w:r>
      <w:r w:rsidRPr="00A52E18">
        <w:rPr>
          <w:sz w:val="24"/>
          <w:szCs w:val="24"/>
        </w:rPr>
        <w:t xml:space="preserve"> comprensivo degli oneri per la sicurezza.</w:t>
      </w:r>
    </w:p>
    <w:p w:rsidR="00D87318" w:rsidRPr="00A52E18" w:rsidRDefault="00D87318" w:rsidP="00D87318">
      <w:pPr>
        <w:spacing w:after="0" w:line="240" w:lineRule="auto"/>
        <w:jc w:val="both"/>
        <w:rPr>
          <w:sz w:val="24"/>
          <w:szCs w:val="24"/>
        </w:rPr>
      </w:pPr>
      <w:r w:rsidRPr="00A52E18">
        <w:rPr>
          <w:sz w:val="24"/>
          <w:szCs w:val="24"/>
        </w:rPr>
        <w:t xml:space="preserve">Con delibera n.2008 del 25.11.2016 la stessa veniva aggiudicata alla ditta G. F. Costruzioni S.r.l., con sede in Santa </w:t>
      </w:r>
      <w:proofErr w:type="spellStart"/>
      <w:r w:rsidRPr="00A52E18">
        <w:rPr>
          <w:sz w:val="24"/>
          <w:szCs w:val="24"/>
        </w:rPr>
        <w:t>Venerina</w:t>
      </w:r>
      <w:proofErr w:type="spellEnd"/>
      <w:r w:rsidRPr="00A52E18">
        <w:rPr>
          <w:sz w:val="24"/>
          <w:szCs w:val="24"/>
        </w:rPr>
        <w:t xml:space="preserve"> (CT) Via Traversa di Piazza Marconi 9, con un ribasso del 22,394% sull’importo a base d’asta, per l’importo di €. 301.067,53 di cui €. 7.819,80 per oneri della sicurezza oltre IVA</w:t>
      </w:r>
      <w:r>
        <w:rPr>
          <w:sz w:val="24"/>
          <w:szCs w:val="24"/>
        </w:rPr>
        <w:t xml:space="preserve"> e somme a disposizione.</w:t>
      </w:r>
    </w:p>
    <w:p w:rsidR="00D87318" w:rsidRDefault="00D87318" w:rsidP="00D87318">
      <w:pPr>
        <w:spacing w:after="0" w:line="240" w:lineRule="auto"/>
        <w:jc w:val="both"/>
        <w:rPr>
          <w:sz w:val="24"/>
          <w:szCs w:val="24"/>
        </w:rPr>
      </w:pPr>
      <w:r w:rsidRPr="00A52E18">
        <w:rPr>
          <w:sz w:val="24"/>
          <w:szCs w:val="24"/>
        </w:rPr>
        <w:t xml:space="preserve">Con delibera n.1043 del 28.06.2017 è stata approvata perizia di variante, derivante dalla necessità di effettuare ulteriori interventi non previsti durante la redazione del </w:t>
      </w:r>
      <w:r w:rsidRPr="00A52E18">
        <w:rPr>
          <w:sz w:val="24"/>
          <w:szCs w:val="24"/>
        </w:rPr>
        <w:lastRenderedPageBreak/>
        <w:t>progetto esecutivo, per complessivi € 420.314,64 di cui € 353.375,74 per lavori compreso oneri di sicurezza e € 66.938,90 per somme a disposizione</w:t>
      </w:r>
      <w:r>
        <w:rPr>
          <w:sz w:val="24"/>
          <w:szCs w:val="24"/>
        </w:rPr>
        <w:t>.</w:t>
      </w:r>
    </w:p>
    <w:p w:rsidR="00D87318" w:rsidRDefault="00D87318" w:rsidP="00D87318">
      <w:pPr>
        <w:spacing w:after="0" w:line="240" w:lineRule="auto"/>
        <w:jc w:val="both"/>
        <w:rPr>
          <w:sz w:val="24"/>
          <w:szCs w:val="24"/>
        </w:rPr>
      </w:pPr>
      <w:r>
        <w:rPr>
          <w:sz w:val="24"/>
          <w:szCs w:val="24"/>
        </w:rPr>
        <w:t>I lavori sono ultimati.</w:t>
      </w:r>
    </w:p>
    <w:p w:rsidR="00D87318" w:rsidRDefault="00D87318" w:rsidP="00D87318">
      <w:pPr>
        <w:spacing w:after="0" w:line="240" w:lineRule="auto"/>
        <w:jc w:val="both"/>
        <w:rPr>
          <w:sz w:val="24"/>
          <w:szCs w:val="24"/>
        </w:rPr>
      </w:pPr>
      <w:r>
        <w:rPr>
          <w:sz w:val="24"/>
          <w:szCs w:val="24"/>
        </w:rPr>
        <w:t xml:space="preserve">Si riporta di seguito il prospetto delle fatture relative ai lavori eseguiti: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77"/>
        <w:gridCol w:w="1262"/>
        <w:gridCol w:w="1360"/>
        <w:gridCol w:w="2347"/>
        <w:gridCol w:w="2228"/>
      </w:tblGrid>
      <w:tr w:rsidR="00D87318" w:rsidRPr="002A184A" w:rsidTr="00D87318">
        <w:trPr>
          <w:trHeight w:val="708"/>
        </w:trPr>
        <w:tc>
          <w:tcPr>
            <w:tcW w:w="0" w:type="auto"/>
            <w:shd w:val="clear" w:color="auto" w:fill="auto"/>
            <w:vAlign w:val="center"/>
            <w:hideMark/>
          </w:tcPr>
          <w:p w:rsidR="00D87318" w:rsidRPr="002A184A" w:rsidRDefault="00D87318" w:rsidP="00D87318">
            <w:pPr>
              <w:spacing w:after="0" w:line="240" w:lineRule="auto"/>
              <w:rPr>
                <w:b/>
                <w:color w:val="000000"/>
                <w:sz w:val="18"/>
                <w:szCs w:val="18"/>
                <w:lang w:eastAsia="it-IT"/>
              </w:rPr>
            </w:pPr>
            <w:r w:rsidRPr="002A184A">
              <w:rPr>
                <w:b/>
                <w:color w:val="000000"/>
                <w:sz w:val="18"/>
                <w:szCs w:val="18"/>
                <w:lang w:eastAsia="it-IT"/>
              </w:rPr>
              <w:t>DITTA</w:t>
            </w:r>
          </w:p>
        </w:tc>
        <w:tc>
          <w:tcPr>
            <w:tcW w:w="0" w:type="auto"/>
            <w:shd w:val="clear" w:color="auto" w:fill="auto"/>
            <w:vAlign w:val="center"/>
            <w:hideMark/>
          </w:tcPr>
          <w:p w:rsidR="00D87318" w:rsidRPr="002A184A" w:rsidRDefault="00D87318" w:rsidP="00D87318">
            <w:pPr>
              <w:spacing w:after="0" w:line="240" w:lineRule="auto"/>
              <w:rPr>
                <w:b/>
                <w:color w:val="000000"/>
                <w:sz w:val="18"/>
                <w:szCs w:val="18"/>
                <w:lang w:eastAsia="it-IT"/>
              </w:rPr>
            </w:pPr>
            <w:r w:rsidRPr="002A184A">
              <w:rPr>
                <w:b/>
                <w:color w:val="000000"/>
                <w:sz w:val="18"/>
                <w:szCs w:val="18"/>
                <w:lang w:eastAsia="it-IT"/>
              </w:rPr>
              <w:t>OGGETTO</w:t>
            </w:r>
          </w:p>
        </w:tc>
        <w:tc>
          <w:tcPr>
            <w:tcW w:w="0" w:type="auto"/>
            <w:shd w:val="clear" w:color="auto" w:fill="auto"/>
            <w:vAlign w:val="center"/>
            <w:hideMark/>
          </w:tcPr>
          <w:p w:rsidR="00D87318" w:rsidRPr="002A184A" w:rsidRDefault="00D87318" w:rsidP="00D87318">
            <w:pPr>
              <w:spacing w:after="0" w:line="240" w:lineRule="auto"/>
              <w:rPr>
                <w:b/>
                <w:color w:val="000000"/>
                <w:sz w:val="18"/>
                <w:szCs w:val="18"/>
                <w:lang w:eastAsia="it-IT"/>
              </w:rPr>
            </w:pPr>
            <w:r w:rsidRPr="002A184A">
              <w:rPr>
                <w:b/>
                <w:color w:val="000000"/>
                <w:sz w:val="18"/>
                <w:szCs w:val="18"/>
                <w:lang w:eastAsia="it-IT"/>
              </w:rPr>
              <w:t>FATTURA</w:t>
            </w:r>
          </w:p>
        </w:tc>
        <w:tc>
          <w:tcPr>
            <w:tcW w:w="0" w:type="auto"/>
            <w:shd w:val="clear" w:color="auto" w:fill="auto"/>
            <w:vAlign w:val="center"/>
            <w:hideMark/>
          </w:tcPr>
          <w:p w:rsidR="00D87318" w:rsidRPr="002A184A" w:rsidRDefault="00D87318" w:rsidP="00D87318">
            <w:pPr>
              <w:spacing w:after="0" w:line="240" w:lineRule="auto"/>
              <w:rPr>
                <w:b/>
                <w:color w:val="000000"/>
                <w:sz w:val="18"/>
                <w:szCs w:val="18"/>
                <w:lang w:eastAsia="it-IT"/>
              </w:rPr>
            </w:pPr>
            <w:r w:rsidRPr="002A184A">
              <w:rPr>
                <w:b/>
                <w:color w:val="000000"/>
                <w:sz w:val="18"/>
                <w:szCs w:val="18"/>
                <w:lang w:eastAsia="it-IT"/>
              </w:rPr>
              <w:t>IMPORTO FATTURA IVA COMPRESA</w:t>
            </w:r>
          </w:p>
        </w:tc>
        <w:tc>
          <w:tcPr>
            <w:tcW w:w="0" w:type="auto"/>
            <w:shd w:val="clear" w:color="auto" w:fill="auto"/>
            <w:vAlign w:val="center"/>
            <w:hideMark/>
          </w:tcPr>
          <w:p w:rsidR="00D87318" w:rsidRPr="002A184A" w:rsidRDefault="00D87318" w:rsidP="00D87318">
            <w:pPr>
              <w:spacing w:after="0" w:line="240" w:lineRule="auto"/>
              <w:rPr>
                <w:b/>
                <w:color w:val="000000"/>
                <w:sz w:val="18"/>
                <w:szCs w:val="18"/>
                <w:lang w:eastAsia="it-IT"/>
              </w:rPr>
            </w:pPr>
            <w:r w:rsidRPr="002A184A">
              <w:rPr>
                <w:b/>
                <w:color w:val="000000"/>
                <w:sz w:val="18"/>
                <w:szCs w:val="18"/>
                <w:lang w:eastAsia="it-IT"/>
              </w:rPr>
              <w:t xml:space="preserve"> NOTE </w:t>
            </w:r>
          </w:p>
        </w:tc>
      </w:tr>
      <w:tr w:rsidR="00D87318" w:rsidRPr="002C4F34" w:rsidTr="00D87318">
        <w:trPr>
          <w:trHeight w:val="457"/>
        </w:trPr>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roofErr w:type="spellStart"/>
            <w:r w:rsidRPr="007434CD">
              <w:rPr>
                <w:color w:val="000000"/>
                <w:sz w:val="18"/>
                <w:szCs w:val="18"/>
                <w:lang w:eastAsia="it-IT"/>
              </w:rPr>
              <w:t>G.F.</w:t>
            </w:r>
            <w:proofErr w:type="spellEnd"/>
            <w:r w:rsidRPr="007434CD">
              <w:rPr>
                <w:color w:val="000000"/>
                <w:sz w:val="18"/>
                <w:szCs w:val="18"/>
                <w:lang w:eastAsia="it-IT"/>
              </w:rPr>
              <w:t xml:space="preserve"> COSTRUZIONI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ANTICIPO LAVORI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3  dell’8/02/17</w:t>
            </w:r>
          </w:p>
        </w:tc>
        <w:tc>
          <w:tcPr>
            <w:tcW w:w="0" w:type="auto"/>
            <w:shd w:val="clear" w:color="auto" w:fill="auto"/>
            <w:noWrap/>
            <w:vAlign w:val="bottom"/>
            <w:hideMark/>
          </w:tcPr>
          <w:p w:rsidR="00D87318" w:rsidRPr="007434CD" w:rsidRDefault="00D87318" w:rsidP="00D87318">
            <w:pPr>
              <w:spacing w:after="0" w:line="240" w:lineRule="auto"/>
              <w:jc w:val="right"/>
              <w:rPr>
                <w:b/>
                <w:color w:val="000000"/>
                <w:sz w:val="18"/>
                <w:szCs w:val="18"/>
                <w:lang w:eastAsia="it-IT"/>
              </w:rPr>
            </w:pPr>
            <w:r w:rsidRPr="007434CD">
              <w:rPr>
                <w:b/>
                <w:color w:val="000000"/>
                <w:sz w:val="18"/>
                <w:szCs w:val="18"/>
                <w:lang w:eastAsia="it-IT"/>
              </w:rPr>
              <w:t xml:space="preserve">  €    84.851,17 </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MANDATO N. 2389 DEL 17/03/2017</w:t>
            </w:r>
          </w:p>
        </w:tc>
      </w:tr>
      <w:tr w:rsidR="00D87318" w:rsidRPr="002C4F34" w:rsidTr="00D87318">
        <w:trPr>
          <w:trHeight w:val="421"/>
        </w:trPr>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roofErr w:type="spellStart"/>
            <w:r w:rsidRPr="007434CD">
              <w:rPr>
                <w:color w:val="000000"/>
                <w:sz w:val="18"/>
                <w:szCs w:val="18"/>
                <w:lang w:eastAsia="it-IT"/>
              </w:rPr>
              <w:t>G.F.</w:t>
            </w:r>
            <w:proofErr w:type="spellEnd"/>
            <w:r w:rsidRPr="007434CD">
              <w:rPr>
                <w:color w:val="000000"/>
                <w:sz w:val="18"/>
                <w:szCs w:val="18"/>
                <w:lang w:eastAsia="it-IT"/>
              </w:rPr>
              <w:t xml:space="preserve"> COSTRUZIONI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1 SAL</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5 del 3/05/17</w:t>
            </w:r>
          </w:p>
        </w:tc>
        <w:tc>
          <w:tcPr>
            <w:tcW w:w="0" w:type="auto"/>
            <w:shd w:val="clear" w:color="auto" w:fill="auto"/>
            <w:noWrap/>
            <w:vAlign w:val="bottom"/>
            <w:hideMark/>
          </w:tcPr>
          <w:p w:rsidR="00D87318" w:rsidRPr="007434CD" w:rsidRDefault="00D87318" w:rsidP="00D87318">
            <w:pPr>
              <w:spacing w:after="0" w:line="240" w:lineRule="auto"/>
              <w:jc w:val="right"/>
              <w:rPr>
                <w:b/>
                <w:color w:val="000000"/>
                <w:sz w:val="18"/>
                <w:szCs w:val="18"/>
                <w:lang w:eastAsia="it-IT"/>
              </w:rPr>
            </w:pPr>
            <w:r w:rsidRPr="007434CD">
              <w:rPr>
                <w:b/>
                <w:color w:val="000000"/>
                <w:sz w:val="18"/>
                <w:szCs w:val="18"/>
                <w:lang w:eastAsia="it-IT"/>
              </w:rPr>
              <w:t xml:space="preserve">   €   127.820,00 </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MANDATO N. 5638 DEL 10/07/2017</w:t>
            </w:r>
          </w:p>
        </w:tc>
      </w:tr>
      <w:tr w:rsidR="00D87318" w:rsidRPr="002C4F34" w:rsidTr="00D87318">
        <w:trPr>
          <w:trHeight w:val="384"/>
        </w:trPr>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roofErr w:type="spellStart"/>
            <w:r w:rsidRPr="007434CD">
              <w:rPr>
                <w:color w:val="000000"/>
                <w:sz w:val="18"/>
                <w:szCs w:val="18"/>
                <w:lang w:eastAsia="it-IT"/>
              </w:rPr>
              <w:t>G.F.</w:t>
            </w:r>
            <w:proofErr w:type="spellEnd"/>
            <w:r w:rsidRPr="007434CD">
              <w:rPr>
                <w:color w:val="000000"/>
                <w:sz w:val="18"/>
                <w:szCs w:val="18"/>
                <w:lang w:eastAsia="it-IT"/>
              </w:rPr>
              <w:t xml:space="preserve"> COSTRUZIONI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2 SAL</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9 del 09/08/17</w:t>
            </w:r>
          </w:p>
        </w:tc>
        <w:tc>
          <w:tcPr>
            <w:tcW w:w="0" w:type="auto"/>
            <w:shd w:val="clear" w:color="auto" w:fill="auto"/>
            <w:noWrap/>
            <w:vAlign w:val="bottom"/>
            <w:hideMark/>
          </w:tcPr>
          <w:p w:rsidR="00D87318" w:rsidRPr="007434CD" w:rsidRDefault="00D87318" w:rsidP="00D87318">
            <w:pPr>
              <w:spacing w:after="0" w:line="240" w:lineRule="auto"/>
              <w:jc w:val="right"/>
              <w:rPr>
                <w:b/>
                <w:color w:val="000000"/>
                <w:sz w:val="18"/>
                <w:szCs w:val="18"/>
                <w:lang w:eastAsia="it-IT"/>
              </w:rPr>
            </w:pPr>
            <w:r w:rsidRPr="007434CD">
              <w:rPr>
                <w:b/>
                <w:color w:val="000000"/>
                <w:sz w:val="18"/>
                <w:szCs w:val="18"/>
                <w:lang w:eastAsia="it-IT"/>
              </w:rPr>
              <w:t xml:space="preserve">   €   120.230,00 </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MANDATO N. 9552 DEL 13/11/2017</w:t>
            </w:r>
          </w:p>
        </w:tc>
      </w:tr>
      <w:tr w:rsidR="00D87318" w:rsidRPr="002C4F34" w:rsidTr="00D87318">
        <w:trPr>
          <w:trHeight w:val="384"/>
        </w:trPr>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roofErr w:type="spellStart"/>
            <w:r w:rsidRPr="007434CD">
              <w:rPr>
                <w:color w:val="000000"/>
                <w:sz w:val="18"/>
                <w:szCs w:val="18"/>
                <w:lang w:eastAsia="it-IT"/>
              </w:rPr>
              <w:t>G.F.</w:t>
            </w:r>
            <w:proofErr w:type="spellEnd"/>
            <w:r w:rsidRPr="007434CD">
              <w:rPr>
                <w:color w:val="000000"/>
                <w:sz w:val="18"/>
                <w:szCs w:val="18"/>
                <w:lang w:eastAsia="it-IT"/>
              </w:rPr>
              <w:t xml:space="preserve"> COSTRUZIONI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Stato finale</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12 del 11/10/2017</w:t>
            </w:r>
          </w:p>
        </w:tc>
        <w:tc>
          <w:tcPr>
            <w:tcW w:w="0" w:type="auto"/>
            <w:shd w:val="clear" w:color="auto" w:fill="auto"/>
            <w:noWrap/>
            <w:vAlign w:val="bottom"/>
            <w:hideMark/>
          </w:tcPr>
          <w:p w:rsidR="00D87318" w:rsidRPr="007434CD" w:rsidRDefault="00D87318" w:rsidP="00D87318">
            <w:pPr>
              <w:spacing w:after="0" w:line="240" w:lineRule="auto"/>
              <w:jc w:val="right"/>
              <w:rPr>
                <w:b/>
                <w:color w:val="000000"/>
                <w:sz w:val="18"/>
                <w:szCs w:val="18"/>
                <w:lang w:eastAsia="it-IT"/>
              </w:rPr>
            </w:pPr>
            <w:r w:rsidRPr="007434CD">
              <w:rPr>
                <w:b/>
                <w:color w:val="000000"/>
                <w:sz w:val="18"/>
                <w:szCs w:val="18"/>
                <w:lang w:eastAsia="it-IT"/>
              </w:rPr>
              <w:t>€</w:t>
            </w:r>
            <w:r>
              <w:rPr>
                <w:b/>
                <w:color w:val="000000"/>
                <w:sz w:val="18"/>
                <w:szCs w:val="18"/>
                <w:lang w:eastAsia="it-IT"/>
              </w:rPr>
              <w:t xml:space="preserve"> </w:t>
            </w:r>
            <w:r w:rsidRPr="007434CD">
              <w:rPr>
                <w:b/>
                <w:color w:val="000000"/>
                <w:sz w:val="18"/>
                <w:szCs w:val="18"/>
                <w:lang w:eastAsia="it-IT"/>
              </w:rPr>
              <w:t>55.809,55</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n. 3840 del 30/04/18</w:t>
            </w:r>
          </w:p>
        </w:tc>
      </w:tr>
      <w:tr w:rsidR="00D87318" w:rsidRPr="002C4F34" w:rsidTr="00D87318">
        <w:trPr>
          <w:trHeight w:val="384"/>
        </w:trPr>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roofErr w:type="spellStart"/>
            <w:r w:rsidRPr="007434CD">
              <w:rPr>
                <w:color w:val="000000"/>
                <w:sz w:val="18"/>
                <w:szCs w:val="18"/>
                <w:lang w:eastAsia="it-IT"/>
              </w:rPr>
              <w:t>G.F.</w:t>
            </w:r>
            <w:proofErr w:type="spellEnd"/>
            <w:r w:rsidRPr="007434CD">
              <w:rPr>
                <w:color w:val="000000"/>
                <w:sz w:val="18"/>
                <w:szCs w:val="18"/>
                <w:lang w:eastAsia="it-IT"/>
              </w:rPr>
              <w:t xml:space="preserve"> COSTRUZIONI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Oneri discarica</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13 del 27/11/2017</w:t>
            </w:r>
          </w:p>
        </w:tc>
        <w:tc>
          <w:tcPr>
            <w:tcW w:w="0" w:type="auto"/>
            <w:shd w:val="clear" w:color="auto" w:fill="auto"/>
            <w:noWrap/>
            <w:vAlign w:val="bottom"/>
            <w:hideMark/>
          </w:tcPr>
          <w:p w:rsidR="00D87318" w:rsidRPr="007434CD" w:rsidRDefault="00D87318" w:rsidP="00D87318">
            <w:pPr>
              <w:spacing w:after="0" w:line="240" w:lineRule="auto"/>
              <w:jc w:val="right"/>
              <w:rPr>
                <w:b/>
                <w:color w:val="000000"/>
                <w:sz w:val="18"/>
                <w:szCs w:val="18"/>
                <w:lang w:eastAsia="it-IT"/>
              </w:rPr>
            </w:pPr>
            <w:r w:rsidRPr="007434CD">
              <w:rPr>
                <w:b/>
                <w:color w:val="000000"/>
                <w:sz w:val="18"/>
                <w:szCs w:val="18"/>
                <w:lang w:eastAsia="it-IT"/>
              </w:rPr>
              <w:t>€</w:t>
            </w:r>
            <w:r>
              <w:rPr>
                <w:b/>
                <w:color w:val="000000"/>
                <w:sz w:val="18"/>
                <w:szCs w:val="18"/>
                <w:lang w:eastAsia="it-IT"/>
              </w:rPr>
              <w:t xml:space="preserve"> </w:t>
            </w:r>
            <w:r w:rsidRPr="007434CD">
              <w:rPr>
                <w:b/>
                <w:color w:val="000000"/>
                <w:sz w:val="18"/>
                <w:szCs w:val="18"/>
                <w:lang w:eastAsia="it-IT"/>
              </w:rPr>
              <w:t>140,22</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sidRPr="007434CD">
              <w:rPr>
                <w:color w:val="000000"/>
                <w:sz w:val="18"/>
                <w:szCs w:val="18"/>
                <w:lang w:eastAsia="it-IT"/>
              </w:rPr>
              <w:t>n. 3840 del 30/04/18</w:t>
            </w:r>
          </w:p>
        </w:tc>
      </w:tr>
      <w:tr w:rsidR="00D87318" w:rsidRPr="002C4F34" w:rsidTr="00D87318">
        <w:trPr>
          <w:trHeight w:val="384"/>
        </w:trPr>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r>
              <w:rPr>
                <w:color w:val="000000"/>
                <w:sz w:val="18"/>
                <w:szCs w:val="18"/>
                <w:lang w:eastAsia="it-IT"/>
              </w:rPr>
              <w:t>Oneri tecnici</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
        </w:tc>
        <w:tc>
          <w:tcPr>
            <w:tcW w:w="0" w:type="auto"/>
            <w:shd w:val="clear" w:color="auto" w:fill="auto"/>
            <w:noWrap/>
            <w:vAlign w:val="bottom"/>
            <w:hideMark/>
          </w:tcPr>
          <w:p w:rsidR="00D87318" w:rsidRPr="007434CD" w:rsidRDefault="00D87318" w:rsidP="00D87318">
            <w:pPr>
              <w:spacing w:after="0" w:line="240" w:lineRule="auto"/>
              <w:jc w:val="right"/>
              <w:rPr>
                <w:b/>
                <w:color w:val="000000"/>
                <w:sz w:val="18"/>
                <w:szCs w:val="18"/>
                <w:lang w:eastAsia="it-IT"/>
              </w:rPr>
            </w:pPr>
            <w:r w:rsidRPr="007434CD">
              <w:rPr>
                <w:b/>
                <w:color w:val="000000"/>
                <w:sz w:val="18"/>
                <w:szCs w:val="18"/>
                <w:lang w:eastAsia="it-IT"/>
              </w:rPr>
              <w:t>€</w:t>
            </w:r>
            <w:r>
              <w:rPr>
                <w:b/>
                <w:color w:val="000000"/>
                <w:sz w:val="18"/>
                <w:szCs w:val="18"/>
                <w:lang w:eastAsia="it-IT"/>
              </w:rPr>
              <w:t xml:space="preserve"> 8.149,43</w:t>
            </w:r>
          </w:p>
        </w:tc>
        <w:tc>
          <w:tcPr>
            <w:tcW w:w="0" w:type="auto"/>
            <w:shd w:val="clear" w:color="auto" w:fill="auto"/>
            <w:vAlign w:val="bottom"/>
            <w:hideMark/>
          </w:tcPr>
          <w:p w:rsidR="00D87318" w:rsidRPr="007434CD" w:rsidRDefault="00D87318" w:rsidP="00D87318">
            <w:pPr>
              <w:spacing w:after="0" w:line="240" w:lineRule="auto"/>
              <w:rPr>
                <w:color w:val="000000"/>
                <w:sz w:val="18"/>
                <w:szCs w:val="18"/>
                <w:lang w:eastAsia="it-IT"/>
              </w:rPr>
            </w:pPr>
          </w:p>
        </w:tc>
      </w:tr>
    </w:tbl>
    <w:p w:rsidR="00D87318" w:rsidRDefault="00D87318" w:rsidP="00D87318">
      <w:pPr>
        <w:jc w:val="both"/>
        <w:rPr>
          <w:sz w:val="24"/>
          <w:szCs w:val="24"/>
          <w:u w:val="single"/>
        </w:rPr>
      </w:pPr>
      <w:r>
        <w:rPr>
          <w:sz w:val="24"/>
          <w:szCs w:val="24"/>
        </w:rPr>
        <w:t xml:space="preserve">Per l’intervento è stata spesa la somma complessiva di </w:t>
      </w:r>
      <w:r w:rsidRPr="00E80A75">
        <w:rPr>
          <w:b/>
          <w:sz w:val="24"/>
          <w:szCs w:val="24"/>
          <w:u w:val="single"/>
        </w:rPr>
        <w:t xml:space="preserve">€ </w:t>
      </w:r>
      <w:r>
        <w:rPr>
          <w:b/>
          <w:sz w:val="24"/>
          <w:szCs w:val="24"/>
          <w:u w:val="single"/>
        </w:rPr>
        <w:t>413</w:t>
      </w:r>
      <w:r w:rsidRPr="00E80A75">
        <w:rPr>
          <w:b/>
          <w:sz w:val="24"/>
          <w:szCs w:val="24"/>
          <w:u w:val="single"/>
        </w:rPr>
        <w:t>.</w:t>
      </w:r>
      <w:r>
        <w:rPr>
          <w:b/>
          <w:sz w:val="24"/>
          <w:szCs w:val="24"/>
          <w:u w:val="single"/>
        </w:rPr>
        <w:t>494,77</w:t>
      </w:r>
      <w:r>
        <w:rPr>
          <w:sz w:val="24"/>
          <w:szCs w:val="24"/>
        </w:rPr>
        <w:t xml:space="preserve">, comprensivi di iva e delle somme a disposizione tra cui gli oneri tecnici rendicontati di seguito (fatture </w:t>
      </w:r>
      <w:proofErr w:type="spellStart"/>
      <w:r>
        <w:rPr>
          <w:sz w:val="24"/>
          <w:szCs w:val="24"/>
        </w:rPr>
        <w:t>Politecnica</w:t>
      </w:r>
      <w:proofErr w:type="spellEnd"/>
      <w:r>
        <w:rPr>
          <w:sz w:val="24"/>
          <w:szCs w:val="24"/>
        </w:rPr>
        <w:t xml:space="preserve">) su un complessivo previsto, su un complessivo previsto di </w:t>
      </w:r>
      <w:r>
        <w:rPr>
          <w:sz w:val="24"/>
          <w:szCs w:val="24"/>
          <w:u w:val="single"/>
        </w:rPr>
        <w:t>€ 420.204,64.</w:t>
      </w:r>
    </w:p>
    <w:p w:rsidR="00D87318" w:rsidRPr="004E357C" w:rsidRDefault="00D87318" w:rsidP="00BA6AED">
      <w:pPr>
        <w:pStyle w:val="Corpodeltesto31"/>
        <w:numPr>
          <w:ilvl w:val="0"/>
          <w:numId w:val="19"/>
        </w:numPr>
        <w:spacing w:line="276" w:lineRule="auto"/>
        <w:ind w:left="357" w:hanging="357"/>
        <w:rPr>
          <w:rFonts w:asciiTheme="minorHAnsi" w:hAnsiTheme="minorHAnsi" w:cs="Arial"/>
          <w:b/>
          <w:sz w:val="24"/>
          <w:szCs w:val="24"/>
        </w:rPr>
      </w:pPr>
      <w:r w:rsidRPr="004E357C">
        <w:rPr>
          <w:rFonts w:asciiTheme="minorHAnsi" w:hAnsiTheme="minorHAnsi" w:cs="Arial"/>
          <w:b/>
          <w:sz w:val="24"/>
          <w:szCs w:val="24"/>
        </w:rPr>
        <w:t xml:space="preserve">Lavori ampliamento Farmacia </w:t>
      </w:r>
    </w:p>
    <w:p w:rsidR="00D87318" w:rsidRDefault="00D87318" w:rsidP="00D87318">
      <w:pPr>
        <w:pStyle w:val="Corpodeltesto31"/>
        <w:spacing w:line="276" w:lineRule="auto"/>
        <w:rPr>
          <w:rFonts w:asciiTheme="minorHAnsi" w:hAnsiTheme="minorHAnsi" w:cs="Arial"/>
          <w:sz w:val="24"/>
          <w:szCs w:val="24"/>
        </w:rPr>
      </w:pP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A seguito dell’approvazione del progetto e dell’indizione della gara avvenute con deliberazione n. 285 del 15/5/2015, sono state espletate le procedure di gara ed i lavori sono stati provvisoriamente aggiudicati alla ditta </w:t>
      </w:r>
      <w:proofErr w:type="spellStart"/>
      <w:r w:rsidRPr="0096442B">
        <w:rPr>
          <w:rFonts w:asciiTheme="minorHAnsi" w:hAnsiTheme="minorHAnsi" w:cstheme="minorHAnsi"/>
          <w:sz w:val="24"/>
          <w:szCs w:val="24"/>
        </w:rPr>
        <w:t>Cogesi</w:t>
      </w:r>
      <w:proofErr w:type="spellEnd"/>
      <w:r w:rsidRPr="0096442B">
        <w:rPr>
          <w:rFonts w:asciiTheme="minorHAnsi" w:hAnsiTheme="minorHAnsi" w:cstheme="minorHAnsi"/>
          <w:sz w:val="24"/>
          <w:szCs w:val="24"/>
        </w:rPr>
        <w:t xml:space="preserve"> srl, che ha offerto un ribasso pari al 32,9092% rispetto all’importo posta a base di gara.</w:t>
      </w:r>
    </w:p>
    <w:p w:rsidR="00D87318" w:rsidRPr="0096442B" w:rsidRDefault="00D87318" w:rsidP="00D87318">
      <w:pPr>
        <w:pStyle w:val="Corpodeltesto31"/>
        <w:ind w:left="0" w:firstLine="0"/>
        <w:rPr>
          <w:rFonts w:asciiTheme="minorHAnsi" w:hAnsiTheme="minorHAnsi" w:cstheme="minorHAnsi"/>
          <w:sz w:val="24"/>
          <w:szCs w:val="24"/>
        </w:rPr>
      </w:pPr>
      <w:r w:rsidRPr="0096442B">
        <w:rPr>
          <w:rFonts w:asciiTheme="minorHAnsi" w:hAnsiTheme="minorHAnsi" w:cstheme="minorHAnsi"/>
          <w:sz w:val="24"/>
          <w:szCs w:val="24"/>
        </w:rPr>
        <w:t xml:space="preserve">Con deliberazione n. 171 del 11.02.2016 i lavori sono stati definitivamente aggiudicati per un importo pari a € 682.460,92 oltre IVA, per complessivi € </w:t>
      </w:r>
      <w:r w:rsidR="00073A99" w:rsidRPr="0096442B">
        <w:rPr>
          <w:rFonts w:asciiTheme="minorHAnsi" w:hAnsiTheme="minorHAnsi" w:cstheme="minorHAnsi"/>
          <w:sz w:val="24"/>
          <w:szCs w:val="24"/>
        </w:rPr>
        <w:fldChar w:fldCharType="begin"/>
      </w:r>
      <w:r w:rsidRPr="0096442B">
        <w:rPr>
          <w:rFonts w:asciiTheme="minorHAnsi" w:hAnsiTheme="minorHAnsi" w:cstheme="minorHAnsi"/>
          <w:sz w:val="24"/>
          <w:szCs w:val="24"/>
        </w:rPr>
        <w:instrText xml:space="preserve"> =1300000-315732,81 \# "#.##0,00" </w:instrText>
      </w:r>
      <w:r w:rsidR="00073A99" w:rsidRPr="0096442B">
        <w:rPr>
          <w:rFonts w:asciiTheme="minorHAnsi" w:hAnsiTheme="minorHAnsi" w:cstheme="minorHAnsi"/>
          <w:sz w:val="24"/>
          <w:szCs w:val="24"/>
        </w:rPr>
        <w:fldChar w:fldCharType="separate"/>
      </w:r>
      <w:r w:rsidRPr="0096442B">
        <w:rPr>
          <w:rFonts w:asciiTheme="minorHAnsi" w:hAnsiTheme="minorHAnsi" w:cstheme="minorHAnsi"/>
          <w:noProof/>
          <w:sz w:val="24"/>
          <w:szCs w:val="24"/>
        </w:rPr>
        <w:t>984.267,19</w:t>
      </w:r>
      <w:r w:rsidR="00073A99" w:rsidRPr="0096442B">
        <w:rPr>
          <w:rFonts w:asciiTheme="minorHAnsi" w:hAnsiTheme="minorHAnsi" w:cstheme="minorHAnsi"/>
          <w:sz w:val="24"/>
          <w:szCs w:val="24"/>
        </w:rPr>
        <w:fldChar w:fldCharType="end"/>
      </w:r>
      <w:r w:rsidRPr="0096442B">
        <w:rPr>
          <w:rFonts w:asciiTheme="minorHAnsi" w:hAnsiTheme="minorHAnsi" w:cstheme="minorHAnsi"/>
          <w:sz w:val="24"/>
          <w:szCs w:val="24"/>
        </w:rPr>
        <w:t>.</w:t>
      </w:r>
    </w:p>
    <w:p w:rsidR="00D87318" w:rsidRDefault="00D87318" w:rsidP="00D87318">
      <w:pPr>
        <w:pStyle w:val="Corpodeltesto31"/>
        <w:ind w:left="0" w:firstLine="0"/>
        <w:rPr>
          <w:sz w:val="24"/>
          <w:szCs w:val="24"/>
        </w:rPr>
      </w:pPr>
      <w:r w:rsidRPr="0096442B">
        <w:rPr>
          <w:rFonts w:asciiTheme="minorHAnsi" w:hAnsiTheme="minorHAnsi" w:cstheme="minorHAnsi"/>
          <w:sz w:val="24"/>
          <w:szCs w:val="24"/>
        </w:rPr>
        <w:t xml:space="preserve">I lavori sono fermi a causa di un contenzioso che ha portato ad un accordo di conciliazione in data 12/06/2019 ed alla successiva redazione di una perizia di variante per complessivi </w:t>
      </w:r>
      <w:r w:rsidRPr="0096442B">
        <w:rPr>
          <w:rFonts w:asciiTheme="minorHAnsi" w:hAnsiTheme="minorHAnsi" w:cstheme="minorHAnsi"/>
          <w:caps/>
          <w:sz w:val="24"/>
          <w:szCs w:val="24"/>
        </w:rPr>
        <w:t xml:space="preserve">€ </w:t>
      </w:r>
      <w:r w:rsidR="00073A99" w:rsidRPr="0096442B">
        <w:rPr>
          <w:rFonts w:asciiTheme="minorHAnsi" w:hAnsiTheme="minorHAnsi" w:cstheme="minorHAnsi"/>
          <w:caps/>
          <w:sz w:val="24"/>
          <w:szCs w:val="24"/>
        </w:rPr>
        <w:fldChar w:fldCharType="begin"/>
      </w:r>
      <w:r w:rsidRPr="0096442B">
        <w:rPr>
          <w:rFonts w:asciiTheme="minorHAnsi" w:hAnsiTheme="minorHAnsi" w:cstheme="minorHAnsi"/>
          <w:caps/>
          <w:sz w:val="24"/>
          <w:szCs w:val="24"/>
        </w:rPr>
        <w:instrText xml:space="preserve"> =1269267,35+34257,60 \# "#.##0,00" </w:instrText>
      </w:r>
      <w:r w:rsidR="00073A99" w:rsidRPr="0096442B">
        <w:rPr>
          <w:rFonts w:asciiTheme="minorHAnsi" w:hAnsiTheme="minorHAnsi" w:cstheme="minorHAnsi"/>
          <w:caps/>
          <w:sz w:val="24"/>
          <w:szCs w:val="24"/>
        </w:rPr>
        <w:fldChar w:fldCharType="separate"/>
      </w:r>
      <w:r w:rsidRPr="0096442B">
        <w:rPr>
          <w:rFonts w:asciiTheme="minorHAnsi" w:hAnsiTheme="minorHAnsi" w:cstheme="minorHAnsi"/>
          <w:caps/>
          <w:noProof/>
          <w:sz w:val="24"/>
          <w:szCs w:val="24"/>
        </w:rPr>
        <w:t>1.303.524,95</w:t>
      </w:r>
      <w:r w:rsidR="00073A99" w:rsidRPr="0096442B">
        <w:rPr>
          <w:rFonts w:asciiTheme="minorHAnsi" w:hAnsiTheme="minorHAnsi" w:cstheme="minorHAnsi"/>
          <w:caps/>
          <w:sz w:val="24"/>
          <w:szCs w:val="24"/>
        </w:rPr>
        <w:fldChar w:fldCharType="end"/>
      </w:r>
      <w:r w:rsidRPr="0096442B">
        <w:rPr>
          <w:rFonts w:asciiTheme="minorHAnsi" w:hAnsiTheme="minorHAnsi" w:cstheme="minorHAnsi"/>
          <w:caps/>
          <w:sz w:val="24"/>
          <w:szCs w:val="24"/>
        </w:rPr>
        <w:t xml:space="preserve"> (</w:t>
      </w:r>
      <w:r w:rsidRPr="0096442B">
        <w:rPr>
          <w:rFonts w:asciiTheme="minorHAnsi" w:hAnsiTheme="minorHAnsi" w:cstheme="minorHAnsi"/>
          <w:sz w:val="24"/>
          <w:szCs w:val="24"/>
        </w:rPr>
        <w:t xml:space="preserve">al netto del ribasso con i prezzi di gara pari a € </w:t>
      </w:r>
      <w:r w:rsidR="00073A99" w:rsidRPr="0096442B">
        <w:rPr>
          <w:rFonts w:asciiTheme="minorHAnsi" w:hAnsiTheme="minorHAnsi" w:cstheme="minorHAnsi"/>
          <w:sz w:val="24"/>
          <w:szCs w:val="24"/>
        </w:rPr>
        <w:fldChar w:fldCharType="begin"/>
      </w:r>
      <w:r w:rsidRPr="0096442B">
        <w:rPr>
          <w:rFonts w:asciiTheme="minorHAnsi" w:hAnsiTheme="minorHAnsi" w:cstheme="minorHAnsi"/>
          <w:sz w:val="24"/>
          <w:szCs w:val="24"/>
        </w:rPr>
        <w:instrText xml:space="preserve"> =1269267,35-126348,4+34257,60 \# "#.##0,00" </w:instrText>
      </w:r>
      <w:r w:rsidR="00073A99" w:rsidRPr="0096442B">
        <w:rPr>
          <w:rFonts w:asciiTheme="minorHAnsi" w:hAnsiTheme="minorHAnsi" w:cstheme="minorHAnsi"/>
          <w:sz w:val="24"/>
          <w:szCs w:val="24"/>
        </w:rPr>
        <w:fldChar w:fldCharType="separate"/>
      </w:r>
      <w:r w:rsidRPr="0096442B">
        <w:rPr>
          <w:rFonts w:asciiTheme="minorHAnsi" w:hAnsiTheme="minorHAnsi" w:cstheme="minorHAnsi"/>
          <w:noProof/>
          <w:sz w:val="24"/>
          <w:szCs w:val="24"/>
        </w:rPr>
        <w:t>1.177.176,55</w:t>
      </w:r>
      <w:r w:rsidR="00073A99" w:rsidRPr="0096442B">
        <w:rPr>
          <w:rFonts w:asciiTheme="minorHAnsi" w:hAnsiTheme="minorHAnsi" w:cstheme="minorHAnsi"/>
          <w:sz w:val="24"/>
          <w:szCs w:val="24"/>
        </w:rPr>
        <w:fldChar w:fldCharType="end"/>
      </w:r>
      <w:r w:rsidRPr="0096442B">
        <w:rPr>
          <w:rFonts w:asciiTheme="minorHAnsi" w:hAnsiTheme="minorHAnsi" w:cstheme="minorHAnsi"/>
          <w:sz w:val="24"/>
          <w:szCs w:val="24"/>
        </w:rPr>
        <w:t xml:space="preserve">). Tuttavia ancora oggi permane il contenzioso pertanto è stata fatturata e pagata solo la somma a disposizione tra gli oneri tecnici rendicontati di seguito (fatture </w:t>
      </w:r>
      <w:proofErr w:type="spellStart"/>
      <w:r w:rsidRPr="0096442B">
        <w:rPr>
          <w:rFonts w:asciiTheme="minorHAnsi" w:hAnsiTheme="minorHAnsi" w:cstheme="minorHAnsi"/>
          <w:sz w:val="24"/>
          <w:szCs w:val="24"/>
        </w:rPr>
        <w:t>Politecnica</w:t>
      </w:r>
      <w:proofErr w:type="spellEnd"/>
      <w:r w:rsidRPr="0096442B">
        <w:rPr>
          <w:rFonts w:asciiTheme="minorHAnsi" w:hAnsiTheme="minorHAnsi" w:cstheme="minorHAnsi"/>
          <w:sz w:val="24"/>
          <w:szCs w:val="24"/>
        </w:rPr>
        <w:t>) di € 34.257,60, su un complessivo previsto di € 1.300.000,00</w:t>
      </w:r>
      <w:r w:rsidRPr="003763AC">
        <w:rPr>
          <w:sz w:val="24"/>
          <w:szCs w:val="24"/>
        </w:rPr>
        <w:t>.</w:t>
      </w:r>
      <w:r>
        <w:rPr>
          <w:sz w:val="24"/>
          <w:szCs w:val="24"/>
        </w:rPr>
        <w:t>.</w:t>
      </w:r>
    </w:p>
    <w:p w:rsidR="00D87318" w:rsidRPr="004E357C" w:rsidRDefault="00D87318" w:rsidP="00D87318">
      <w:pPr>
        <w:tabs>
          <w:tab w:val="left" w:pos="6096"/>
          <w:tab w:val="left" w:pos="6237"/>
          <w:tab w:val="left" w:pos="8505"/>
        </w:tabs>
        <w:spacing w:after="0"/>
        <w:ind w:left="1134"/>
        <w:jc w:val="both"/>
        <w:rPr>
          <w:rFonts w:eastAsia="Calibri" w:cs="Arial"/>
        </w:rPr>
      </w:pPr>
    </w:p>
    <w:p w:rsidR="00D87318" w:rsidRPr="004E357C" w:rsidRDefault="00D87318" w:rsidP="00BA6AED">
      <w:pPr>
        <w:pStyle w:val="Corpodeltesto31"/>
        <w:numPr>
          <w:ilvl w:val="0"/>
          <w:numId w:val="19"/>
        </w:numPr>
        <w:spacing w:line="276" w:lineRule="auto"/>
        <w:ind w:left="357" w:hanging="357"/>
        <w:rPr>
          <w:rFonts w:asciiTheme="minorHAnsi" w:eastAsia="Calibri" w:hAnsiTheme="minorHAnsi" w:cs="Arial"/>
        </w:rPr>
      </w:pPr>
      <w:r w:rsidRPr="004E357C">
        <w:rPr>
          <w:rFonts w:asciiTheme="minorHAnsi" w:eastAsia="Calibri" w:hAnsiTheme="minorHAnsi" w:cs="Arial"/>
          <w:b/>
          <w:sz w:val="24"/>
          <w:szCs w:val="24"/>
        </w:rPr>
        <w:t>Somme a disposizione</w:t>
      </w:r>
    </w:p>
    <w:p w:rsidR="00D87318" w:rsidRDefault="00D87318" w:rsidP="00D87318">
      <w:pPr>
        <w:pStyle w:val="Corpodeltesto31"/>
        <w:ind w:left="0" w:firstLine="0"/>
        <w:rPr>
          <w:sz w:val="24"/>
          <w:szCs w:val="24"/>
        </w:rPr>
      </w:pPr>
      <w:r>
        <w:rPr>
          <w:sz w:val="24"/>
          <w:szCs w:val="24"/>
        </w:rPr>
        <w:t>Per le Somme a disposizione, oltre l’IVA di cui alle precedenti voci fatturate e gli oneri tecnici, si sono documentate le seguenti fatture:</w:t>
      </w:r>
    </w:p>
    <w:p w:rsidR="00D87318" w:rsidRDefault="00D87318" w:rsidP="00D87318">
      <w:pPr>
        <w:pStyle w:val="Corpodeltesto31"/>
        <w:ind w:hanging="567"/>
        <w:rPr>
          <w:sz w:val="24"/>
          <w:szCs w:val="24"/>
        </w:rPr>
      </w:pPr>
      <w:r w:rsidRPr="002E5258">
        <w:rPr>
          <w:b/>
          <w:sz w:val="24"/>
          <w:szCs w:val="24"/>
        </w:rPr>
        <w:t>Imprevisti</w:t>
      </w:r>
      <w:r>
        <w:rPr>
          <w:sz w:val="24"/>
          <w:szCs w:val="24"/>
        </w:rPr>
        <w:t xml:space="preserve"> (</w:t>
      </w:r>
      <w:r w:rsidRPr="002E5258">
        <w:rPr>
          <w:sz w:val="24"/>
          <w:szCs w:val="24"/>
        </w:rPr>
        <w:t xml:space="preserve">impegnati su lavori principali </w:t>
      </w:r>
      <w:proofErr w:type="spellStart"/>
      <w:r w:rsidRPr="002E5258">
        <w:rPr>
          <w:sz w:val="24"/>
          <w:szCs w:val="24"/>
        </w:rPr>
        <w:t>delib.n</w:t>
      </w:r>
      <w:proofErr w:type="spellEnd"/>
      <w:r w:rsidRPr="002E5258">
        <w:rPr>
          <w:sz w:val="24"/>
          <w:szCs w:val="24"/>
        </w:rPr>
        <w:t>.14430 30.9.2014</w:t>
      </w:r>
      <w:r>
        <w:rPr>
          <w:sz w:val="24"/>
          <w:szCs w:val="24"/>
        </w:rPr>
        <w:t xml:space="preserve">) </w:t>
      </w:r>
    </w:p>
    <w:tbl>
      <w:tblPr>
        <w:tblW w:w="510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8"/>
        <w:gridCol w:w="1417"/>
        <w:gridCol w:w="2188"/>
      </w:tblGrid>
      <w:tr w:rsidR="00D87318" w:rsidRPr="002E5258" w:rsidTr="00D87318">
        <w:tc>
          <w:tcPr>
            <w:tcW w:w="1498" w:type="dxa"/>
            <w:shd w:val="clear" w:color="auto" w:fill="auto"/>
          </w:tcPr>
          <w:p w:rsidR="00D87318" w:rsidRPr="002E5258" w:rsidRDefault="00D87318" w:rsidP="00D87318">
            <w:pPr>
              <w:pStyle w:val="Contenutotabella"/>
              <w:snapToGrid w:val="0"/>
            </w:pPr>
            <w:r w:rsidRPr="002E5258">
              <w:t>DITTA</w:t>
            </w:r>
          </w:p>
        </w:tc>
        <w:tc>
          <w:tcPr>
            <w:tcW w:w="1417" w:type="dxa"/>
            <w:shd w:val="clear" w:color="auto" w:fill="auto"/>
          </w:tcPr>
          <w:p w:rsidR="00D87318" w:rsidRPr="002E5258" w:rsidRDefault="00D87318" w:rsidP="00D87318">
            <w:pPr>
              <w:pStyle w:val="Contenutotabella"/>
              <w:snapToGrid w:val="0"/>
            </w:pPr>
            <w:r w:rsidRPr="002E5258">
              <w:t>IMPORTO</w:t>
            </w:r>
          </w:p>
        </w:tc>
        <w:tc>
          <w:tcPr>
            <w:tcW w:w="2188" w:type="dxa"/>
            <w:shd w:val="clear" w:color="auto" w:fill="auto"/>
          </w:tcPr>
          <w:p w:rsidR="00D87318" w:rsidRPr="002E5258" w:rsidRDefault="00D87318" w:rsidP="00D87318">
            <w:pPr>
              <w:pStyle w:val="Contenutotabella"/>
              <w:snapToGrid w:val="0"/>
            </w:pPr>
            <w:r w:rsidRPr="002E5258">
              <w:t>MANDATO</w:t>
            </w:r>
          </w:p>
        </w:tc>
      </w:tr>
      <w:tr w:rsidR="00D87318" w:rsidRPr="002E5258" w:rsidTr="00D87318">
        <w:tc>
          <w:tcPr>
            <w:tcW w:w="1498" w:type="dxa"/>
            <w:shd w:val="clear" w:color="auto" w:fill="auto"/>
          </w:tcPr>
          <w:p w:rsidR="00D87318" w:rsidRPr="002E5258" w:rsidRDefault="00D87318" w:rsidP="00D87318">
            <w:pPr>
              <w:pStyle w:val="Contenutotabella"/>
              <w:snapToGrid w:val="0"/>
            </w:pPr>
            <w:proofErr w:type="spellStart"/>
            <w:r w:rsidRPr="002E5258">
              <w:t>Russello</w:t>
            </w:r>
            <w:proofErr w:type="spellEnd"/>
          </w:p>
        </w:tc>
        <w:tc>
          <w:tcPr>
            <w:tcW w:w="1417" w:type="dxa"/>
            <w:shd w:val="clear" w:color="auto" w:fill="auto"/>
          </w:tcPr>
          <w:p w:rsidR="00D87318" w:rsidRPr="002E5258" w:rsidRDefault="00D87318" w:rsidP="00D87318">
            <w:pPr>
              <w:pStyle w:val="Contenutotabella"/>
              <w:snapToGrid w:val="0"/>
            </w:pPr>
            <w:r w:rsidRPr="002E5258">
              <w:t>€ 123.494,00</w:t>
            </w:r>
          </w:p>
        </w:tc>
        <w:tc>
          <w:tcPr>
            <w:tcW w:w="2188" w:type="dxa"/>
            <w:shd w:val="clear" w:color="auto" w:fill="auto"/>
          </w:tcPr>
          <w:p w:rsidR="00D87318" w:rsidRPr="002E5258" w:rsidRDefault="00D87318" w:rsidP="00D87318">
            <w:pPr>
              <w:pStyle w:val="Contenutotabella"/>
              <w:snapToGrid w:val="0"/>
            </w:pPr>
            <w:r w:rsidRPr="002E5258">
              <w:t>n. 7216 del 25/11/2014</w:t>
            </w:r>
          </w:p>
        </w:tc>
      </w:tr>
      <w:tr w:rsidR="00D87318" w:rsidRPr="002E5258" w:rsidTr="00D87318">
        <w:tc>
          <w:tcPr>
            <w:tcW w:w="1498" w:type="dxa"/>
            <w:shd w:val="clear" w:color="auto" w:fill="auto"/>
          </w:tcPr>
          <w:p w:rsidR="00D87318" w:rsidRPr="002E5258" w:rsidRDefault="00D87318" w:rsidP="00D87318">
            <w:pPr>
              <w:pStyle w:val="Contenutotabella"/>
              <w:snapToGrid w:val="0"/>
            </w:pPr>
            <w:proofErr w:type="spellStart"/>
            <w:r w:rsidRPr="002E5258">
              <w:t>Conscoop</w:t>
            </w:r>
            <w:proofErr w:type="spellEnd"/>
          </w:p>
        </w:tc>
        <w:tc>
          <w:tcPr>
            <w:tcW w:w="1417" w:type="dxa"/>
            <w:shd w:val="clear" w:color="auto" w:fill="auto"/>
          </w:tcPr>
          <w:p w:rsidR="00D87318" w:rsidRPr="002E5258" w:rsidRDefault="00D87318" w:rsidP="00D87318">
            <w:pPr>
              <w:pStyle w:val="Contenutotabella"/>
              <w:snapToGrid w:val="0"/>
            </w:pPr>
            <w:r w:rsidRPr="002E5258">
              <w:t>€ 138.674,24</w:t>
            </w:r>
          </w:p>
        </w:tc>
        <w:tc>
          <w:tcPr>
            <w:tcW w:w="2188" w:type="dxa"/>
            <w:shd w:val="clear" w:color="auto" w:fill="auto"/>
          </w:tcPr>
          <w:p w:rsidR="00D87318" w:rsidRPr="002E5258" w:rsidRDefault="00D87318" w:rsidP="00D87318">
            <w:pPr>
              <w:pStyle w:val="Contenutotabella"/>
              <w:snapToGrid w:val="0"/>
            </w:pPr>
            <w:r w:rsidRPr="002E5258">
              <w:t>n. 7215 del 25/11/2014</w:t>
            </w:r>
          </w:p>
        </w:tc>
      </w:tr>
    </w:tbl>
    <w:p w:rsidR="00D87318" w:rsidRDefault="00D87318" w:rsidP="00D87318">
      <w:pPr>
        <w:pStyle w:val="Corpodeltesto31"/>
        <w:rPr>
          <w:b/>
          <w:sz w:val="24"/>
          <w:szCs w:val="24"/>
        </w:rPr>
      </w:pPr>
    </w:p>
    <w:p w:rsidR="00D87318" w:rsidRDefault="00D87318" w:rsidP="00D87318">
      <w:pPr>
        <w:pStyle w:val="Corpodeltesto31"/>
        <w:ind w:hanging="567"/>
        <w:rPr>
          <w:sz w:val="24"/>
          <w:szCs w:val="24"/>
        </w:rPr>
      </w:pPr>
      <w:r w:rsidRPr="002E5258">
        <w:rPr>
          <w:b/>
          <w:sz w:val="24"/>
          <w:szCs w:val="24"/>
        </w:rPr>
        <w:t>Spese tecniche</w:t>
      </w:r>
      <w:r>
        <w:rPr>
          <w:sz w:val="24"/>
          <w:szCs w:val="24"/>
        </w:rPr>
        <w:t>:</w:t>
      </w:r>
    </w:p>
    <w:tbl>
      <w:tblPr>
        <w:tblW w:w="510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2126"/>
      </w:tblGrid>
      <w:tr w:rsidR="00D87318" w:rsidRPr="00CA59DC" w:rsidTr="00D87318">
        <w:tc>
          <w:tcPr>
            <w:tcW w:w="1560" w:type="dxa"/>
            <w:shd w:val="clear" w:color="auto" w:fill="auto"/>
          </w:tcPr>
          <w:p w:rsidR="00D87318" w:rsidRPr="00CA59DC" w:rsidRDefault="00D87318" w:rsidP="00D87318">
            <w:pPr>
              <w:pStyle w:val="Contenutotabella"/>
              <w:snapToGrid w:val="0"/>
            </w:pPr>
            <w:r w:rsidRPr="00CA59DC">
              <w:t>DITTA</w:t>
            </w:r>
          </w:p>
        </w:tc>
        <w:tc>
          <w:tcPr>
            <w:tcW w:w="1417" w:type="dxa"/>
            <w:shd w:val="clear" w:color="auto" w:fill="auto"/>
          </w:tcPr>
          <w:p w:rsidR="00D87318" w:rsidRPr="00CA59DC" w:rsidRDefault="00D87318" w:rsidP="00D87318">
            <w:pPr>
              <w:pStyle w:val="Contenutotabella"/>
              <w:snapToGrid w:val="0"/>
            </w:pPr>
            <w:r w:rsidRPr="00CA59DC">
              <w:t>IMPORTO</w:t>
            </w:r>
          </w:p>
        </w:tc>
        <w:tc>
          <w:tcPr>
            <w:tcW w:w="2126" w:type="dxa"/>
            <w:shd w:val="clear" w:color="auto" w:fill="auto"/>
          </w:tcPr>
          <w:p w:rsidR="00D87318" w:rsidRPr="00CA59DC" w:rsidRDefault="00D87318" w:rsidP="00D87318">
            <w:pPr>
              <w:pStyle w:val="Contenutotabella"/>
              <w:snapToGrid w:val="0"/>
            </w:pPr>
            <w:r w:rsidRPr="00CA59DC">
              <w:t>MANDATO</w:t>
            </w:r>
          </w:p>
        </w:tc>
      </w:tr>
      <w:tr w:rsidR="00D87318" w:rsidRPr="00CA59DC" w:rsidTr="00D87318">
        <w:tc>
          <w:tcPr>
            <w:tcW w:w="1560" w:type="dxa"/>
            <w:shd w:val="clear" w:color="auto" w:fill="auto"/>
          </w:tcPr>
          <w:p w:rsidR="00D87318" w:rsidRPr="00CA59DC" w:rsidRDefault="00D87318" w:rsidP="00D87318">
            <w:pPr>
              <w:pStyle w:val="Corpotesto1"/>
              <w:rPr>
                <w:sz w:val="20"/>
              </w:rPr>
            </w:pPr>
            <w:proofErr w:type="spellStart"/>
            <w:r w:rsidRPr="00CA59DC">
              <w:rPr>
                <w:sz w:val="20"/>
              </w:rPr>
              <w:t>Politecnica</w:t>
            </w:r>
            <w:proofErr w:type="spellEnd"/>
          </w:p>
        </w:tc>
        <w:tc>
          <w:tcPr>
            <w:tcW w:w="1417" w:type="dxa"/>
            <w:shd w:val="clear" w:color="auto" w:fill="auto"/>
          </w:tcPr>
          <w:p w:rsidR="00D87318" w:rsidRPr="00CA59DC" w:rsidRDefault="00D87318" w:rsidP="00D87318">
            <w:pPr>
              <w:pStyle w:val="Corpotesto1"/>
              <w:rPr>
                <w:sz w:val="20"/>
              </w:rPr>
            </w:pPr>
            <w:r w:rsidRPr="00CA59DC">
              <w:rPr>
                <w:sz w:val="20"/>
              </w:rPr>
              <w:t>€ 144.290,50</w:t>
            </w:r>
          </w:p>
        </w:tc>
        <w:tc>
          <w:tcPr>
            <w:tcW w:w="2126" w:type="dxa"/>
            <w:shd w:val="clear" w:color="auto" w:fill="auto"/>
          </w:tcPr>
          <w:p w:rsidR="00D87318" w:rsidRPr="00CA59DC" w:rsidRDefault="00D87318" w:rsidP="00D87318">
            <w:pPr>
              <w:pStyle w:val="Corpotesto1"/>
              <w:rPr>
                <w:sz w:val="20"/>
              </w:rPr>
            </w:pPr>
            <w:r w:rsidRPr="00CA59DC">
              <w:rPr>
                <w:sz w:val="20"/>
              </w:rPr>
              <w:t>n. 4755 del 16/07/2015</w:t>
            </w:r>
          </w:p>
        </w:tc>
      </w:tr>
      <w:tr w:rsidR="00D87318" w:rsidRPr="00CA59DC" w:rsidTr="00D87318">
        <w:tc>
          <w:tcPr>
            <w:tcW w:w="1560" w:type="dxa"/>
            <w:shd w:val="clear" w:color="auto" w:fill="auto"/>
          </w:tcPr>
          <w:p w:rsidR="00D87318" w:rsidRPr="00CA59DC" w:rsidRDefault="00D87318" w:rsidP="00D87318">
            <w:pPr>
              <w:pStyle w:val="Corpotesto1"/>
              <w:rPr>
                <w:sz w:val="20"/>
              </w:rPr>
            </w:pPr>
            <w:proofErr w:type="spellStart"/>
            <w:r w:rsidRPr="00CA59DC">
              <w:rPr>
                <w:sz w:val="20"/>
              </w:rPr>
              <w:t>Politecnica</w:t>
            </w:r>
            <w:proofErr w:type="spellEnd"/>
          </w:p>
        </w:tc>
        <w:tc>
          <w:tcPr>
            <w:tcW w:w="1417" w:type="dxa"/>
            <w:shd w:val="clear" w:color="auto" w:fill="auto"/>
          </w:tcPr>
          <w:p w:rsidR="00D87318" w:rsidRPr="00CA59DC" w:rsidRDefault="00D87318" w:rsidP="00D87318">
            <w:pPr>
              <w:pStyle w:val="Corpotesto1"/>
              <w:rPr>
                <w:sz w:val="20"/>
              </w:rPr>
            </w:pPr>
            <w:r w:rsidRPr="00CA59DC">
              <w:rPr>
                <w:sz w:val="20"/>
              </w:rPr>
              <w:t>€   50.752,00</w:t>
            </w:r>
          </w:p>
        </w:tc>
        <w:tc>
          <w:tcPr>
            <w:tcW w:w="2126" w:type="dxa"/>
            <w:shd w:val="clear" w:color="auto" w:fill="auto"/>
          </w:tcPr>
          <w:p w:rsidR="00D87318" w:rsidRPr="00CA59DC" w:rsidRDefault="00D87318" w:rsidP="00D87318">
            <w:pPr>
              <w:pStyle w:val="Corpotesto1"/>
              <w:rPr>
                <w:sz w:val="20"/>
              </w:rPr>
            </w:pPr>
            <w:r w:rsidRPr="00CA59DC">
              <w:rPr>
                <w:sz w:val="20"/>
              </w:rPr>
              <w:t>n. 4755 del 16/07/2015</w:t>
            </w:r>
          </w:p>
        </w:tc>
      </w:tr>
    </w:tbl>
    <w:p w:rsidR="00D87318" w:rsidRDefault="00D87318" w:rsidP="00D87318">
      <w:pPr>
        <w:pStyle w:val="Corpodeltesto31"/>
        <w:rPr>
          <w:sz w:val="24"/>
          <w:szCs w:val="24"/>
        </w:rPr>
      </w:pPr>
    </w:p>
    <w:p w:rsidR="00D87318" w:rsidRDefault="00D87318" w:rsidP="00D87318">
      <w:pPr>
        <w:pStyle w:val="Corpodeltesto31"/>
        <w:rPr>
          <w:sz w:val="24"/>
          <w:szCs w:val="24"/>
        </w:rPr>
      </w:pPr>
    </w:p>
    <w:p w:rsidR="00D87318" w:rsidRPr="00F54C1A" w:rsidRDefault="00D87318" w:rsidP="00D87318">
      <w:pPr>
        <w:pStyle w:val="Corpodeltesto31"/>
        <w:rPr>
          <w:b/>
          <w:sz w:val="24"/>
          <w:szCs w:val="24"/>
        </w:rPr>
      </w:pPr>
      <w:r w:rsidRPr="00F54C1A">
        <w:rPr>
          <w:b/>
          <w:sz w:val="24"/>
          <w:szCs w:val="24"/>
        </w:rPr>
        <w:t>In conclusione:</w:t>
      </w:r>
    </w:p>
    <w:p w:rsidR="00D87318" w:rsidRDefault="00D87318" w:rsidP="00D87318">
      <w:pPr>
        <w:pStyle w:val="Corpodeltesto31"/>
        <w:rPr>
          <w:sz w:val="24"/>
          <w:szCs w:val="24"/>
        </w:rPr>
      </w:pPr>
      <w:r w:rsidRPr="00C666D0">
        <w:rPr>
          <w:sz w:val="24"/>
          <w:szCs w:val="24"/>
        </w:rPr>
        <w:t xml:space="preserve">Ad oggi sono stati già fatturati e documentati alla </w:t>
      </w:r>
      <w:proofErr w:type="spellStart"/>
      <w:r w:rsidRPr="00C666D0">
        <w:rPr>
          <w:sz w:val="24"/>
          <w:szCs w:val="24"/>
        </w:rPr>
        <w:t>Vs</w:t>
      </w:r>
      <w:proofErr w:type="spellEnd"/>
      <w:r w:rsidRPr="00C666D0">
        <w:rPr>
          <w:sz w:val="24"/>
          <w:szCs w:val="24"/>
        </w:rPr>
        <w:t xml:space="preserve"> attenzione complessivamente:</w:t>
      </w:r>
    </w:p>
    <w:p w:rsidR="00D87318" w:rsidRPr="00ED4A34" w:rsidRDefault="00D87318" w:rsidP="00D87318">
      <w:pPr>
        <w:pStyle w:val="Corpodeltesto31"/>
        <w:tabs>
          <w:tab w:val="left" w:pos="4253"/>
          <w:tab w:val="left" w:pos="6096"/>
          <w:tab w:val="left" w:pos="8364"/>
        </w:tabs>
        <w:rPr>
          <w:b/>
          <w:sz w:val="24"/>
          <w:szCs w:val="24"/>
        </w:rPr>
      </w:pPr>
      <w:r>
        <w:rPr>
          <w:sz w:val="24"/>
          <w:szCs w:val="24"/>
        </w:rPr>
        <w:lastRenderedPageBreak/>
        <w:tab/>
      </w:r>
      <w:r>
        <w:rPr>
          <w:sz w:val="24"/>
          <w:szCs w:val="24"/>
        </w:rPr>
        <w:tab/>
      </w:r>
      <w:r w:rsidRPr="00ED4A34">
        <w:rPr>
          <w:b/>
          <w:sz w:val="24"/>
          <w:szCs w:val="24"/>
        </w:rPr>
        <w:t xml:space="preserve">somme </w:t>
      </w:r>
      <w:proofErr w:type="spellStart"/>
      <w:r>
        <w:rPr>
          <w:b/>
          <w:sz w:val="24"/>
          <w:szCs w:val="24"/>
        </w:rPr>
        <w:t>utiliz</w:t>
      </w:r>
      <w:proofErr w:type="spellEnd"/>
      <w:r>
        <w:rPr>
          <w:b/>
          <w:sz w:val="24"/>
          <w:szCs w:val="24"/>
        </w:rPr>
        <w:t>.</w:t>
      </w:r>
      <w:r w:rsidRPr="00ED4A34">
        <w:rPr>
          <w:b/>
          <w:sz w:val="24"/>
          <w:szCs w:val="24"/>
        </w:rPr>
        <w:tab/>
      </w:r>
      <w:r>
        <w:rPr>
          <w:b/>
          <w:sz w:val="24"/>
          <w:szCs w:val="24"/>
        </w:rPr>
        <w:t xml:space="preserve">       su previsti</w:t>
      </w:r>
    </w:p>
    <w:p w:rsidR="00D87318" w:rsidRPr="00ED4A34" w:rsidRDefault="00D87318" w:rsidP="00D87318">
      <w:pPr>
        <w:pStyle w:val="Corpodeltesto31"/>
        <w:tabs>
          <w:tab w:val="left" w:pos="4253"/>
          <w:tab w:val="left" w:pos="6096"/>
          <w:tab w:val="left" w:pos="8364"/>
        </w:tabs>
        <w:rPr>
          <w:b/>
          <w:sz w:val="24"/>
          <w:szCs w:val="24"/>
        </w:rPr>
      </w:pPr>
      <w:r>
        <w:rPr>
          <w:b/>
          <w:sz w:val="20"/>
        </w:rPr>
        <w:tab/>
      </w:r>
      <w:r w:rsidRPr="00ED4A34">
        <w:rPr>
          <w:b/>
          <w:sz w:val="20"/>
        </w:rPr>
        <w:tab/>
        <w:t xml:space="preserve"> </w:t>
      </w:r>
      <w:r>
        <w:rPr>
          <w:b/>
          <w:sz w:val="20"/>
        </w:rPr>
        <w:t xml:space="preserve">IVA </w:t>
      </w:r>
      <w:proofErr w:type="spellStart"/>
      <w:r>
        <w:rPr>
          <w:b/>
          <w:sz w:val="20"/>
        </w:rPr>
        <w:t>escl</w:t>
      </w:r>
      <w:proofErr w:type="spellEnd"/>
      <w:r>
        <w:rPr>
          <w:b/>
          <w:sz w:val="20"/>
        </w:rPr>
        <w:t>.</w:t>
      </w:r>
      <w:r w:rsidRPr="00ED4A34">
        <w:rPr>
          <w:b/>
          <w:sz w:val="20"/>
        </w:rPr>
        <w:tab/>
      </w:r>
      <w:r>
        <w:rPr>
          <w:b/>
          <w:sz w:val="20"/>
        </w:rPr>
        <w:t>.</w:t>
      </w:r>
    </w:p>
    <w:p w:rsidR="00D87318" w:rsidRPr="00C666D0" w:rsidRDefault="00D87318" w:rsidP="00D87318">
      <w:pPr>
        <w:pStyle w:val="Corpodeltesto31"/>
        <w:rPr>
          <w:szCs w:val="22"/>
        </w:rPr>
      </w:pPr>
      <w:r w:rsidRPr="00C666D0">
        <w:rPr>
          <w:szCs w:val="22"/>
        </w:rPr>
        <w:t xml:space="preserve">per </w:t>
      </w:r>
      <w:r w:rsidRPr="00C666D0">
        <w:rPr>
          <w:b/>
          <w:szCs w:val="22"/>
        </w:rPr>
        <w:t xml:space="preserve">Forniture </w:t>
      </w:r>
      <w:r>
        <w:rPr>
          <w:b/>
          <w:szCs w:val="22"/>
        </w:rPr>
        <w:t xml:space="preserve">e lavori </w:t>
      </w:r>
      <w:r w:rsidRPr="00C666D0">
        <w:rPr>
          <w:b/>
          <w:szCs w:val="22"/>
        </w:rPr>
        <w:t>compreso oneri sicurezza</w:t>
      </w:r>
    </w:p>
    <w:p w:rsidR="00D87318" w:rsidRPr="00462C13" w:rsidRDefault="00D87318" w:rsidP="00D87318">
      <w:pPr>
        <w:pStyle w:val="Corpodeltesto31"/>
        <w:tabs>
          <w:tab w:val="left" w:pos="4536"/>
          <w:tab w:val="left" w:pos="6379"/>
          <w:tab w:val="left" w:pos="8647"/>
        </w:tabs>
        <w:ind w:left="284" w:hanging="284"/>
        <w:jc w:val="left"/>
        <w:rPr>
          <w:szCs w:val="22"/>
        </w:rPr>
      </w:pPr>
      <w:r w:rsidRPr="00C666D0">
        <w:rPr>
          <w:szCs w:val="22"/>
        </w:rPr>
        <w:t xml:space="preserve">A) Completamento Ascensori </w:t>
      </w:r>
      <w:r w:rsidRPr="00C666D0">
        <w:rPr>
          <w:szCs w:val="22"/>
        </w:rPr>
        <w:tab/>
      </w:r>
      <w:r>
        <w:rPr>
          <w:szCs w:val="22"/>
        </w:rPr>
        <w:t xml:space="preserve">   </w:t>
      </w:r>
      <w:r w:rsidR="00073A99">
        <w:rPr>
          <w:szCs w:val="22"/>
        </w:rPr>
        <w:fldChar w:fldCharType="begin"/>
      </w:r>
      <w:r>
        <w:rPr>
          <w:szCs w:val="22"/>
        </w:rPr>
        <w:instrText xml:space="preserve"> =134200/1,22 \# "#.##0,00" </w:instrText>
      </w:r>
      <w:r w:rsidR="00073A99">
        <w:rPr>
          <w:szCs w:val="22"/>
        </w:rPr>
        <w:fldChar w:fldCharType="separate"/>
      </w:r>
      <w:r>
        <w:rPr>
          <w:noProof/>
          <w:szCs w:val="22"/>
        </w:rPr>
        <w:t>110.000,00</w:t>
      </w:r>
      <w:r w:rsidR="00073A99">
        <w:rPr>
          <w:szCs w:val="22"/>
        </w:rPr>
        <w:fldChar w:fldCharType="end"/>
      </w:r>
      <w:r w:rsidRPr="00C666D0">
        <w:rPr>
          <w:szCs w:val="22"/>
        </w:rPr>
        <w:tab/>
      </w:r>
      <w:r>
        <w:rPr>
          <w:szCs w:val="22"/>
        </w:rPr>
        <w:t xml:space="preserve">   282.427,19</w:t>
      </w:r>
    </w:p>
    <w:p w:rsidR="00D87318" w:rsidRPr="00462C13" w:rsidRDefault="00D87318" w:rsidP="00D87318">
      <w:pPr>
        <w:pStyle w:val="Corpodeltesto31"/>
        <w:tabs>
          <w:tab w:val="left" w:pos="4536"/>
          <w:tab w:val="left" w:pos="6379"/>
          <w:tab w:val="left" w:pos="8505"/>
        </w:tabs>
        <w:ind w:left="284" w:hanging="284"/>
        <w:jc w:val="left"/>
        <w:rPr>
          <w:szCs w:val="22"/>
        </w:rPr>
      </w:pPr>
      <w:r w:rsidRPr="00462C13">
        <w:rPr>
          <w:szCs w:val="22"/>
        </w:rPr>
        <w:t xml:space="preserve">B) Completamento fornitura Sale Operatorie </w:t>
      </w:r>
      <w:r w:rsidRPr="00462C13">
        <w:rPr>
          <w:szCs w:val="22"/>
        </w:rPr>
        <w:tab/>
      </w:r>
      <w:r w:rsidR="00073A99">
        <w:rPr>
          <w:szCs w:val="22"/>
        </w:rPr>
        <w:fldChar w:fldCharType="begin"/>
      </w:r>
      <w:r>
        <w:rPr>
          <w:szCs w:val="22"/>
        </w:rPr>
        <w:instrText xml:space="preserve"> =(346203,68+440148,93+490395,68+446814,42+565656,69+19020,33+11490,39)/1,1+(544929+1068106,37+231418+250690+627145,02+54802+110000+9900)/1,1 \# "#.##0,00" </w:instrText>
      </w:r>
      <w:r w:rsidR="00073A99">
        <w:rPr>
          <w:szCs w:val="22"/>
        </w:rPr>
        <w:fldChar w:fldCharType="separate"/>
      </w:r>
      <w:r>
        <w:rPr>
          <w:noProof/>
          <w:szCs w:val="22"/>
        </w:rPr>
        <w:t>4.742.473,19</w:t>
      </w:r>
      <w:r w:rsidR="00073A99">
        <w:rPr>
          <w:szCs w:val="22"/>
        </w:rPr>
        <w:fldChar w:fldCharType="end"/>
      </w:r>
      <w:r w:rsidRPr="00462C13">
        <w:rPr>
          <w:szCs w:val="22"/>
        </w:rPr>
        <w:tab/>
      </w:r>
      <w:r>
        <w:rPr>
          <w:szCs w:val="22"/>
        </w:rPr>
        <w:t xml:space="preserve"> </w:t>
      </w:r>
      <w:r w:rsidR="00073A99">
        <w:rPr>
          <w:szCs w:val="22"/>
        </w:rPr>
        <w:fldChar w:fldCharType="begin"/>
      </w:r>
      <w:r>
        <w:rPr>
          <w:szCs w:val="22"/>
        </w:rPr>
        <w:instrText xml:space="preserve"> 0 \# "#.##0,00" </w:instrText>
      </w:r>
      <w:r w:rsidR="00073A99">
        <w:rPr>
          <w:szCs w:val="22"/>
        </w:rPr>
        <w:fldChar w:fldCharType="end"/>
      </w:r>
      <w:r>
        <w:rPr>
          <w:szCs w:val="22"/>
        </w:rPr>
        <w:t>4.742.508,31</w:t>
      </w:r>
    </w:p>
    <w:p w:rsidR="00D87318" w:rsidRPr="00462C13" w:rsidRDefault="00D87318" w:rsidP="00D87318">
      <w:pPr>
        <w:pStyle w:val="Corpodeltesto31"/>
        <w:tabs>
          <w:tab w:val="left" w:pos="4536"/>
          <w:tab w:val="left" w:pos="4820"/>
          <w:tab w:val="left" w:pos="6379"/>
          <w:tab w:val="left" w:pos="6663"/>
          <w:tab w:val="left" w:pos="8505"/>
        </w:tabs>
        <w:ind w:left="284" w:hanging="284"/>
        <w:rPr>
          <w:szCs w:val="22"/>
        </w:rPr>
      </w:pPr>
      <w:r w:rsidRPr="00462C13">
        <w:rPr>
          <w:szCs w:val="22"/>
        </w:rPr>
        <w:t xml:space="preserve">C) Fornitura di attrezzature medicali mobili </w:t>
      </w:r>
      <w:r w:rsidRPr="00462C13">
        <w:rPr>
          <w:szCs w:val="22"/>
        </w:rPr>
        <w:tab/>
      </w:r>
      <w:r w:rsidR="00073A99">
        <w:rPr>
          <w:szCs w:val="22"/>
        </w:rPr>
        <w:fldChar w:fldCharType="begin"/>
      </w:r>
      <w:r>
        <w:rPr>
          <w:szCs w:val="22"/>
        </w:rPr>
        <w:instrText xml:space="preserve"> =3185218,25/1,22 \# "#.##0,00" </w:instrText>
      </w:r>
      <w:r w:rsidR="00073A99">
        <w:rPr>
          <w:szCs w:val="22"/>
        </w:rPr>
        <w:fldChar w:fldCharType="separate"/>
      </w:r>
      <w:r>
        <w:rPr>
          <w:noProof/>
          <w:szCs w:val="22"/>
        </w:rPr>
        <w:t>2.610.834,63</w:t>
      </w:r>
      <w:r w:rsidR="00073A99">
        <w:rPr>
          <w:szCs w:val="22"/>
        </w:rPr>
        <w:fldChar w:fldCharType="end"/>
      </w:r>
      <w:r w:rsidRPr="00462C13">
        <w:rPr>
          <w:szCs w:val="22"/>
        </w:rPr>
        <w:tab/>
      </w:r>
      <w:r>
        <w:rPr>
          <w:szCs w:val="22"/>
        </w:rPr>
        <w:t xml:space="preserve"> 2.604.993,43</w:t>
      </w:r>
    </w:p>
    <w:p w:rsidR="00D87318" w:rsidRPr="00462C13" w:rsidRDefault="00D87318" w:rsidP="00D87318">
      <w:pPr>
        <w:pStyle w:val="Corpodeltesto31"/>
        <w:tabs>
          <w:tab w:val="left" w:pos="4536"/>
          <w:tab w:val="left" w:pos="4820"/>
          <w:tab w:val="left" w:pos="6379"/>
          <w:tab w:val="left" w:pos="6663"/>
          <w:tab w:val="left" w:pos="8505"/>
        </w:tabs>
        <w:ind w:left="284" w:hanging="284"/>
        <w:rPr>
          <w:szCs w:val="22"/>
        </w:rPr>
      </w:pPr>
      <w:r w:rsidRPr="00462C13">
        <w:rPr>
          <w:szCs w:val="22"/>
        </w:rPr>
        <w:t xml:space="preserve">D) Fornitura di arredi mobili </w:t>
      </w:r>
      <w:r w:rsidRPr="00462C13">
        <w:rPr>
          <w:szCs w:val="22"/>
        </w:rPr>
        <w:tab/>
      </w:r>
      <w:r w:rsidR="00073A99">
        <w:rPr>
          <w:szCs w:val="22"/>
        </w:rPr>
        <w:fldChar w:fldCharType="begin"/>
      </w:r>
      <w:r>
        <w:rPr>
          <w:szCs w:val="22"/>
        </w:rPr>
        <w:instrText xml:space="preserve"> =60247,20/1,04+(3209141,72-60247,2)/1,22 \# "#.##0,00" </w:instrText>
      </w:r>
      <w:r w:rsidR="00073A99">
        <w:rPr>
          <w:szCs w:val="22"/>
        </w:rPr>
        <w:fldChar w:fldCharType="separate"/>
      </w:r>
      <w:r>
        <w:rPr>
          <w:noProof/>
          <w:szCs w:val="22"/>
        </w:rPr>
        <w:t>2.638.991,08</w:t>
      </w:r>
      <w:r w:rsidR="00073A99">
        <w:rPr>
          <w:szCs w:val="22"/>
        </w:rPr>
        <w:fldChar w:fldCharType="end"/>
      </w:r>
      <w:r w:rsidRPr="00462C13">
        <w:rPr>
          <w:szCs w:val="22"/>
        </w:rPr>
        <w:tab/>
      </w:r>
      <w:r>
        <w:rPr>
          <w:szCs w:val="22"/>
        </w:rPr>
        <w:t xml:space="preserve"> 2.666.061,04</w:t>
      </w:r>
    </w:p>
    <w:p w:rsidR="00D87318" w:rsidRPr="00462C13" w:rsidRDefault="00D87318" w:rsidP="00D87318">
      <w:pPr>
        <w:pStyle w:val="Corpodeltesto31"/>
        <w:tabs>
          <w:tab w:val="left" w:pos="4536"/>
          <w:tab w:val="left" w:pos="4678"/>
          <w:tab w:val="left" w:pos="6379"/>
          <w:tab w:val="left" w:pos="6521"/>
          <w:tab w:val="left" w:pos="8505"/>
        </w:tabs>
        <w:ind w:left="284" w:hanging="284"/>
        <w:rPr>
          <w:szCs w:val="22"/>
        </w:rPr>
      </w:pPr>
      <w:r w:rsidRPr="00462C13">
        <w:rPr>
          <w:szCs w:val="22"/>
        </w:rPr>
        <w:t xml:space="preserve">E) Completamento Radiologia </w:t>
      </w:r>
      <w:r w:rsidRPr="00462C13">
        <w:rPr>
          <w:szCs w:val="22"/>
        </w:rPr>
        <w:tab/>
        <w:t xml:space="preserve">   </w:t>
      </w:r>
      <w:r w:rsidR="00073A99">
        <w:rPr>
          <w:szCs w:val="22"/>
        </w:rPr>
        <w:fldChar w:fldCharType="begin"/>
      </w:r>
      <w:r>
        <w:rPr>
          <w:szCs w:val="22"/>
        </w:rPr>
        <w:instrText xml:space="preserve"> =(84851,17+127820+120230+55809,55)/1,1 \# "#.##0,00" </w:instrText>
      </w:r>
      <w:r w:rsidR="00073A99">
        <w:rPr>
          <w:szCs w:val="22"/>
        </w:rPr>
        <w:fldChar w:fldCharType="separate"/>
      </w:r>
      <w:r>
        <w:rPr>
          <w:noProof/>
          <w:szCs w:val="22"/>
        </w:rPr>
        <w:t>353.373,38</w:t>
      </w:r>
      <w:r w:rsidR="00073A99">
        <w:rPr>
          <w:szCs w:val="22"/>
        </w:rPr>
        <w:fldChar w:fldCharType="end"/>
      </w:r>
      <w:r w:rsidRPr="00462C13">
        <w:rPr>
          <w:szCs w:val="22"/>
        </w:rPr>
        <w:tab/>
      </w:r>
      <w:r>
        <w:rPr>
          <w:szCs w:val="22"/>
        </w:rPr>
        <w:t xml:space="preserve">    353.373,38</w:t>
      </w:r>
    </w:p>
    <w:p w:rsidR="00D87318" w:rsidRDefault="00D87318" w:rsidP="00D87318">
      <w:pPr>
        <w:pStyle w:val="Corpodeltesto31"/>
        <w:tabs>
          <w:tab w:val="left" w:pos="4536"/>
          <w:tab w:val="left" w:pos="4820"/>
          <w:tab w:val="left" w:pos="6379"/>
          <w:tab w:val="left" w:pos="6521"/>
          <w:tab w:val="left" w:pos="8505"/>
        </w:tabs>
        <w:ind w:left="284" w:hanging="284"/>
        <w:rPr>
          <w:b/>
          <w:szCs w:val="22"/>
        </w:rPr>
      </w:pPr>
      <w:r w:rsidRPr="00462C13">
        <w:rPr>
          <w:szCs w:val="22"/>
        </w:rPr>
        <w:t xml:space="preserve">F) Lavori ampliamento Farmacia </w:t>
      </w:r>
      <w:r w:rsidRPr="00462C13">
        <w:rPr>
          <w:szCs w:val="22"/>
        </w:rPr>
        <w:tab/>
      </w:r>
      <w:r w:rsidRPr="004B2F37">
        <w:rPr>
          <w:szCs w:val="22"/>
          <w:u w:val="single"/>
        </w:rPr>
        <w:t xml:space="preserve">             0,00</w:t>
      </w:r>
      <w:r w:rsidRPr="004B2F37">
        <w:rPr>
          <w:szCs w:val="22"/>
          <w:u w:val="single"/>
        </w:rPr>
        <w:tab/>
      </w:r>
      <w:r>
        <w:rPr>
          <w:szCs w:val="22"/>
          <w:u w:val="single"/>
        </w:rPr>
        <w:t xml:space="preserve">  </w:t>
      </w:r>
      <w:r w:rsidRPr="004B2F37">
        <w:rPr>
          <w:szCs w:val="22"/>
          <w:u w:val="single"/>
        </w:rPr>
        <w:t xml:space="preserve">  705.894,55</w:t>
      </w:r>
    </w:p>
    <w:p w:rsidR="00D87318" w:rsidRPr="00F54C1A" w:rsidRDefault="00D87318" w:rsidP="00D87318">
      <w:pPr>
        <w:pStyle w:val="Corpodeltesto31"/>
        <w:tabs>
          <w:tab w:val="left" w:pos="4536"/>
          <w:tab w:val="left" w:pos="6379"/>
          <w:tab w:val="left" w:pos="8505"/>
        </w:tabs>
        <w:ind w:left="284" w:hanging="284"/>
        <w:rPr>
          <w:b/>
          <w:szCs w:val="22"/>
        </w:rPr>
      </w:pPr>
      <w:r w:rsidRPr="00F54C1A">
        <w:rPr>
          <w:szCs w:val="22"/>
        </w:rPr>
        <w:t xml:space="preserve">                                                 </w:t>
      </w:r>
      <w:r w:rsidRPr="00F54C1A">
        <w:rPr>
          <w:b/>
          <w:szCs w:val="22"/>
        </w:rPr>
        <w:t xml:space="preserve">Totale </w:t>
      </w:r>
      <w:r w:rsidRPr="00F54C1A">
        <w:rPr>
          <w:b/>
          <w:szCs w:val="22"/>
        </w:rPr>
        <w:tab/>
      </w:r>
      <w:r w:rsidR="00073A99" w:rsidRPr="00F54C1A">
        <w:rPr>
          <w:b/>
          <w:szCs w:val="22"/>
        </w:rPr>
        <w:fldChar w:fldCharType="begin"/>
      </w:r>
      <w:r w:rsidRPr="00F54C1A">
        <w:rPr>
          <w:b/>
          <w:szCs w:val="22"/>
        </w:rPr>
        <w:instrText xml:space="preserve"> =110000+4742473,19+2610834,63+2638991,08+353373,38 \# "#.##0,00" </w:instrText>
      </w:r>
      <w:r w:rsidR="00073A99" w:rsidRPr="00F54C1A">
        <w:rPr>
          <w:b/>
          <w:szCs w:val="22"/>
        </w:rPr>
        <w:fldChar w:fldCharType="separate"/>
      </w:r>
      <w:r w:rsidRPr="00F54C1A">
        <w:rPr>
          <w:b/>
          <w:noProof/>
          <w:szCs w:val="22"/>
        </w:rPr>
        <w:t>10.455.672,28</w:t>
      </w:r>
      <w:r w:rsidR="00073A99" w:rsidRPr="00F54C1A">
        <w:rPr>
          <w:b/>
          <w:szCs w:val="22"/>
        </w:rPr>
        <w:fldChar w:fldCharType="end"/>
      </w:r>
      <w:r w:rsidRPr="00F54C1A">
        <w:rPr>
          <w:b/>
          <w:szCs w:val="22"/>
        </w:rPr>
        <w:tab/>
        <w:t>11.355.260,26</w:t>
      </w:r>
    </w:p>
    <w:p w:rsidR="00D87318" w:rsidRPr="00F54C1A" w:rsidRDefault="00D87318" w:rsidP="00D87318">
      <w:pPr>
        <w:tabs>
          <w:tab w:val="left" w:pos="4536"/>
          <w:tab w:val="left" w:pos="6237"/>
          <w:tab w:val="left" w:pos="8505"/>
        </w:tabs>
        <w:spacing w:after="0" w:line="240" w:lineRule="auto"/>
        <w:rPr>
          <w:rFonts w:ascii="Times New Roman" w:hAnsi="Times New Roman" w:cs="Times New Roman"/>
          <w:b/>
        </w:rPr>
      </w:pPr>
      <w:r w:rsidRPr="00F54C1A">
        <w:rPr>
          <w:rFonts w:ascii="Times New Roman" w:hAnsi="Times New Roman" w:cs="Times New Roman"/>
        </w:rPr>
        <w:t>Per</w:t>
      </w:r>
      <w:r w:rsidRPr="00F54C1A">
        <w:rPr>
          <w:rFonts w:ascii="Times New Roman" w:hAnsi="Times New Roman" w:cs="Times New Roman"/>
          <w:b/>
        </w:rPr>
        <w:t xml:space="preserve"> Somme a disposizione</w:t>
      </w:r>
      <w:r w:rsidRPr="00F54C1A">
        <w:rPr>
          <w:rFonts w:ascii="Times New Roman" w:hAnsi="Times New Roman" w:cs="Times New Roman"/>
        </w:rPr>
        <w:tab/>
      </w:r>
      <w:r w:rsidR="00073A99" w:rsidRPr="00F54C1A">
        <w:rPr>
          <w:rFonts w:ascii="Times New Roman" w:hAnsi="Times New Roman" w:cs="Times New Roman"/>
          <w:b/>
        </w:rPr>
        <w:fldChar w:fldCharType="begin"/>
      </w:r>
      <w:r w:rsidRPr="00F54C1A">
        <w:rPr>
          <w:rFonts w:ascii="Times New Roman" w:hAnsi="Times New Roman" w:cs="Times New Roman"/>
          <w:b/>
        </w:rPr>
        <w:instrText xml:space="preserve"> =(137.898,73+5287938,77+3225590,55+3246329,02+413494,77+34257,60)-10455672,28+123494+138674,24 \# "#.##0,00" </w:instrText>
      </w:r>
      <w:r w:rsidR="00073A99" w:rsidRPr="00F54C1A">
        <w:rPr>
          <w:rFonts w:ascii="Times New Roman" w:hAnsi="Times New Roman" w:cs="Times New Roman"/>
          <w:b/>
        </w:rPr>
        <w:fldChar w:fldCharType="separate"/>
      </w:r>
      <w:r w:rsidRPr="00F54C1A">
        <w:rPr>
          <w:rFonts w:ascii="Times New Roman" w:hAnsi="Times New Roman" w:cs="Times New Roman"/>
          <w:b/>
          <w:noProof/>
        </w:rPr>
        <w:t>2.152.005,40</w:t>
      </w:r>
      <w:r w:rsidR="00073A99" w:rsidRPr="00F54C1A">
        <w:rPr>
          <w:rFonts w:ascii="Times New Roman" w:hAnsi="Times New Roman" w:cs="Times New Roman"/>
          <w:b/>
        </w:rPr>
        <w:fldChar w:fldCharType="end"/>
      </w:r>
      <w:r w:rsidRPr="00F54C1A">
        <w:rPr>
          <w:rFonts w:ascii="Times New Roman" w:hAnsi="Times New Roman" w:cs="Times New Roman"/>
        </w:rPr>
        <w:tab/>
        <w:t xml:space="preserve"> </w:t>
      </w:r>
      <w:r w:rsidRPr="00F54C1A">
        <w:rPr>
          <w:rFonts w:ascii="Times New Roman" w:hAnsi="Times New Roman" w:cs="Times New Roman"/>
          <w:b/>
        </w:rPr>
        <w:t xml:space="preserve">  </w:t>
      </w:r>
      <w:r w:rsidR="00073A99" w:rsidRPr="00F54C1A">
        <w:rPr>
          <w:rFonts w:ascii="Times New Roman" w:hAnsi="Times New Roman" w:cs="Times New Roman"/>
          <w:b/>
        </w:rPr>
        <w:fldChar w:fldCharType="begin"/>
      </w:r>
      <w:r w:rsidRPr="00F54C1A">
        <w:rPr>
          <w:rFonts w:ascii="Times New Roman" w:hAnsi="Times New Roman" w:cs="Times New Roman"/>
          <w:b/>
        </w:rPr>
        <w:instrText xml:space="preserve"> =577834,49+1255450,39+343009,75+289553,95+52268,33+30401,47+2267,2+33457+50000 \# "#.##0,00" </w:instrText>
      </w:r>
      <w:r w:rsidR="00073A99" w:rsidRPr="00F54C1A">
        <w:rPr>
          <w:rFonts w:ascii="Times New Roman" w:hAnsi="Times New Roman" w:cs="Times New Roman"/>
          <w:b/>
        </w:rPr>
        <w:fldChar w:fldCharType="separate"/>
      </w:r>
      <w:r w:rsidRPr="00F54C1A">
        <w:rPr>
          <w:rFonts w:ascii="Times New Roman" w:hAnsi="Times New Roman" w:cs="Times New Roman"/>
          <w:b/>
          <w:noProof/>
        </w:rPr>
        <w:t>2.634.242,58</w:t>
      </w:r>
      <w:r w:rsidR="00073A99" w:rsidRPr="00F54C1A">
        <w:rPr>
          <w:rFonts w:ascii="Times New Roman" w:hAnsi="Times New Roman" w:cs="Times New Roman"/>
          <w:b/>
        </w:rPr>
        <w:fldChar w:fldCharType="end"/>
      </w:r>
    </w:p>
    <w:p w:rsidR="00D87318" w:rsidRDefault="00D87318" w:rsidP="00D87318">
      <w:pPr>
        <w:tabs>
          <w:tab w:val="left" w:pos="4536"/>
          <w:tab w:val="left" w:pos="6379"/>
          <w:tab w:val="left" w:pos="8647"/>
        </w:tabs>
        <w:spacing w:after="0" w:line="240" w:lineRule="auto"/>
        <w:ind w:left="360"/>
        <w:rPr>
          <w:rFonts w:ascii="Times New Roman" w:hAnsi="Times New Roman" w:cs="Times New Roman"/>
          <w:b/>
        </w:rPr>
      </w:pPr>
    </w:p>
    <w:p w:rsidR="00D87318" w:rsidRDefault="00D87318" w:rsidP="00D87318">
      <w:pPr>
        <w:tabs>
          <w:tab w:val="left" w:pos="4536"/>
          <w:tab w:val="left" w:pos="6379"/>
          <w:tab w:val="left" w:pos="8647"/>
        </w:tabs>
        <w:spacing w:after="0" w:line="240" w:lineRule="auto"/>
        <w:ind w:left="360"/>
        <w:rPr>
          <w:rFonts w:ascii="Times New Roman" w:hAnsi="Times New Roman" w:cs="Times New Roman"/>
          <w:b/>
        </w:rPr>
      </w:pPr>
      <w:r>
        <w:rPr>
          <w:rFonts w:ascii="Times New Roman" w:hAnsi="Times New Roman" w:cs="Times New Roman"/>
          <w:b/>
        </w:rPr>
        <w:t>Totale speso</w:t>
      </w:r>
      <w:r>
        <w:rPr>
          <w:rFonts w:ascii="Times New Roman" w:hAnsi="Times New Roman" w:cs="Times New Roman"/>
          <w:b/>
        </w:rPr>
        <w:tab/>
      </w:r>
      <w:r w:rsidR="00073A99">
        <w:rPr>
          <w:rFonts w:ascii="Times New Roman" w:hAnsi="Times New Roman" w:cs="Times New Roman"/>
          <w:b/>
        </w:rPr>
        <w:fldChar w:fldCharType="begin"/>
      </w:r>
      <w:r>
        <w:rPr>
          <w:rFonts w:ascii="Times New Roman" w:hAnsi="Times New Roman" w:cs="Times New Roman"/>
          <w:b/>
        </w:rPr>
        <w:instrText xml:space="preserve"> =10455672,28+2152005,4 \# "#.##0,00" </w:instrText>
      </w:r>
      <w:r w:rsidR="00073A99">
        <w:rPr>
          <w:rFonts w:ascii="Times New Roman" w:hAnsi="Times New Roman" w:cs="Times New Roman"/>
          <w:b/>
        </w:rPr>
        <w:fldChar w:fldCharType="separate"/>
      </w:r>
      <w:r>
        <w:rPr>
          <w:rFonts w:ascii="Times New Roman" w:hAnsi="Times New Roman" w:cs="Times New Roman"/>
          <w:b/>
          <w:noProof/>
        </w:rPr>
        <w:t>12.607.677,68</w:t>
      </w:r>
      <w:r w:rsidR="00073A99">
        <w:rPr>
          <w:rFonts w:ascii="Times New Roman" w:hAnsi="Times New Roman" w:cs="Times New Roman"/>
          <w:b/>
        </w:rPr>
        <w:fldChar w:fldCharType="end"/>
      </w:r>
    </w:p>
    <w:p w:rsidR="00D87318" w:rsidRPr="00F54C1A" w:rsidRDefault="00D87318" w:rsidP="00D87318">
      <w:pPr>
        <w:tabs>
          <w:tab w:val="left" w:pos="4536"/>
          <w:tab w:val="left" w:pos="6379"/>
          <w:tab w:val="left" w:pos="8647"/>
        </w:tabs>
        <w:spacing w:after="0" w:line="240" w:lineRule="auto"/>
        <w:ind w:left="360"/>
        <w:rPr>
          <w:rFonts w:ascii="Times New Roman" w:hAnsi="Times New Roman" w:cs="Times New Roman"/>
          <w:b/>
        </w:rPr>
      </w:pPr>
      <w:r w:rsidRPr="00F54C1A">
        <w:rPr>
          <w:rFonts w:ascii="Times New Roman" w:hAnsi="Times New Roman" w:cs="Times New Roman"/>
          <w:b/>
        </w:rPr>
        <w:t xml:space="preserve">                                Somme erogate</w:t>
      </w:r>
      <w:r w:rsidRPr="00F54C1A">
        <w:rPr>
          <w:rFonts w:ascii="Times New Roman" w:hAnsi="Times New Roman" w:cs="Times New Roman"/>
          <w:b/>
        </w:rPr>
        <w:tab/>
        <w:t>12.</w:t>
      </w:r>
      <w:r>
        <w:rPr>
          <w:rFonts w:ascii="Times New Roman" w:hAnsi="Times New Roman" w:cs="Times New Roman"/>
          <w:b/>
        </w:rPr>
        <w:t>605</w:t>
      </w:r>
      <w:r w:rsidRPr="00F54C1A">
        <w:rPr>
          <w:rFonts w:ascii="Times New Roman" w:hAnsi="Times New Roman" w:cs="Times New Roman"/>
          <w:b/>
        </w:rPr>
        <w:t>.</w:t>
      </w:r>
      <w:r>
        <w:rPr>
          <w:rFonts w:ascii="Times New Roman" w:hAnsi="Times New Roman" w:cs="Times New Roman"/>
          <w:b/>
        </w:rPr>
        <w:t>60</w:t>
      </w:r>
      <w:r w:rsidRPr="00F54C1A">
        <w:rPr>
          <w:rFonts w:ascii="Times New Roman" w:hAnsi="Times New Roman" w:cs="Times New Roman"/>
          <w:b/>
        </w:rPr>
        <w:t>5,56</w:t>
      </w:r>
    </w:p>
    <w:p w:rsidR="00D87318" w:rsidRPr="00F54C1A" w:rsidRDefault="00D87318" w:rsidP="00D87318">
      <w:pPr>
        <w:spacing w:after="0" w:line="240" w:lineRule="auto"/>
        <w:ind w:left="360"/>
        <w:jc w:val="both"/>
        <w:rPr>
          <w:rFonts w:ascii="Times New Roman" w:hAnsi="Times New Roman" w:cs="Times New Roman"/>
          <w:b/>
        </w:rPr>
      </w:pPr>
      <w:r w:rsidRPr="00F54C1A">
        <w:rPr>
          <w:rFonts w:ascii="Times New Roman" w:hAnsi="Times New Roman" w:cs="Times New Roman"/>
          <w:b/>
        </w:rPr>
        <w:t>Importo totale previsto</w:t>
      </w:r>
      <w:r w:rsidRPr="00F54C1A">
        <w:rPr>
          <w:rFonts w:ascii="Times New Roman" w:hAnsi="Times New Roman" w:cs="Times New Roman"/>
          <w:b/>
        </w:rPr>
        <w:tab/>
      </w:r>
      <w:r w:rsidRPr="00F54C1A">
        <w:rPr>
          <w:rFonts w:ascii="Times New Roman" w:hAnsi="Times New Roman" w:cs="Times New Roman"/>
          <w:b/>
        </w:rPr>
        <w:tab/>
      </w:r>
      <w:r w:rsidRPr="00F54C1A">
        <w:rPr>
          <w:rFonts w:ascii="Times New Roman" w:hAnsi="Times New Roman" w:cs="Times New Roman"/>
          <w:b/>
        </w:rPr>
        <w:tab/>
      </w:r>
      <w:r w:rsidRPr="00F54C1A">
        <w:rPr>
          <w:rFonts w:ascii="Times New Roman" w:hAnsi="Times New Roman" w:cs="Times New Roman"/>
          <w:b/>
        </w:rPr>
        <w:tab/>
      </w:r>
      <w:r w:rsidRPr="00F54C1A">
        <w:rPr>
          <w:rFonts w:ascii="Times New Roman" w:hAnsi="Times New Roman" w:cs="Times New Roman"/>
          <w:b/>
        </w:rPr>
        <w:tab/>
        <w:t xml:space="preserve">           € 15.000.000,00</w:t>
      </w:r>
    </w:p>
    <w:p w:rsidR="00D87318" w:rsidRDefault="00D87318" w:rsidP="00D87318">
      <w:pPr>
        <w:pStyle w:val="Corpodeltesto31"/>
        <w:rPr>
          <w:sz w:val="24"/>
          <w:szCs w:val="24"/>
        </w:rPr>
      </w:pPr>
    </w:p>
    <w:p w:rsidR="00D87318" w:rsidRPr="00062C77" w:rsidRDefault="00D87318" w:rsidP="00D87318">
      <w:pPr>
        <w:pStyle w:val="Corpodeltesto31"/>
        <w:rPr>
          <w:sz w:val="24"/>
          <w:szCs w:val="24"/>
        </w:rPr>
      </w:pPr>
      <w:r w:rsidRPr="00062C77">
        <w:rPr>
          <w:sz w:val="24"/>
          <w:szCs w:val="24"/>
        </w:rPr>
        <w:t>Per cui si prevede</w:t>
      </w:r>
      <w:r>
        <w:rPr>
          <w:sz w:val="24"/>
          <w:szCs w:val="24"/>
        </w:rPr>
        <w:t xml:space="preserve"> di utilizzare</w:t>
      </w:r>
      <w:r w:rsidRPr="00062C77">
        <w:rPr>
          <w:sz w:val="24"/>
          <w:szCs w:val="24"/>
        </w:rPr>
        <w:t xml:space="preserve"> per l’anno 202</w:t>
      </w:r>
      <w:r>
        <w:rPr>
          <w:sz w:val="24"/>
          <w:szCs w:val="24"/>
        </w:rPr>
        <w:t xml:space="preserve">1 </w:t>
      </w:r>
      <w:r w:rsidRPr="00062C77">
        <w:rPr>
          <w:sz w:val="24"/>
          <w:szCs w:val="24"/>
        </w:rPr>
        <w:t>l’erogazione delle seguenti somme:</w:t>
      </w:r>
    </w:p>
    <w:p w:rsidR="00D87318" w:rsidRPr="003763AC" w:rsidRDefault="00D87318" w:rsidP="00BA6AED">
      <w:pPr>
        <w:pStyle w:val="Corpodeltesto31"/>
        <w:numPr>
          <w:ilvl w:val="0"/>
          <w:numId w:val="21"/>
        </w:numPr>
        <w:rPr>
          <w:sz w:val="24"/>
          <w:szCs w:val="24"/>
        </w:rPr>
      </w:pPr>
      <w:r w:rsidRPr="003763AC">
        <w:rPr>
          <w:sz w:val="24"/>
          <w:szCs w:val="24"/>
        </w:rPr>
        <w:t xml:space="preserve">Per Lavori ampliamento Farmacia  comprensivi di somme a </w:t>
      </w:r>
      <w:proofErr w:type="spellStart"/>
      <w:r w:rsidRPr="003763AC">
        <w:rPr>
          <w:sz w:val="24"/>
          <w:szCs w:val="24"/>
        </w:rPr>
        <w:t>disp.€</w:t>
      </w:r>
      <w:proofErr w:type="spellEnd"/>
      <w:r w:rsidRPr="003763AC">
        <w:rPr>
          <w:sz w:val="24"/>
          <w:szCs w:val="24"/>
        </w:rPr>
        <w:t xml:space="preserve">   </w:t>
      </w:r>
      <w:r w:rsidR="00073A99">
        <w:rPr>
          <w:sz w:val="24"/>
          <w:szCs w:val="24"/>
        </w:rPr>
        <w:fldChar w:fldCharType="begin"/>
      </w:r>
      <w:r>
        <w:rPr>
          <w:sz w:val="24"/>
          <w:szCs w:val="24"/>
        </w:rPr>
        <w:instrText xml:space="preserve"> =1269267,35 \# "#.##0,00" </w:instrText>
      </w:r>
      <w:r w:rsidR="00073A99">
        <w:rPr>
          <w:sz w:val="24"/>
          <w:szCs w:val="24"/>
        </w:rPr>
        <w:fldChar w:fldCharType="separate"/>
      </w:r>
      <w:r>
        <w:rPr>
          <w:noProof/>
          <w:sz w:val="24"/>
          <w:szCs w:val="24"/>
        </w:rPr>
        <w:t>1.269.267,35</w:t>
      </w:r>
      <w:r w:rsidR="00073A99">
        <w:rPr>
          <w:sz w:val="24"/>
          <w:szCs w:val="24"/>
        </w:rPr>
        <w:fldChar w:fldCharType="end"/>
      </w:r>
    </w:p>
    <w:p w:rsidR="00D87318" w:rsidRPr="00C96BD2" w:rsidRDefault="00D87318" w:rsidP="00BA6AED">
      <w:pPr>
        <w:pStyle w:val="Corpodeltesto31"/>
        <w:numPr>
          <w:ilvl w:val="0"/>
          <w:numId w:val="21"/>
        </w:numPr>
        <w:rPr>
          <w:sz w:val="24"/>
          <w:szCs w:val="24"/>
        </w:rPr>
      </w:pPr>
      <w:r w:rsidRPr="00C96BD2">
        <w:rPr>
          <w:sz w:val="24"/>
          <w:szCs w:val="24"/>
        </w:rPr>
        <w:t>Per utilizzo residui</w:t>
      </w:r>
      <w:r w:rsidRPr="00C96BD2">
        <w:rPr>
          <w:sz w:val="24"/>
          <w:szCs w:val="24"/>
        </w:rPr>
        <w:tab/>
      </w:r>
      <w:r w:rsidRPr="00C96BD2">
        <w:rPr>
          <w:sz w:val="24"/>
          <w:szCs w:val="24"/>
        </w:rPr>
        <w:tab/>
      </w:r>
      <w:r w:rsidRPr="00C96BD2">
        <w:rPr>
          <w:sz w:val="24"/>
          <w:szCs w:val="24"/>
        </w:rPr>
        <w:tab/>
      </w:r>
      <w:r w:rsidRPr="00C96BD2">
        <w:rPr>
          <w:sz w:val="24"/>
          <w:szCs w:val="24"/>
        </w:rPr>
        <w:tab/>
      </w:r>
      <w:r w:rsidRPr="00C96BD2">
        <w:rPr>
          <w:sz w:val="24"/>
          <w:szCs w:val="24"/>
        </w:rPr>
        <w:tab/>
      </w:r>
      <w:r w:rsidRPr="00C96BD2">
        <w:rPr>
          <w:sz w:val="24"/>
          <w:szCs w:val="24"/>
        </w:rPr>
        <w:tab/>
      </w:r>
      <w:r w:rsidR="00D97DC3">
        <w:rPr>
          <w:sz w:val="24"/>
          <w:szCs w:val="24"/>
        </w:rPr>
        <w:t xml:space="preserve">    </w:t>
      </w:r>
      <w:r w:rsidRPr="00C96BD2">
        <w:rPr>
          <w:sz w:val="24"/>
          <w:szCs w:val="24"/>
        </w:rPr>
        <w:t xml:space="preserve">€    </w:t>
      </w:r>
      <w:r w:rsidR="00073A99" w:rsidRPr="00C96BD2">
        <w:rPr>
          <w:sz w:val="24"/>
          <w:szCs w:val="24"/>
        </w:rPr>
        <w:fldChar w:fldCharType="begin"/>
      </w:r>
      <w:r w:rsidRPr="00C96BD2">
        <w:rPr>
          <w:sz w:val="24"/>
          <w:szCs w:val="24"/>
        </w:rPr>
        <w:instrText xml:space="preserve"> =15000000-2152005,4-10488764,33-1269267,35 \# "#.##0,00" </w:instrText>
      </w:r>
      <w:r w:rsidR="00073A99" w:rsidRPr="00C96BD2">
        <w:rPr>
          <w:sz w:val="24"/>
          <w:szCs w:val="24"/>
        </w:rPr>
        <w:fldChar w:fldCharType="separate"/>
      </w:r>
      <w:r w:rsidRPr="00C96BD2">
        <w:rPr>
          <w:noProof/>
          <w:sz w:val="24"/>
          <w:szCs w:val="24"/>
        </w:rPr>
        <w:t>1.089.962,92</w:t>
      </w:r>
      <w:r w:rsidR="00073A99" w:rsidRPr="00C96BD2">
        <w:rPr>
          <w:sz w:val="24"/>
          <w:szCs w:val="24"/>
        </w:rPr>
        <w:fldChar w:fldCharType="end"/>
      </w:r>
    </w:p>
    <w:p w:rsidR="00D87318" w:rsidRPr="002042F8" w:rsidRDefault="00D87318" w:rsidP="00D87318">
      <w:pPr>
        <w:suppressAutoHyphens/>
        <w:spacing w:after="0"/>
        <w:ind w:left="-284" w:firstLine="1"/>
        <w:jc w:val="both"/>
        <w:rPr>
          <w:rFonts w:eastAsia="Calibri" w:cs="Arial"/>
          <w:highlight w:val="yellow"/>
        </w:rPr>
      </w:pPr>
    </w:p>
    <w:p w:rsidR="00D87318" w:rsidRDefault="00D87318" w:rsidP="00D87318">
      <w:pPr>
        <w:suppressAutoHyphens/>
        <w:spacing w:after="0"/>
        <w:ind w:left="1134"/>
        <w:jc w:val="both"/>
        <w:rPr>
          <w:rFonts w:eastAsia="Calibri" w:cs="Arial"/>
        </w:rPr>
      </w:pPr>
    </w:p>
    <w:p w:rsidR="00D87318" w:rsidRPr="004E357C" w:rsidRDefault="00D87318" w:rsidP="00D87318">
      <w:pPr>
        <w:suppressAutoHyphens/>
        <w:spacing w:after="0"/>
        <w:ind w:left="1134"/>
        <w:jc w:val="both"/>
        <w:rPr>
          <w:rFonts w:eastAsia="Calibri" w:cs="Arial"/>
        </w:rPr>
      </w:pPr>
    </w:p>
    <w:p w:rsidR="00D87318" w:rsidRPr="004E357C" w:rsidRDefault="00D87318" w:rsidP="00BA6AED">
      <w:pPr>
        <w:numPr>
          <w:ilvl w:val="1"/>
          <w:numId w:val="16"/>
        </w:numPr>
        <w:tabs>
          <w:tab w:val="left" w:pos="1134"/>
        </w:tabs>
        <w:spacing w:before="240" w:after="120" w:line="276" w:lineRule="auto"/>
        <w:ind w:left="1134" w:hanging="1134"/>
        <w:contextualSpacing/>
        <w:jc w:val="both"/>
        <w:outlineLvl w:val="0"/>
        <w:rPr>
          <w:rFonts w:eastAsia="Calibri" w:cs="Arial"/>
          <w:b/>
          <w:color w:val="4F81BD"/>
        </w:rPr>
      </w:pPr>
      <w:bookmarkStart w:id="425" w:name="_Toc86842309"/>
      <w:r w:rsidRPr="004E357C">
        <w:rPr>
          <w:rFonts w:eastAsia="Calibri" w:cs="Arial"/>
          <w:b/>
          <w:color w:val="4F81BD"/>
        </w:rPr>
        <w:t>Lavori i corso, ultimati e/o di prossima ultimazione</w:t>
      </w:r>
      <w:bookmarkEnd w:id="425"/>
    </w:p>
    <w:p w:rsidR="00D87318" w:rsidRPr="004E357C" w:rsidRDefault="00D87318" w:rsidP="00D87318">
      <w:pPr>
        <w:spacing w:after="0"/>
        <w:jc w:val="both"/>
        <w:rPr>
          <w:rFonts w:eastAsia="Calibri" w:cs="Arial"/>
        </w:rPr>
      </w:pPr>
    </w:p>
    <w:p w:rsidR="00D87318" w:rsidRPr="004E357C" w:rsidRDefault="00D87318" w:rsidP="00D87318">
      <w:pPr>
        <w:spacing w:after="0"/>
        <w:contextualSpacing/>
        <w:jc w:val="both"/>
        <w:rPr>
          <w:rFonts w:eastAsia="Calibri" w:cs="Arial"/>
          <w:color w:val="4F81BD"/>
        </w:rPr>
      </w:pPr>
      <w:r w:rsidRPr="004E357C">
        <w:rPr>
          <w:rFonts w:eastAsia="Calibri" w:cs="Arial"/>
          <w:b/>
          <w:bCs/>
          <w:color w:val="4F81BD"/>
        </w:rPr>
        <w:t xml:space="preserve">Finanziamento ex art.71 € 2.031.155,00 – </w:t>
      </w:r>
      <w:proofErr w:type="spellStart"/>
      <w:r w:rsidRPr="004E357C">
        <w:rPr>
          <w:rFonts w:eastAsia="Calibri" w:cs="Arial"/>
          <w:b/>
          <w:bCs/>
          <w:color w:val="4F81BD"/>
        </w:rPr>
        <w:t>Decr</w:t>
      </w:r>
      <w:proofErr w:type="spellEnd"/>
      <w:r w:rsidRPr="004E357C">
        <w:rPr>
          <w:rFonts w:eastAsia="Calibri" w:cs="Arial"/>
          <w:b/>
          <w:bCs/>
          <w:color w:val="4F81BD"/>
        </w:rPr>
        <w:t xml:space="preserve"> 8605 del 15/09/2006 - </w:t>
      </w:r>
      <w:r w:rsidRPr="004E357C">
        <w:rPr>
          <w:rFonts w:eastAsia="Calibri" w:cs="Arial"/>
          <w:b/>
          <w:i/>
          <w:color w:val="4F81BD"/>
        </w:rPr>
        <w:t>Progetto Trapianto di midollo osseo con laboratorio di diagnostica</w:t>
      </w:r>
    </w:p>
    <w:p w:rsidR="00D87318" w:rsidRDefault="00D87318" w:rsidP="00D87318">
      <w:pPr>
        <w:spacing w:after="0"/>
        <w:jc w:val="both"/>
        <w:rPr>
          <w:rFonts w:eastAsia="Calibri" w:cs="Arial"/>
        </w:rPr>
      </w:pPr>
      <w:r>
        <w:rPr>
          <w:sz w:val="24"/>
          <w:szCs w:val="24"/>
        </w:rPr>
        <w:t xml:space="preserve">Con </w:t>
      </w:r>
      <w:proofErr w:type="spellStart"/>
      <w:r>
        <w:rPr>
          <w:sz w:val="24"/>
          <w:szCs w:val="24"/>
        </w:rPr>
        <w:t>D.D.G.</w:t>
      </w:r>
      <w:proofErr w:type="spellEnd"/>
      <w:r>
        <w:rPr>
          <w:sz w:val="24"/>
          <w:szCs w:val="24"/>
        </w:rPr>
        <w:t xml:space="preserve"> 8605 del 15/09/2006, poi parzialmente modificato dal </w:t>
      </w:r>
      <w:proofErr w:type="spellStart"/>
      <w:r>
        <w:rPr>
          <w:sz w:val="24"/>
          <w:szCs w:val="24"/>
        </w:rPr>
        <w:t>D.D.G.</w:t>
      </w:r>
      <w:proofErr w:type="spellEnd"/>
      <w:r>
        <w:rPr>
          <w:sz w:val="24"/>
          <w:szCs w:val="24"/>
        </w:rPr>
        <w:t xml:space="preserve"> 1207 del 06/06/2007, è stato finanziato un intervento di “</w:t>
      </w:r>
      <w:r w:rsidRPr="00E376FA">
        <w:rPr>
          <w:b/>
          <w:sz w:val="24"/>
          <w:szCs w:val="24"/>
        </w:rPr>
        <w:t>Lavori di fornitura di attrezzature sanitarie dedicate al trapianto di midollo osseo con laboratorio di diagnostica</w:t>
      </w:r>
      <w:r>
        <w:rPr>
          <w:sz w:val="24"/>
          <w:szCs w:val="24"/>
        </w:rPr>
        <w:t>” per un importo complessivo di € 2.031.155,00.</w:t>
      </w:r>
    </w:p>
    <w:p w:rsidR="00D87318" w:rsidRPr="004E357C" w:rsidRDefault="00D87318" w:rsidP="00D87318">
      <w:pPr>
        <w:spacing w:after="0"/>
        <w:jc w:val="both"/>
        <w:rPr>
          <w:rFonts w:eastAsia="Calibri" w:cs="Arial"/>
        </w:rPr>
      </w:pPr>
      <w:r w:rsidRPr="004E357C">
        <w:rPr>
          <w:rFonts w:eastAsia="Calibri" w:cs="Arial"/>
        </w:rPr>
        <w:t>A seguito della unificazione delle Aziende Policlinico e Vittorio Emanuele e nell’ambito della complessiva riorganizzazione e rimodulazione della rete ospedaliera (</w:t>
      </w:r>
      <w:proofErr w:type="spellStart"/>
      <w:r w:rsidRPr="004E357C">
        <w:rPr>
          <w:rFonts w:eastAsia="Calibri" w:cs="Arial"/>
        </w:rPr>
        <w:t>L.R.</w:t>
      </w:r>
      <w:proofErr w:type="spellEnd"/>
      <w:r w:rsidRPr="004E357C">
        <w:rPr>
          <w:rFonts w:eastAsia="Calibri" w:cs="Arial"/>
        </w:rPr>
        <w:t xml:space="preserve"> n.5/2009) con delibera n.80 del 21/01/2010 è stato deciso il trasferimento della Unità di Ematologia con trapianto del P.O. </w:t>
      </w:r>
      <w:proofErr w:type="spellStart"/>
      <w:r w:rsidRPr="004E357C">
        <w:rPr>
          <w:rFonts w:eastAsia="Calibri" w:cs="Arial"/>
        </w:rPr>
        <w:t>Ferrarotto</w:t>
      </w:r>
      <w:proofErr w:type="spellEnd"/>
      <w:r w:rsidRPr="004E357C">
        <w:rPr>
          <w:rFonts w:eastAsia="Calibri" w:cs="Arial"/>
        </w:rPr>
        <w:t xml:space="preserve"> al P.O. </w:t>
      </w:r>
      <w:proofErr w:type="spellStart"/>
      <w:r w:rsidRPr="004E357C">
        <w:rPr>
          <w:rFonts w:eastAsia="Calibri" w:cs="Arial"/>
        </w:rPr>
        <w:t>Rodolico</w:t>
      </w:r>
      <w:proofErr w:type="spellEnd"/>
      <w:r w:rsidRPr="004E357C">
        <w:rPr>
          <w:rFonts w:eastAsia="Calibri" w:cs="Arial"/>
        </w:rPr>
        <w:t xml:space="preserve"> (costruendo edificio Attività Specialistiche).</w:t>
      </w:r>
    </w:p>
    <w:p w:rsidR="00D87318" w:rsidRDefault="00D87318" w:rsidP="00D87318">
      <w:pPr>
        <w:spacing w:after="0"/>
        <w:jc w:val="both"/>
        <w:rPr>
          <w:rFonts w:eastAsia="Calibri" w:cs="Arial"/>
        </w:rPr>
      </w:pPr>
      <w:r w:rsidRPr="004E357C">
        <w:rPr>
          <w:rFonts w:eastAsia="Calibri" w:cs="Arial"/>
        </w:rPr>
        <w:t>È stato pertanto richiesto all’Assessorato della Salute di autorizzare l’utilizzo delle somme residue, sul finanziamento in oggetto, pari ad €</w:t>
      </w:r>
      <w:r>
        <w:rPr>
          <w:rFonts w:eastAsia="Calibri" w:cs="Arial"/>
        </w:rPr>
        <w:t>.</w:t>
      </w:r>
      <w:r w:rsidRPr="004E357C">
        <w:rPr>
          <w:rFonts w:eastAsia="Calibri" w:cs="Arial"/>
        </w:rPr>
        <w:t xml:space="preserve">856.219,70, </w:t>
      </w:r>
      <w:r w:rsidRPr="007265D7">
        <w:rPr>
          <w:sz w:val="24"/>
          <w:szCs w:val="24"/>
        </w:rPr>
        <w:t xml:space="preserve">riguardante il completamento lavori e la dotazione di arredi ed attrezzature medicali per l’U.O. di </w:t>
      </w:r>
      <w:proofErr w:type="spellStart"/>
      <w:r w:rsidRPr="007265D7">
        <w:rPr>
          <w:sz w:val="24"/>
          <w:szCs w:val="24"/>
        </w:rPr>
        <w:t>Oncoematologia</w:t>
      </w:r>
      <w:proofErr w:type="spellEnd"/>
      <w:r w:rsidRPr="007265D7">
        <w:rPr>
          <w:sz w:val="24"/>
          <w:szCs w:val="24"/>
        </w:rPr>
        <w:t xml:space="preserve"> e Crioconservazione Edificio attività specialistiche lotto A, autorizzato con </w:t>
      </w:r>
      <w:proofErr w:type="spellStart"/>
      <w:r w:rsidRPr="007265D7">
        <w:rPr>
          <w:sz w:val="24"/>
          <w:szCs w:val="24"/>
        </w:rPr>
        <w:t>D.D.G.</w:t>
      </w:r>
      <w:proofErr w:type="spellEnd"/>
      <w:r w:rsidRPr="007265D7">
        <w:rPr>
          <w:sz w:val="24"/>
          <w:szCs w:val="24"/>
        </w:rPr>
        <w:t xml:space="preserve"> n. 1667/2015 del 5 ottobre 2015. 9</w:t>
      </w:r>
      <w:r>
        <w:rPr>
          <w:sz w:val="24"/>
          <w:szCs w:val="24"/>
        </w:rPr>
        <w:t xml:space="preserve"> con</w:t>
      </w:r>
      <w:r w:rsidRPr="007265D7">
        <w:rPr>
          <w:sz w:val="24"/>
          <w:szCs w:val="24"/>
        </w:rPr>
        <w:t xml:space="preserve"> </w:t>
      </w:r>
      <w:proofErr w:type="spellStart"/>
      <w:r w:rsidRPr="007265D7">
        <w:rPr>
          <w:sz w:val="24"/>
          <w:szCs w:val="24"/>
        </w:rPr>
        <w:t>D.D.G.</w:t>
      </w:r>
      <w:proofErr w:type="spellEnd"/>
      <w:r>
        <w:rPr>
          <w:sz w:val="24"/>
          <w:szCs w:val="24"/>
        </w:rPr>
        <w:t xml:space="preserve"> sempre </w:t>
      </w:r>
      <w:r w:rsidRPr="007265D7">
        <w:rPr>
          <w:sz w:val="24"/>
          <w:szCs w:val="24"/>
        </w:rPr>
        <w:t>a valere sui fondi ex art.71 della Legge n.448/98</w:t>
      </w:r>
      <w:r w:rsidRPr="004E357C">
        <w:rPr>
          <w:rFonts w:eastAsia="Calibri" w:cs="Arial"/>
        </w:rPr>
        <w:t>.</w:t>
      </w:r>
    </w:p>
    <w:p w:rsidR="00D87318" w:rsidRDefault="00D87318" w:rsidP="00D87318">
      <w:pPr>
        <w:spacing w:after="0"/>
        <w:jc w:val="both"/>
        <w:rPr>
          <w:b/>
          <w:sz w:val="24"/>
          <w:szCs w:val="24"/>
        </w:rPr>
      </w:pPr>
      <w:r>
        <w:rPr>
          <w:sz w:val="24"/>
          <w:szCs w:val="24"/>
        </w:rPr>
        <w:t xml:space="preserve">Preso atto che tale progetto era suddiviso in tre interventi, di cui uno con </w:t>
      </w:r>
      <w:proofErr w:type="spellStart"/>
      <w:r>
        <w:rPr>
          <w:sz w:val="24"/>
          <w:szCs w:val="24"/>
        </w:rPr>
        <w:t>D.D.G.</w:t>
      </w:r>
      <w:proofErr w:type="spellEnd"/>
      <w:r>
        <w:rPr>
          <w:sz w:val="24"/>
          <w:szCs w:val="24"/>
        </w:rPr>
        <w:t xml:space="preserve"> 1667 del 05/10/2015 veniva trasformato nei lavori di </w:t>
      </w:r>
      <w:r>
        <w:rPr>
          <w:b/>
          <w:sz w:val="24"/>
          <w:szCs w:val="24"/>
        </w:rPr>
        <w:t>“</w:t>
      </w:r>
      <w:r w:rsidRPr="00E376FA">
        <w:rPr>
          <w:b/>
          <w:sz w:val="24"/>
          <w:szCs w:val="24"/>
        </w:rPr>
        <w:t xml:space="preserve">Completamento lavori e dotazione di arredi ed attrezzature medicali per l’U.O. di </w:t>
      </w:r>
      <w:proofErr w:type="spellStart"/>
      <w:r w:rsidRPr="00E376FA">
        <w:rPr>
          <w:b/>
          <w:sz w:val="24"/>
          <w:szCs w:val="24"/>
        </w:rPr>
        <w:t>Oncoematologia</w:t>
      </w:r>
      <w:proofErr w:type="spellEnd"/>
      <w:r w:rsidRPr="00E376FA">
        <w:rPr>
          <w:b/>
          <w:sz w:val="24"/>
          <w:szCs w:val="24"/>
        </w:rPr>
        <w:t xml:space="preserve"> e Crioconservazione</w:t>
      </w:r>
      <w:r>
        <w:rPr>
          <w:b/>
          <w:sz w:val="24"/>
          <w:szCs w:val="24"/>
        </w:rPr>
        <w:t>”.</w:t>
      </w:r>
    </w:p>
    <w:p w:rsidR="00D87318" w:rsidRDefault="00D87318" w:rsidP="00D87318">
      <w:pPr>
        <w:spacing w:after="0" w:line="240" w:lineRule="auto"/>
        <w:jc w:val="both"/>
        <w:rPr>
          <w:sz w:val="24"/>
          <w:szCs w:val="24"/>
        </w:rPr>
      </w:pPr>
      <w:r w:rsidRPr="007265D7">
        <w:rPr>
          <w:sz w:val="24"/>
          <w:szCs w:val="24"/>
        </w:rPr>
        <w:t xml:space="preserve">Con deliberazione n. 320 del 20.05.2015 è stato approvato il progetto esecutivo ed è stata indetta la gara. Sono state espletate le procedure di gara aggiudicando provvisoriamente i lavori alla ditta </w:t>
      </w:r>
      <w:proofErr w:type="spellStart"/>
      <w:r w:rsidRPr="007265D7">
        <w:rPr>
          <w:sz w:val="24"/>
          <w:szCs w:val="24"/>
        </w:rPr>
        <w:t>Lotos</w:t>
      </w:r>
      <w:proofErr w:type="spellEnd"/>
      <w:r w:rsidRPr="007265D7">
        <w:rPr>
          <w:sz w:val="24"/>
          <w:szCs w:val="24"/>
        </w:rPr>
        <w:t xml:space="preserve"> s.r.l. che ha offerto un ribasso del 38,8463%. Si è proceduto alla consegna dei lavori che sono in fase di realizzazione. </w:t>
      </w:r>
    </w:p>
    <w:p w:rsidR="00D87318" w:rsidRDefault="00D87318" w:rsidP="00D87318">
      <w:pPr>
        <w:spacing w:after="0" w:line="240" w:lineRule="auto"/>
        <w:jc w:val="both"/>
        <w:rPr>
          <w:sz w:val="24"/>
          <w:szCs w:val="24"/>
        </w:rPr>
      </w:pPr>
      <w:r w:rsidRPr="00817296">
        <w:rPr>
          <w:sz w:val="24"/>
          <w:szCs w:val="24"/>
        </w:rPr>
        <w:t>Con delibera del Direttore Generale n.395 del 28/02/2017 è sta approvata una pe</w:t>
      </w:r>
      <w:r>
        <w:rPr>
          <w:sz w:val="24"/>
          <w:szCs w:val="24"/>
        </w:rPr>
        <w:t>r</w:t>
      </w:r>
      <w:r w:rsidRPr="00817296">
        <w:rPr>
          <w:sz w:val="24"/>
          <w:szCs w:val="24"/>
        </w:rPr>
        <w:t xml:space="preserve">izia di variante derivante dall'entrata in vigore di due importanti variazioni normative che riguardano un nuovo regolamento per la fabbricazione delle Unità di Trattamento Aria </w:t>
      </w:r>
      <w:r w:rsidRPr="00817296">
        <w:rPr>
          <w:sz w:val="24"/>
          <w:szCs w:val="24"/>
        </w:rPr>
        <w:lastRenderedPageBreak/>
        <w:t>ed un nuovo regolamento per la produzione di Cavi Elettrici</w:t>
      </w:r>
      <w:r>
        <w:rPr>
          <w:sz w:val="24"/>
          <w:szCs w:val="24"/>
        </w:rPr>
        <w:t xml:space="preserve"> per un importo complessivo </w:t>
      </w:r>
      <w:r w:rsidR="00073A99">
        <w:rPr>
          <w:rFonts w:eastAsia="Calibri"/>
          <w:b/>
        </w:rPr>
        <w:fldChar w:fldCharType="begin"/>
      </w:r>
      <w:r>
        <w:rPr>
          <w:rFonts w:eastAsia="Calibri"/>
          <w:b/>
        </w:rPr>
        <w:instrText xml:space="preserve"> =SUM(ABOVE) \# "€ #.##0,00;(€ #.##0,00)" </w:instrText>
      </w:r>
      <w:r w:rsidR="00073A99">
        <w:rPr>
          <w:rFonts w:eastAsia="Calibri"/>
          <w:b/>
        </w:rPr>
        <w:fldChar w:fldCharType="separate"/>
      </w:r>
      <w:r>
        <w:rPr>
          <w:rFonts w:eastAsia="Calibri"/>
          <w:b/>
          <w:noProof/>
        </w:rPr>
        <w:t>€ 618.847,49</w:t>
      </w:r>
      <w:r w:rsidR="00073A99">
        <w:rPr>
          <w:rFonts w:eastAsia="Calibri"/>
          <w:b/>
        </w:rPr>
        <w:fldChar w:fldCharType="end"/>
      </w:r>
      <w:r w:rsidRPr="00817296">
        <w:rPr>
          <w:sz w:val="24"/>
          <w:szCs w:val="24"/>
        </w:rPr>
        <w:t>;</w:t>
      </w:r>
    </w:p>
    <w:p w:rsidR="00D87318" w:rsidRDefault="00D87318" w:rsidP="00D87318">
      <w:pPr>
        <w:spacing w:after="0" w:line="240" w:lineRule="auto"/>
        <w:jc w:val="both"/>
        <w:rPr>
          <w:sz w:val="24"/>
          <w:szCs w:val="24"/>
        </w:rPr>
      </w:pPr>
    </w:p>
    <w:p w:rsidR="00D87318" w:rsidRDefault="00D87318" w:rsidP="00D87318">
      <w:pPr>
        <w:spacing w:after="0" w:line="240" w:lineRule="auto"/>
        <w:ind w:left="1134"/>
        <w:jc w:val="both"/>
        <w:rPr>
          <w:sz w:val="24"/>
          <w:szCs w:val="24"/>
        </w:rPr>
      </w:pPr>
      <w:r>
        <w:rPr>
          <w:sz w:val="24"/>
          <w:szCs w:val="24"/>
        </w:rPr>
        <w:t>Di seguito le fatture pervenute per i lavori eseguiti:</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
        <w:gridCol w:w="1601"/>
        <w:gridCol w:w="1902"/>
        <w:gridCol w:w="1336"/>
        <w:gridCol w:w="1231"/>
        <w:gridCol w:w="1331"/>
      </w:tblGrid>
      <w:tr w:rsidR="00D87318" w:rsidRPr="00640CC9" w:rsidTr="00D87318">
        <w:tc>
          <w:tcPr>
            <w:tcW w:w="975" w:type="dxa"/>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DITTA</w:t>
            </w:r>
          </w:p>
        </w:tc>
        <w:tc>
          <w:tcPr>
            <w:tcW w:w="1616" w:type="dxa"/>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OGGETTO</w:t>
            </w:r>
          </w:p>
        </w:tc>
        <w:tc>
          <w:tcPr>
            <w:tcW w:w="1936" w:type="dxa"/>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FATTURA</w:t>
            </w:r>
          </w:p>
        </w:tc>
        <w:tc>
          <w:tcPr>
            <w:tcW w:w="1336" w:type="dxa"/>
          </w:tcPr>
          <w:p w:rsidR="00D87318" w:rsidRPr="00640CC9" w:rsidRDefault="00D87318" w:rsidP="00D87318">
            <w:pPr>
              <w:pStyle w:val="Corpodeltesto2"/>
              <w:ind w:left="35" w:right="66" w:firstLine="1"/>
              <w:rPr>
                <w:rFonts w:asciiTheme="minorHAnsi" w:eastAsia="Calibri" w:hAnsiTheme="minorHAnsi" w:cstheme="minorHAnsi"/>
                <w:sz w:val="20"/>
                <w:szCs w:val="20"/>
              </w:rPr>
            </w:pPr>
            <w:r w:rsidRPr="00640CC9">
              <w:rPr>
                <w:rFonts w:asciiTheme="minorHAnsi" w:eastAsia="Calibri" w:hAnsiTheme="minorHAnsi" w:cstheme="minorHAnsi"/>
                <w:sz w:val="20"/>
                <w:szCs w:val="20"/>
              </w:rPr>
              <w:t>IMPORTO</w:t>
            </w:r>
          </w:p>
        </w:tc>
        <w:tc>
          <w:tcPr>
            <w:tcW w:w="1237" w:type="dxa"/>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MANDATO</w:t>
            </w:r>
          </w:p>
        </w:tc>
        <w:tc>
          <w:tcPr>
            <w:tcW w:w="1331" w:type="dxa"/>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NOTE</w:t>
            </w:r>
          </w:p>
        </w:tc>
      </w:tr>
      <w:tr w:rsidR="00D87318" w:rsidRPr="00640CC9" w:rsidTr="00D87318">
        <w:tc>
          <w:tcPr>
            <w:tcW w:w="975" w:type="dxa"/>
            <w:vAlign w:val="center"/>
          </w:tcPr>
          <w:p w:rsidR="00D87318" w:rsidRPr="00640CC9" w:rsidRDefault="00D87318" w:rsidP="00D87318">
            <w:pPr>
              <w:tabs>
                <w:tab w:val="left" w:pos="357"/>
              </w:tabs>
              <w:spacing w:after="0" w:line="240" w:lineRule="auto"/>
              <w:ind w:right="-1"/>
              <w:rPr>
                <w:rFonts w:cstheme="minorHAnsi"/>
                <w:sz w:val="20"/>
                <w:szCs w:val="20"/>
              </w:rPr>
            </w:pPr>
            <w:proofErr w:type="spellStart"/>
            <w:r w:rsidRPr="00640CC9">
              <w:rPr>
                <w:rFonts w:cstheme="minorHAnsi"/>
                <w:sz w:val="20"/>
                <w:szCs w:val="20"/>
              </w:rPr>
              <w:t>Lotos</w:t>
            </w:r>
            <w:proofErr w:type="spellEnd"/>
            <w:r w:rsidRPr="00640CC9">
              <w:rPr>
                <w:rFonts w:cstheme="minorHAnsi"/>
                <w:sz w:val="20"/>
                <w:szCs w:val="20"/>
              </w:rPr>
              <w:t xml:space="preserve"> srl</w:t>
            </w:r>
          </w:p>
        </w:tc>
        <w:tc>
          <w:tcPr>
            <w:tcW w:w="161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anticipazione</w:t>
            </w:r>
          </w:p>
        </w:tc>
        <w:tc>
          <w:tcPr>
            <w:tcW w:w="193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FATTPA 3_16 del 09/06/2016</w:t>
            </w:r>
          </w:p>
        </w:tc>
        <w:tc>
          <w:tcPr>
            <w:tcW w:w="1336" w:type="dxa"/>
            <w:vAlign w:val="center"/>
          </w:tcPr>
          <w:p w:rsidR="00D87318" w:rsidRPr="00640CC9" w:rsidRDefault="00073A99" w:rsidP="00D87318">
            <w:pPr>
              <w:pStyle w:val="Corpodeltesto2"/>
              <w:ind w:left="35" w:right="66" w:firstLine="1"/>
              <w:rPr>
                <w:rFonts w:asciiTheme="minorHAnsi" w:eastAsia="Calibri" w:hAnsiTheme="minorHAnsi" w:cstheme="minorHAnsi"/>
                <w:sz w:val="20"/>
                <w:szCs w:val="20"/>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=89956,39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€ 89.956,39</w:t>
            </w:r>
            <w:r w:rsidRPr="00640CC9">
              <w:rPr>
                <w:rFonts w:asciiTheme="minorHAnsi" w:eastAsia="Calibri" w:hAnsiTheme="minorHAnsi" w:cstheme="minorHAnsi"/>
                <w:sz w:val="20"/>
                <w:szCs w:val="20"/>
              </w:rPr>
              <w:fldChar w:fldCharType="end"/>
            </w:r>
          </w:p>
        </w:tc>
        <w:tc>
          <w:tcPr>
            <w:tcW w:w="1237"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n.8487 del 25.10.16</w:t>
            </w:r>
          </w:p>
        </w:tc>
        <w:tc>
          <w:tcPr>
            <w:tcW w:w="1331" w:type="dxa"/>
            <w:vAlign w:val="center"/>
          </w:tcPr>
          <w:p w:rsidR="00D87318" w:rsidRPr="00640CC9" w:rsidRDefault="00D87318" w:rsidP="00D87318">
            <w:pPr>
              <w:tabs>
                <w:tab w:val="left" w:pos="357"/>
              </w:tabs>
              <w:spacing w:after="0" w:line="240" w:lineRule="auto"/>
              <w:ind w:right="-1"/>
              <w:rPr>
                <w:rFonts w:cstheme="minorHAnsi"/>
                <w:sz w:val="20"/>
                <w:szCs w:val="20"/>
              </w:rPr>
            </w:pPr>
          </w:p>
        </w:tc>
      </w:tr>
      <w:tr w:rsidR="00D87318" w:rsidRPr="00640CC9" w:rsidTr="00D87318">
        <w:tc>
          <w:tcPr>
            <w:tcW w:w="975" w:type="dxa"/>
            <w:vAlign w:val="center"/>
          </w:tcPr>
          <w:p w:rsidR="00D87318" w:rsidRPr="00640CC9" w:rsidRDefault="00D87318" w:rsidP="00D87318">
            <w:pPr>
              <w:tabs>
                <w:tab w:val="left" w:pos="357"/>
              </w:tabs>
              <w:spacing w:after="0" w:line="240" w:lineRule="auto"/>
              <w:ind w:right="-1"/>
              <w:rPr>
                <w:rFonts w:cstheme="minorHAnsi"/>
                <w:sz w:val="20"/>
                <w:szCs w:val="20"/>
              </w:rPr>
            </w:pPr>
            <w:proofErr w:type="spellStart"/>
            <w:r w:rsidRPr="00640CC9">
              <w:rPr>
                <w:rFonts w:cstheme="minorHAnsi"/>
                <w:sz w:val="20"/>
                <w:szCs w:val="20"/>
              </w:rPr>
              <w:t>Lotos</w:t>
            </w:r>
            <w:proofErr w:type="spellEnd"/>
            <w:r w:rsidRPr="00640CC9">
              <w:rPr>
                <w:rFonts w:cstheme="minorHAnsi"/>
                <w:sz w:val="20"/>
                <w:szCs w:val="20"/>
              </w:rPr>
              <w:t xml:space="preserve"> srl</w:t>
            </w:r>
          </w:p>
        </w:tc>
        <w:tc>
          <w:tcPr>
            <w:tcW w:w="161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1 SAL</w:t>
            </w:r>
          </w:p>
        </w:tc>
        <w:tc>
          <w:tcPr>
            <w:tcW w:w="193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FATTPA 1_17 del 19-05-2017</w:t>
            </w:r>
          </w:p>
        </w:tc>
        <w:tc>
          <w:tcPr>
            <w:tcW w:w="1336" w:type="dxa"/>
            <w:vAlign w:val="center"/>
          </w:tcPr>
          <w:p w:rsidR="00D87318" w:rsidRPr="00640CC9" w:rsidRDefault="00073A99" w:rsidP="00D87318">
            <w:pPr>
              <w:pStyle w:val="Corpodeltesto2"/>
              <w:ind w:left="35" w:right="-12" w:firstLine="1"/>
              <w:rPr>
                <w:rFonts w:asciiTheme="minorHAnsi" w:eastAsia="Calibri" w:hAnsiTheme="minorHAnsi" w:cstheme="minorHAnsi"/>
                <w:sz w:val="20"/>
                <w:szCs w:val="20"/>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=167310,00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€ 167.310,00</w:t>
            </w:r>
            <w:r w:rsidRPr="00640CC9">
              <w:rPr>
                <w:rFonts w:asciiTheme="minorHAnsi" w:eastAsia="Calibri" w:hAnsiTheme="minorHAnsi" w:cstheme="minorHAnsi"/>
                <w:sz w:val="20"/>
                <w:szCs w:val="20"/>
              </w:rPr>
              <w:fldChar w:fldCharType="end"/>
            </w:r>
          </w:p>
        </w:tc>
        <w:tc>
          <w:tcPr>
            <w:tcW w:w="1237" w:type="dxa"/>
            <w:vAlign w:val="center"/>
          </w:tcPr>
          <w:p w:rsidR="00D87318" w:rsidRPr="00640CC9" w:rsidRDefault="00D87318" w:rsidP="00D87318">
            <w:pPr>
              <w:spacing w:after="0" w:line="240" w:lineRule="auto"/>
              <w:ind w:left="34" w:right="-1"/>
              <w:rPr>
                <w:rFonts w:cstheme="minorHAnsi"/>
                <w:sz w:val="20"/>
                <w:szCs w:val="20"/>
              </w:rPr>
            </w:pPr>
            <w:r w:rsidRPr="00640CC9">
              <w:rPr>
                <w:rFonts w:cstheme="minorHAnsi"/>
                <w:sz w:val="20"/>
                <w:szCs w:val="20"/>
              </w:rPr>
              <w:t>n.5472 del 03.07.17</w:t>
            </w:r>
          </w:p>
        </w:tc>
        <w:tc>
          <w:tcPr>
            <w:tcW w:w="1331" w:type="dxa"/>
            <w:vAlign w:val="center"/>
          </w:tcPr>
          <w:p w:rsidR="00D87318" w:rsidRPr="00640CC9" w:rsidRDefault="00D87318" w:rsidP="00D87318">
            <w:pPr>
              <w:spacing w:after="0" w:line="240" w:lineRule="auto"/>
              <w:ind w:left="34" w:right="-1"/>
              <w:rPr>
                <w:rFonts w:cstheme="minorHAnsi"/>
                <w:sz w:val="20"/>
                <w:szCs w:val="20"/>
              </w:rPr>
            </w:pPr>
          </w:p>
        </w:tc>
      </w:tr>
      <w:tr w:rsidR="00D87318" w:rsidRPr="00640CC9" w:rsidTr="00D87318">
        <w:tc>
          <w:tcPr>
            <w:tcW w:w="975" w:type="dxa"/>
            <w:vAlign w:val="center"/>
          </w:tcPr>
          <w:p w:rsidR="00D87318" w:rsidRPr="00640CC9" w:rsidRDefault="00D87318" w:rsidP="00D87318">
            <w:pPr>
              <w:tabs>
                <w:tab w:val="left" w:pos="357"/>
              </w:tabs>
              <w:spacing w:after="0" w:line="240" w:lineRule="auto"/>
              <w:ind w:right="-1"/>
              <w:rPr>
                <w:rFonts w:cstheme="minorHAnsi"/>
                <w:sz w:val="20"/>
                <w:szCs w:val="20"/>
              </w:rPr>
            </w:pPr>
            <w:proofErr w:type="spellStart"/>
            <w:r w:rsidRPr="00640CC9">
              <w:rPr>
                <w:rFonts w:cstheme="minorHAnsi"/>
                <w:sz w:val="20"/>
                <w:szCs w:val="20"/>
              </w:rPr>
              <w:t>Lotos</w:t>
            </w:r>
            <w:proofErr w:type="spellEnd"/>
            <w:r w:rsidRPr="00640CC9">
              <w:rPr>
                <w:rFonts w:cstheme="minorHAnsi"/>
                <w:sz w:val="20"/>
                <w:szCs w:val="20"/>
              </w:rPr>
              <w:t xml:space="preserve"> srl</w:t>
            </w:r>
          </w:p>
        </w:tc>
        <w:tc>
          <w:tcPr>
            <w:tcW w:w="161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2 SAL</w:t>
            </w:r>
          </w:p>
        </w:tc>
        <w:tc>
          <w:tcPr>
            <w:tcW w:w="193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FATTPA 6_17 del 09-08-2017</w:t>
            </w:r>
          </w:p>
        </w:tc>
        <w:tc>
          <w:tcPr>
            <w:tcW w:w="1336" w:type="dxa"/>
            <w:vAlign w:val="center"/>
          </w:tcPr>
          <w:p w:rsidR="00D87318" w:rsidRPr="00640CC9" w:rsidRDefault="00073A99" w:rsidP="00D87318">
            <w:pPr>
              <w:pStyle w:val="Corpodeltesto2"/>
              <w:ind w:left="35" w:right="-12" w:firstLine="1"/>
              <w:rPr>
                <w:rFonts w:asciiTheme="minorHAnsi" w:eastAsia="Calibri" w:hAnsiTheme="minorHAnsi" w:cstheme="minorHAnsi"/>
                <w:sz w:val="20"/>
                <w:szCs w:val="20"/>
                <w:u w:val="single"/>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=155540,00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€ 155.540,00</w:t>
            </w:r>
            <w:r w:rsidRPr="00640CC9">
              <w:rPr>
                <w:rFonts w:asciiTheme="minorHAnsi" w:eastAsia="Calibri" w:hAnsiTheme="minorHAnsi" w:cstheme="minorHAnsi"/>
                <w:sz w:val="20"/>
                <w:szCs w:val="20"/>
              </w:rPr>
              <w:fldChar w:fldCharType="end"/>
            </w:r>
          </w:p>
        </w:tc>
        <w:tc>
          <w:tcPr>
            <w:tcW w:w="1237"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8351 del 6.10.17</w:t>
            </w:r>
          </w:p>
        </w:tc>
        <w:tc>
          <w:tcPr>
            <w:tcW w:w="1331" w:type="dxa"/>
            <w:vAlign w:val="center"/>
          </w:tcPr>
          <w:p w:rsidR="00D87318" w:rsidRPr="00640CC9" w:rsidRDefault="00D87318" w:rsidP="00D87318">
            <w:pPr>
              <w:tabs>
                <w:tab w:val="left" w:pos="357"/>
              </w:tabs>
              <w:spacing w:after="0" w:line="240" w:lineRule="auto"/>
              <w:ind w:right="-1"/>
              <w:rPr>
                <w:rFonts w:cstheme="minorHAnsi"/>
                <w:sz w:val="20"/>
                <w:szCs w:val="20"/>
              </w:rPr>
            </w:pPr>
          </w:p>
        </w:tc>
      </w:tr>
      <w:tr w:rsidR="00D87318" w:rsidRPr="00640CC9" w:rsidTr="00D87318">
        <w:tc>
          <w:tcPr>
            <w:tcW w:w="975" w:type="dxa"/>
            <w:vAlign w:val="center"/>
          </w:tcPr>
          <w:p w:rsidR="00D87318" w:rsidRPr="00640CC9" w:rsidRDefault="00D87318" w:rsidP="00D87318">
            <w:pPr>
              <w:tabs>
                <w:tab w:val="left" w:pos="357"/>
              </w:tabs>
              <w:spacing w:after="0" w:line="240" w:lineRule="auto"/>
              <w:ind w:right="-1"/>
              <w:rPr>
                <w:rFonts w:cstheme="minorHAnsi"/>
                <w:sz w:val="20"/>
                <w:szCs w:val="20"/>
              </w:rPr>
            </w:pPr>
            <w:proofErr w:type="spellStart"/>
            <w:r w:rsidRPr="00640CC9">
              <w:rPr>
                <w:rFonts w:cstheme="minorHAnsi"/>
                <w:sz w:val="20"/>
                <w:szCs w:val="20"/>
              </w:rPr>
              <w:t>Lotos</w:t>
            </w:r>
            <w:proofErr w:type="spellEnd"/>
            <w:r w:rsidRPr="00640CC9">
              <w:rPr>
                <w:rFonts w:cstheme="minorHAnsi"/>
                <w:sz w:val="20"/>
                <w:szCs w:val="20"/>
              </w:rPr>
              <w:t xml:space="preserve"> srl</w:t>
            </w:r>
          </w:p>
        </w:tc>
        <w:tc>
          <w:tcPr>
            <w:tcW w:w="161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3 SAL</w:t>
            </w:r>
          </w:p>
        </w:tc>
        <w:tc>
          <w:tcPr>
            <w:tcW w:w="193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FATTPA 1_18 del 27-02-2018</w:t>
            </w:r>
          </w:p>
        </w:tc>
        <w:tc>
          <w:tcPr>
            <w:tcW w:w="1336" w:type="dxa"/>
            <w:vAlign w:val="center"/>
          </w:tcPr>
          <w:p w:rsidR="00D87318" w:rsidRPr="00640CC9" w:rsidRDefault="00073A99" w:rsidP="00D87318">
            <w:pPr>
              <w:pStyle w:val="Corpodeltesto2"/>
              <w:ind w:left="35" w:right="-12" w:firstLine="1"/>
              <w:rPr>
                <w:rFonts w:asciiTheme="minorHAnsi" w:eastAsia="Calibri" w:hAnsiTheme="minorHAnsi" w:cstheme="minorHAnsi"/>
                <w:sz w:val="20"/>
                <w:szCs w:val="20"/>
                <w:u w:val="single"/>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=127600,00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€ 127.600,00</w:t>
            </w:r>
            <w:r w:rsidRPr="00640CC9">
              <w:rPr>
                <w:rFonts w:asciiTheme="minorHAnsi" w:eastAsia="Calibri" w:hAnsiTheme="minorHAnsi" w:cstheme="minorHAnsi"/>
                <w:sz w:val="20"/>
                <w:szCs w:val="20"/>
              </w:rPr>
              <w:fldChar w:fldCharType="end"/>
            </w:r>
          </w:p>
        </w:tc>
        <w:tc>
          <w:tcPr>
            <w:tcW w:w="1237" w:type="dxa"/>
            <w:vAlign w:val="center"/>
          </w:tcPr>
          <w:p w:rsidR="00D87318" w:rsidRPr="00640CC9" w:rsidRDefault="00D87318" w:rsidP="00D87318">
            <w:pPr>
              <w:tabs>
                <w:tab w:val="left" w:pos="176"/>
              </w:tabs>
              <w:spacing w:after="0" w:line="240" w:lineRule="auto"/>
              <w:ind w:left="34" w:right="-1"/>
              <w:rPr>
                <w:rFonts w:cstheme="minorHAnsi"/>
                <w:sz w:val="20"/>
                <w:szCs w:val="20"/>
              </w:rPr>
            </w:pPr>
            <w:r w:rsidRPr="00640CC9">
              <w:rPr>
                <w:rFonts w:cstheme="minorHAnsi"/>
                <w:sz w:val="20"/>
                <w:szCs w:val="20"/>
              </w:rPr>
              <w:t>n. 3844 del 30.04.18</w:t>
            </w:r>
          </w:p>
        </w:tc>
        <w:tc>
          <w:tcPr>
            <w:tcW w:w="1331" w:type="dxa"/>
            <w:vAlign w:val="center"/>
          </w:tcPr>
          <w:p w:rsidR="00D87318" w:rsidRPr="00640CC9" w:rsidRDefault="00D87318" w:rsidP="00D87318">
            <w:pPr>
              <w:tabs>
                <w:tab w:val="left" w:pos="176"/>
              </w:tabs>
              <w:spacing w:after="0" w:line="240" w:lineRule="auto"/>
              <w:ind w:left="34" w:right="-1"/>
              <w:rPr>
                <w:rFonts w:cstheme="minorHAnsi"/>
                <w:sz w:val="20"/>
                <w:szCs w:val="20"/>
              </w:rPr>
            </w:pPr>
          </w:p>
        </w:tc>
      </w:tr>
      <w:tr w:rsidR="00D87318" w:rsidRPr="00640CC9" w:rsidTr="00D87318">
        <w:tc>
          <w:tcPr>
            <w:tcW w:w="975" w:type="dxa"/>
            <w:vAlign w:val="center"/>
          </w:tcPr>
          <w:p w:rsidR="00D87318" w:rsidRPr="00640CC9" w:rsidRDefault="00D87318" w:rsidP="00D87318">
            <w:pPr>
              <w:tabs>
                <w:tab w:val="left" w:pos="357"/>
              </w:tabs>
              <w:spacing w:after="0" w:line="240" w:lineRule="auto"/>
              <w:ind w:right="-1"/>
              <w:rPr>
                <w:rFonts w:cstheme="minorHAnsi"/>
                <w:sz w:val="20"/>
                <w:szCs w:val="20"/>
              </w:rPr>
            </w:pPr>
            <w:proofErr w:type="spellStart"/>
            <w:r w:rsidRPr="00640CC9">
              <w:rPr>
                <w:rFonts w:cstheme="minorHAnsi"/>
                <w:sz w:val="20"/>
                <w:szCs w:val="20"/>
              </w:rPr>
              <w:t>Lotos</w:t>
            </w:r>
            <w:proofErr w:type="spellEnd"/>
            <w:r w:rsidRPr="00640CC9">
              <w:rPr>
                <w:rFonts w:cstheme="minorHAnsi"/>
                <w:sz w:val="20"/>
                <w:szCs w:val="20"/>
              </w:rPr>
              <w:t xml:space="preserve"> srl</w:t>
            </w:r>
          </w:p>
        </w:tc>
        <w:tc>
          <w:tcPr>
            <w:tcW w:w="161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Stato finale</w:t>
            </w:r>
          </w:p>
        </w:tc>
        <w:tc>
          <w:tcPr>
            <w:tcW w:w="193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FATTPA 4_18 del 04-10-2018</w:t>
            </w:r>
          </w:p>
        </w:tc>
        <w:tc>
          <w:tcPr>
            <w:tcW w:w="1336" w:type="dxa"/>
            <w:vAlign w:val="center"/>
          </w:tcPr>
          <w:p w:rsidR="00D87318" w:rsidRPr="00640CC9" w:rsidRDefault="00073A99" w:rsidP="00D87318">
            <w:pPr>
              <w:pStyle w:val="Corpodeltesto2"/>
              <w:ind w:left="35" w:right="66" w:firstLine="1"/>
              <w:rPr>
                <w:rFonts w:asciiTheme="minorHAnsi" w:eastAsia="Calibri" w:hAnsiTheme="minorHAnsi" w:cstheme="minorHAnsi"/>
                <w:sz w:val="20"/>
                <w:szCs w:val="20"/>
                <w:u w:val="single"/>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=73445,55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€ 73.445,55</w:t>
            </w:r>
            <w:r w:rsidRPr="00640CC9">
              <w:rPr>
                <w:rFonts w:asciiTheme="minorHAnsi" w:eastAsia="Calibri" w:hAnsiTheme="minorHAnsi" w:cstheme="minorHAnsi"/>
                <w:sz w:val="20"/>
                <w:szCs w:val="20"/>
              </w:rPr>
              <w:fldChar w:fldCharType="end"/>
            </w:r>
          </w:p>
        </w:tc>
        <w:tc>
          <w:tcPr>
            <w:tcW w:w="1237"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2294 del 28.02.19</w:t>
            </w:r>
          </w:p>
        </w:tc>
        <w:tc>
          <w:tcPr>
            <w:tcW w:w="1331"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Pagata in anticipazione</w:t>
            </w:r>
          </w:p>
        </w:tc>
      </w:tr>
      <w:tr w:rsidR="00D87318" w:rsidRPr="00640CC9" w:rsidTr="00D87318">
        <w:tc>
          <w:tcPr>
            <w:tcW w:w="975" w:type="dxa"/>
            <w:vAlign w:val="center"/>
          </w:tcPr>
          <w:p w:rsidR="00D87318" w:rsidRPr="00640CC9" w:rsidRDefault="00D87318" w:rsidP="00D87318">
            <w:pPr>
              <w:tabs>
                <w:tab w:val="left" w:pos="357"/>
              </w:tabs>
              <w:spacing w:after="0" w:line="240" w:lineRule="auto"/>
              <w:ind w:right="-1"/>
              <w:rPr>
                <w:rFonts w:cstheme="minorHAnsi"/>
                <w:sz w:val="20"/>
                <w:szCs w:val="20"/>
              </w:rPr>
            </w:pPr>
            <w:proofErr w:type="spellStart"/>
            <w:r w:rsidRPr="00640CC9">
              <w:rPr>
                <w:rFonts w:cstheme="minorHAnsi"/>
                <w:sz w:val="20"/>
                <w:szCs w:val="20"/>
              </w:rPr>
              <w:t>Lotos</w:t>
            </w:r>
            <w:proofErr w:type="spellEnd"/>
            <w:r w:rsidRPr="00640CC9">
              <w:rPr>
                <w:rFonts w:cstheme="minorHAnsi"/>
                <w:sz w:val="20"/>
                <w:szCs w:val="20"/>
              </w:rPr>
              <w:t xml:space="preserve"> srl</w:t>
            </w:r>
          </w:p>
        </w:tc>
        <w:tc>
          <w:tcPr>
            <w:tcW w:w="161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Oneri discarica</w:t>
            </w:r>
          </w:p>
        </w:tc>
        <w:tc>
          <w:tcPr>
            <w:tcW w:w="1936" w:type="dxa"/>
            <w:vAlign w:val="center"/>
          </w:tcPr>
          <w:p w:rsidR="00D87318" w:rsidRPr="00640CC9" w:rsidRDefault="00D87318" w:rsidP="00D87318">
            <w:pPr>
              <w:tabs>
                <w:tab w:val="left" w:pos="357"/>
              </w:tabs>
              <w:spacing w:after="0" w:line="240" w:lineRule="auto"/>
              <w:ind w:right="-1"/>
              <w:rPr>
                <w:rFonts w:cstheme="minorHAnsi"/>
                <w:sz w:val="20"/>
                <w:szCs w:val="20"/>
              </w:rPr>
            </w:pPr>
            <w:r w:rsidRPr="00640CC9">
              <w:rPr>
                <w:rFonts w:cstheme="minorHAnsi"/>
                <w:sz w:val="20"/>
                <w:szCs w:val="20"/>
              </w:rPr>
              <w:t>n. FATTPA 5_18 del 04-10-2018</w:t>
            </w:r>
          </w:p>
        </w:tc>
        <w:tc>
          <w:tcPr>
            <w:tcW w:w="1336" w:type="dxa"/>
            <w:vAlign w:val="center"/>
          </w:tcPr>
          <w:p w:rsidR="00D87318" w:rsidRPr="00640CC9" w:rsidRDefault="00073A99" w:rsidP="00D87318">
            <w:pPr>
              <w:pStyle w:val="Corpodeltesto2"/>
              <w:ind w:left="35" w:right="66" w:firstLine="1"/>
              <w:rPr>
                <w:rFonts w:asciiTheme="minorHAnsi" w:eastAsia="Calibri" w:hAnsiTheme="minorHAnsi" w:cstheme="minorHAnsi"/>
                <w:sz w:val="20"/>
                <w:szCs w:val="20"/>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=346,50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346,50</w:t>
            </w:r>
            <w:r w:rsidRPr="00640CC9">
              <w:rPr>
                <w:rFonts w:asciiTheme="minorHAnsi" w:eastAsia="Calibri" w:hAnsiTheme="minorHAnsi" w:cstheme="minorHAnsi"/>
                <w:sz w:val="20"/>
                <w:szCs w:val="20"/>
              </w:rPr>
              <w:fldChar w:fldCharType="end"/>
            </w:r>
          </w:p>
        </w:tc>
        <w:tc>
          <w:tcPr>
            <w:tcW w:w="1237" w:type="dxa"/>
            <w:vAlign w:val="center"/>
          </w:tcPr>
          <w:p w:rsidR="00D87318" w:rsidRPr="00640CC9" w:rsidRDefault="00D87318" w:rsidP="00D87318">
            <w:pPr>
              <w:tabs>
                <w:tab w:val="left" w:pos="34"/>
              </w:tabs>
              <w:spacing w:after="0" w:line="240" w:lineRule="auto"/>
              <w:ind w:left="34" w:right="-1"/>
              <w:rPr>
                <w:rFonts w:cstheme="minorHAnsi"/>
                <w:sz w:val="20"/>
                <w:szCs w:val="20"/>
              </w:rPr>
            </w:pPr>
            <w:r w:rsidRPr="00640CC9">
              <w:rPr>
                <w:rFonts w:cstheme="minorHAnsi"/>
                <w:sz w:val="20"/>
                <w:szCs w:val="20"/>
              </w:rPr>
              <w:t>n. 2294 del 28.2.19</w:t>
            </w:r>
          </w:p>
        </w:tc>
        <w:tc>
          <w:tcPr>
            <w:tcW w:w="1331" w:type="dxa"/>
            <w:vAlign w:val="center"/>
          </w:tcPr>
          <w:p w:rsidR="00D87318" w:rsidRPr="00640CC9" w:rsidRDefault="00D87318" w:rsidP="00D87318">
            <w:pPr>
              <w:tabs>
                <w:tab w:val="left" w:pos="34"/>
              </w:tabs>
              <w:spacing w:after="0" w:line="240" w:lineRule="auto"/>
              <w:ind w:left="34" w:right="-1"/>
              <w:rPr>
                <w:rFonts w:cstheme="minorHAnsi"/>
                <w:sz w:val="20"/>
                <w:szCs w:val="20"/>
              </w:rPr>
            </w:pPr>
            <w:r w:rsidRPr="00640CC9">
              <w:rPr>
                <w:rFonts w:cstheme="minorHAnsi"/>
                <w:sz w:val="20"/>
                <w:szCs w:val="20"/>
              </w:rPr>
              <w:t>Pagata in anticipazione</w:t>
            </w:r>
          </w:p>
        </w:tc>
      </w:tr>
      <w:tr w:rsidR="00D87318" w:rsidRPr="00640CC9" w:rsidTr="00D87318">
        <w:tc>
          <w:tcPr>
            <w:tcW w:w="975" w:type="dxa"/>
          </w:tcPr>
          <w:p w:rsidR="00D87318" w:rsidRPr="00640CC9" w:rsidRDefault="00D87318" w:rsidP="00D87318">
            <w:pPr>
              <w:tabs>
                <w:tab w:val="left" w:pos="357"/>
              </w:tabs>
              <w:spacing w:after="0" w:line="240" w:lineRule="auto"/>
              <w:ind w:right="-1"/>
              <w:rPr>
                <w:rFonts w:cstheme="minorHAnsi"/>
                <w:b/>
                <w:sz w:val="20"/>
                <w:szCs w:val="20"/>
              </w:rPr>
            </w:pPr>
          </w:p>
        </w:tc>
        <w:tc>
          <w:tcPr>
            <w:tcW w:w="1616" w:type="dxa"/>
          </w:tcPr>
          <w:p w:rsidR="00D87318" w:rsidRPr="00640CC9" w:rsidRDefault="00D87318" w:rsidP="00D87318">
            <w:pPr>
              <w:tabs>
                <w:tab w:val="left" w:pos="357"/>
              </w:tabs>
              <w:spacing w:after="0" w:line="240" w:lineRule="auto"/>
              <w:ind w:right="-1"/>
              <w:rPr>
                <w:rFonts w:cstheme="minorHAnsi"/>
                <w:b/>
                <w:sz w:val="20"/>
                <w:szCs w:val="20"/>
              </w:rPr>
            </w:pPr>
          </w:p>
        </w:tc>
        <w:tc>
          <w:tcPr>
            <w:tcW w:w="1936" w:type="dxa"/>
          </w:tcPr>
          <w:p w:rsidR="00D87318" w:rsidRPr="003138B8" w:rsidRDefault="00D87318" w:rsidP="00D87318">
            <w:pPr>
              <w:tabs>
                <w:tab w:val="left" w:pos="357"/>
              </w:tabs>
              <w:spacing w:after="0" w:line="240" w:lineRule="auto"/>
              <w:ind w:right="-1"/>
              <w:rPr>
                <w:rFonts w:cstheme="minorHAnsi"/>
                <w:sz w:val="20"/>
                <w:szCs w:val="20"/>
              </w:rPr>
            </w:pPr>
            <w:r w:rsidRPr="003138B8">
              <w:rPr>
                <w:rFonts w:cstheme="minorHAnsi"/>
                <w:sz w:val="20"/>
                <w:szCs w:val="20"/>
              </w:rPr>
              <w:t>compenso personale settore tecnico</w:t>
            </w:r>
          </w:p>
        </w:tc>
        <w:tc>
          <w:tcPr>
            <w:tcW w:w="1336" w:type="dxa"/>
          </w:tcPr>
          <w:p w:rsidR="00D87318" w:rsidRPr="00640CC9" w:rsidRDefault="00073A99" w:rsidP="00D87318">
            <w:pPr>
              <w:pStyle w:val="Corpodeltesto2"/>
              <w:ind w:left="35" w:right="66" w:firstLine="1"/>
              <w:jc w:val="right"/>
              <w:rPr>
                <w:rFonts w:asciiTheme="minorHAnsi" w:eastAsia="Calibri" w:hAnsiTheme="minorHAnsi" w:cstheme="minorHAnsi"/>
                <w:b/>
                <w:sz w:val="20"/>
                <w:szCs w:val="20"/>
              </w:rPr>
            </w:pPr>
            <w:r w:rsidRPr="00640CC9">
              <w:rPr>
                <w:rFonts w:asciiTheme="minorHAnsi" w:eastAsia="Calibri" w:hAnsiTheme="minorHAnsi" w:cstheme="minorHAnsi"/>
                <w:sz w:val="20"/>
                <w:szCs w:val="20"/>
              </w:rPr>
              <w:fldChar w:fldCharType="begin"/>
            </w:r>
            <w:r w:rsidR="00D87318" w:rsidRPr="00640CC9">
              <w:rPr>
                <w:rFonts w:asciiTheme="minorHAnsi" w:eastAsia="Calibri" w:hAnsiTheme="minorHAnsi" w:cstheme="minorHAnsi"/>
                <w:sz w:val="20"/>
                <w:szCs w:val="20"/>
              </w:rPr>
              <w:instrText xml:space="preserve"> =4649,05 \# "€ #.##0,00;(€ #.##0,00)" </w:instrText>
            </w:r>
            <w:r w:rsidRPr="00640CC9">
              <w:rPr>
                <w:rFonts w:asciiTheme="minorHAnsi" w:eastAsia="Calibri" w:hAnsiTheme="minorHAnsi" w:cstheme="minorHAnsi"/>
                <w:sz w:val="20"/>
                <w:szCs w:val="20"/>
              </w:rPr>
              <w:fldChar w:fldCharType="separate"/>
            </w:r>
            <w:r w:rsidR="00D87318" w:rsidRPr="00640CC9">
              <w:rPr>
                <w:rFonts w:asciiTheme="minorHAnsi" w:eastAsia="Calibri" w:hAnsiTheme="minorHAnsi" w:cstheme="minorHAnsi"/>
                <w:noProof/>
                <w:sz w:val="20"/>
                <w:szCs w:val="20"/>
              </w:rPr>
              <w:t>€ 4.649,05</w:t>
            </w:r>
            <w:r w:rsidRPr="00640CC9">
              <w:rPr>
                <w:rFonts w:asciiTheme="minorHAnsi" w:eastAsia="Calibri" w:hAnsiTheme="minorHAnsi" w:cstheme="minorHAnsi"/>
                <w:sz w:val="20"/>
                <w:szCs w:val="20"/>
              </w:rPr>
              <w:fldChar w:fldCharType="end"/>
            </w:r>
          </w:p>
        </w:tc>
        <w:tc>
          <w:tcPr>
            <w:tcW w:w="1237" w:type="dxa"/>
          </w:tcPr>
          <w:p w:rsidR="00D87318" w:rsidRPr="00640CC9" w:rsidRDefault="00D87318" w:rsidP="00D87318">
            <w:pPr>
              <w:tabs>
                <w:tab w:val="left" w:pos="357"/>
              </w:tabs>
              <w:spacing w:after="0" w:line="240" w:lineRule="auto"/>
              <w:ind w:right="-1"/>
              <w:rPr>
                <w:rFonts w:cstheme="minorHAnsi"/>
                <w:b/>
                <w:sz w:val="20"/>
                <w:szCs w:val="20"/>
                <w:highlight w:val="yellow"/>
              </w:rPr>
            </w:pPr>
          </w:p>
        </w:tc>
        <w:tc>
          <w:tcPr>
            <w:tcW w:w="1331" w:type="dxa"/>
          </w:tcPr>
          <w:p w:rsidR="00D87318" w:rsidRPr="00640CC9" w:rsidRDefault="00D87318" w:rsidP="00D87318">
            <w:pPr>
              <w:tabs>
                <w:tab w:val="left" w:pos="357"/>
              </w:tabs>
              <w:spacing w:after="0" w:line="240" w:lineRule="auto"/>
              <w:ind w:right="-1"/>
              <w:rPr>
                <w:rFonts w:cstheme="minorHAnsi"/>
                <w:b/>
                <w:sz w:val="20"/>
                <w:szCs w:val="20"/>
                <w:highlight w:val="yellow"/>
              </w:rPr>
            </w:pPr>
          </w:p>
        </w:tc>
      </w:tr>
      <w:tr w:rsidR="00D87318" w:rsidRPr="00640CC9" w:rsidTr="00D87318">
        <w:tc>
          <w:tcPr>
            <w:tcW w:w="975" w:type="dxa"/>
          </w:tcPr>
          <w:p w:rsidR="00D87318" w:rsidRPr="00640CC9" w:rsidRDefault="00D87318" w:rsidP="00D87318">
            <w:pPr>
              <w:tabs>
                <w:tab w:val="left" w:pos="357"/>
              </w:tabs>
              <w:spacing w:after="0" w:line="240" w:lineRule="auto"/>
              <w:ind w:right="-1"/>
              <w:jc w:val="right"/>
              <w:rPr>
                <w:rFonts w:cstheme="minorHAnsi"/>
                <w:sz w:val="20"/>
                <w:szCs w:val="20"/>
              </w:rPr>
            </w:pPr>
          </w:p>
        </w:tc>
        <w:tc>
          <w:tcPr>
            <w:tcW w:w="1616" w:type="dxa"/>
          </w:tcPr>
          <w:p w:rsidR="00D87318" w:rsidRPr="00640CC9" w:rsidRDefault="00D87318" w:rsidP="00D87318">
            <w:pPr>
              <w:tabs>
                <w:tab w:val="left" w:pos="357"/>
              </w:tabs>
              <w:spacing w:after="0" w:line="240" w:lineRule="auto"/>
              <w:ind w:right="-1"/>
              <w:jc w:val="right"/>
              <w:rPr>
                <w:rFonts w:cstheme="minorHAnsi"/>
                <w:sz w:val="20"/>
                <w:szCs w:val="20"/>
              </w:rPr>
            </w:pPr>
          </w:p>
        </w:tc>
        <w:tc>
          <w:tcPr>
            <w:tcW w:w="1936" w:type="dxa"/>
          </w:tcPr>
          <w:p w:rsidR="00D87318" w:rsidRPr="00640CC9" w:rsidRDefault="00D87318" w:rsidP="00D87318">
            <w:pPr>
              <w:tabs>
                <w:tab w:val="left" w:pos="357"/>
              </w:tabs>
              <w:spacing w:after="0" w:line="240" w:lineRule="auto"/>
              <w:ind w:right="-1"/>
              <w:jc w:val="right"/>
              <w:rPr>
                <w:rFonts w:cstheme="minorHAnsi"/>
                <w:sz w:val="20"/>
                <w:szCs w:val="20"/>
              </w:rPr>
            </w:pPr>
            <w:r w:rsidRPr="00640CC9">
              <w:rPr>
                <w:rFonts w:cstheme="minorHAnsi"/>
                <w:sz w:val="20"/>
                <w:szCs w:val="20"/>
              </w:rPr>
              <w:t>TOTALE SPESO</w:t>
            </w:r>
          </w:p>
        </w:tc>
        <w:tc>
          <w:tcPr>
            <w:tcW w:w="1336" w:type="dxa"/>
          </w:tcPr>
          <w:p w:rsidR="00D87318" w:rsidRPr="00640CC9" w:rsidRDefault="00D87318" w:rsidP="00D87318">
            <w:pPr>
              <w:pStyle w:val="Corpodeltesto2"/>
              <w:ind w:left="35" w:right="66" w:firstLine="1"/>
              <w:jc w:val="right"/>
              <w:rPr>
                <w:rFonts w:asciiTheme="minorHAnsi" w:eastAsia="Calibri" w:hAnsiTheme="minorHAnsi" w:cstheme="minorHAnsi"/>
                <w:b/>
                <w:sz w:val="20"/>
                <w:szCs w:val="20"/>
              </w:rPr>
            </w:pPr>
            <w:r w:rsidRPr="00640CC9">
              <w:rPr>
                <w:rFonts w:asciiTheme="minorHAnsi" w:eastAsia="Calibri" w:hAnsiTheme="minorHAnsi" w:cstheme="minorHAnsi"/>
                <w:b/>
                <w:sz w:val="20"/>
                <w:szCs w:val="20"/>
              </w:rPr>
              <w:t>€</w:t>
            </w:r>
            <w:r w:rsidR="00073A99" w:rsidRPr="00073A99">
              <w:rPr>
                <w:rFonts w:asciiTheme="minorHAnsi" w:eastAsia="Calibri" w:hAnsiTheme="minorHAnsi" w:cstheme="minorHAnsi"/>
                <w:b/>
                <w:caps/>
                <w:sz w:val="20"/>
                <w:szCs w:val="20"/>
              </w:rPr>
              <w:fldChar w:fldCharType="begin"/>
            </w:r>
            <w:r w:rsidRPr="00640CC9">
              <w:rPr>
                <w:rFonts w:asciiTheme="minorHAnsi" w:eastAsia="Calibri" w:hAnsiTheme="minorHAnsi" w:cstheme="minorHAnsi"/>
                <w:b/>
                <w:caps/>
                <w:sz w:val="20"/>
                <w:szCs w:val="20"/>
              </w:rPr>
              <w:instrText xml:space="preserve"> =SUM(ABOVE) \# "€ #.##0,00;(€ #.##0,00)" </w:instrText>
            </w:r>
            <w:r w:rsidR="00073A99" w:rsidRPr="00073A99">
              <w:rPr>
                <w:rFonts w:asciiTheme="minorHAnsi" w:eastAsia="Calibri" w:hAnsiTheme="minorHAnsi" w:cstheme="minorHAnsi"/>
                <w:b/>
                <w:caps/>
                <w:sz w:val="20"/>
                <w:szCs w:val="20"/>
              </w:rPr>
              <w:fldChar w:fldCharType="separate"/>
            </w:r>
            <w:r w:rsidRPr="00640CC9">
              <w:rPr>
                <w:rFonts w:asciiTheme="minorHAnsi" w:eastAsia="Calibri" w:hAnsiTheme="minorHAnsi" w:cstheme="minorHAnsi"/>
                <w:b/>
                <w:caps/>
                <w:noProof/>
                <w:sz w:val="20"/>
                <w:szCs w:val="20"/>
              </w:rPr>
              <w:t>618</w:t>
            </w:r>
            <w:r w:rsidRPr="00640CC9">
              <w:rPr>
                <w:rFonts w:asciiTheme="minorHAnsi" w:eastAsia="Calibri" w:hAnsiTheme="minorHAnsi" w:cstheme="minorHAnsi"/>
                <w:b/>
                <w:noProof/>
                <w:sz w:val="20"/>
                <w:szCs w:val="20"/>
              </w:rPr>
              <w:t>.847,49</w:t>
            </w:r>
            <w:r w:rsidR="00073A99" w:rsidRPr="00640CC9">
              <w:rPr>
                <w:rFonts w:asciiTheme="minorHAnsi" w:eastAsia="Calibri" w:hAnsiTheme="minorHAnsi" w:cstheme="minorHAnsi"/>
                <w:b/>
                <w:sz w:val="20"/>
                <w:szCs w:val="20"/>
              </w:rPr>
              <w:fldChar w:fldCharType="end"/>
            </w:r>
          </w:p>
        </w:tc>
        <w:tc>
          <w:tcPr>
            <w:tcW w:w="1237" w:type="dxa"/>
          </w:tcPr>
          <w:p w:rsidR="00D87318" w:rsidRPr="00640CC9" w:rsidRDefault="00D87318" w:rsidP="00D87318">
            <w:pPr>
              <w:tabs>
                <w:tab w:val="left" w:pos="357"/>
              </w:tabs>
              <w:spacing w:after="0" w:line="240" w:lineRule="auto"/>
              <w:ind w:right="-1"/>
              <w:rPr>
                <w:rFonts w:cstheme="minorHAnsi"/>
                <w:b/>
                <w:sz w:val="20"/>
                <w:szCs w:val="20"/>
              </w:rPr>
            </w:pPr>
          </w:p>
        </w:tc>
        <w:tc>
          <w:tcPr>
            <w:tcW w:w="1331" w:type="dxa"/>
          </w:tcPr>
          <w:p w:rsidR="00D87318" w:rsidRPr="00640CC9" w:rsidRDefault="00D87318" w:rsidP="00D87318">
            <w:pPr>
              <w:tabs>
                <w:tab w:val="left" w:pos="357"/>
              </w:tabs>
              <w:spacing w:after="0" w:line="240" w:lineRule="auto"/>
              <w:ind w:right="-1"/>
              <w:rPr>
                <w:rFonts w:cstheme="minorHAnsi"/>
                <w:b/>
                <w:sz w:val="20"/>
                <w:szCs w:val="20"/>
              </w:rPr>
            </w:pPr>
          </w:p>
        </w:tc>
      </w:tr>
    </w:tbl>
    <w:p w:rsidR="00D87318" w:rsidRDefault="00D87318" w:rsidP="00D87318">
      <w:pPr>
        <w:spacing w:after="0" w:line="240" w:lineRule="auto"/>
        <w:jc w:val="both"/>
        <w:rPr>
          <w:sz w:val="24"/>
          <w:szCs w:val="24"/>
        </w:rPr>
      </w:pPr>
    </w:p>
    <w:p w:rsidR="00D87318" w:rsidRPr="001B467E" w:rsidRDefault="00D87318" w:rsidP="00D87318">
      <w:pPr>
        <w:spacing w:after="0" w:line="240" w:lineRule="auto"/>
        <w:jc w:val="both"/>
        <w:rPr>
          <w:b/>
          <w:sz w:val="24"/>
          <w:szCs w:val="24"/>
          <w:u w:val="single"/>
        </w:rPr>
      </w:pPr>
      <w:r w:rsidRPr="001B467E">
        <w:rPr>
          <w:sz w:val="24"/>
          <w:szCs w:val="24"/>
        </w:rPr>
        <w:t xml:space="preserve">Per i  lavori è stata spesa la somma complessiva di </w:t>
      </w:r>
      <w:r w:rsidRPr="001B467E">
        <w:rPr>
          <w:b/>
          <w:sz w:val="24"/>
          <w:szCs w:val="24"/>
          <w:u w:val="single"/>
        </w:rPr>
        <w:t>€</w:t>
      </w:r>
      <w:r w:rsidRPr="001B467E">
        <w:rPr>
          <w:sz w:val="24"/>
          <w:szCs w:val="24"/>
          <w:u w:val="single"/>
        </w:rPr>
        <w:t xml:space="preserve"> </w:t>
      </w:r>
      <w:r w:rsidRPr="001B467E">
        <w:rPr>
          <w:b/>
          <w:sz w:val="24"/>
          <w:szCs w:val="24"/>
          <w:u w:val="single"/>
        </w:rPr>
        <w:t>618.847,49</w:t>
      </w:r>
    </w:p>
    <w:p w:rsidR="00D87318" w:rsidRPr="001B467E" w:rsidRDefault="00D87318" w:rsidP="00D87318">
      <w:pPr>
        <w:spacing w:after="0" w:line="240" w:lineRule="auto"/>
        <w:jc w:val="both"/>
        <w:rPr>
          <w:sz w:val="24"/>
          <w:szCs w:val="24"/>
        </w:rPr>
      </w:pPr>
      <w:r w:rsidRPr="001B467E">
        <w:rPr>
          <w:sz w:val="24"/>
          <w:szCs w:val="24"/>
        </w:rPr>
        <w:t>Per cui si ha un economia</w:t>
      </w:r>
      <w:r>
        <w:rPr>
          <w:sz w:val="24"/>
          <w:szCs w:val="24"/>
        </w:rPr>
        <w:t xml:space="preserve"> complessiva</w:t>
      </w:r>
      <w:r w:rsidRPr="001B467E">
        <w:rPr>
          <w:sz w:val="24"/>
          <w:szCs w:val="24"/>
        </w:rPr>
        <w:t xml:space="preserve"> di </w:t>
      </w:r>
      <w:r w:rsidRPr="00E376FA">
        <w:rPr>
          <w:b/>
          <w:sz w:val="24"/>
          <w:szCs w:val="24"/>
        </w:rPr>
        <w:t>€ 295.857,52</w:t>
      </w:r>
      <w:r>
        <w:rPr>
          <w:sz w:val="24"/>
          <w:szCs w:val="24"/>
        </w:rPr>
        <w:t xml:space="preserve"> di cui è stata chiesta l’autorizzazione all’utilizzo per le stesse </w:t>
      </w:r>
      <w:r w:rsidRPr="001B467E">
        <w:rPr>
          <w:sz w:val="24"/>
          <w:szCs w:val="24"/>
        </w:rPr>
        <w:t xml:space="preserve">finalità, ovvero per il completamento dei locali dell’U.O. di </w:t>
      </w:r>
      <w:proofErr w:type="spellStart"/>
      <w:r w:rsidRPr="001B467E">
        <w:rPr>
          <w:sz w:val="24"/>
          <w:szCs w:val="24"/>
        </w:rPr>
        <w:t>Oncoematologia</w:t>
      </w:r>
      <w:proofErr w:type="spellEnd"/>
      <w:r w:rsidRPr="001B467E">
        <w:rPr>
          <w:sz w:val="24"/>
          <w:szCs w:val="24"/>
        </w:rPr>
        <w:t xml:space="preserve"> e Crioconservazione</w:t>
      </w:r>
      <w:r>
        <w:rPr>
          <w:sz w:val="24"/>
          <w:szCs w:val="24"/>
        </w:rPr>
        <w:t>.</w:t>
      </w:r>
    </w:p>
    <w:p w:rsidR="00D87318" w:rsidRPr="004E357C" w:rsidRDefault="00D87318" w:rsidP="00D87318">
      <w:pPr>
        <w:spacing w:after="0"/>
        <w:ind w:left="1134"/>
        <w:jc w:val="both"/>
        <w:rPr>
          <w:rFonts w:eastAsia="Calibri" w:cs="Arial"/>
        </w:rPr>
      </w:pPr>
    </w:p>
    <w:p w:rsidR="00D87318" w:rsidRPr="004E357C" w:rsidRDefault="00D87318" w:rsidP="00D87318">
      <w:pPr>
        <w:tabs>
          <w:tab w:val="left" w:pos="426"/>
        </w:tabs>
        <w:spacing w:before="240" w:after="120"/>
        <w:contextualSpacing/>
        <w:jc w:val="both"/>
        <w:outlineLvl w:val="0"/>
        <w:rPr>
          <w:rFonts w:eastAsia="Calibri" w:cs="Arial"/>
          <w:b/>
          <w:color w:val="4F81BD"/>
        </w:rPr>
      </w:pPr>
      <w:bookmarkStart w:id="426" w:name="_Toc86842310"/>
      <w:r w:rsidRPr="004E357C">
        <w:rPr>
          <w:rFonts w:eastAsia="Calibri" w:cs="Arial"/>
          <w:b/>
          <w:bCs/>
          <w:color w:val="4F81BD"/>
        </w:rPr>
        <w:t>Finanziamento ex art.71 €. 18.075.991,47 – Decr. 00228 del 26.02.2003</w:t>
      </w:r>
      <w:r w:rsidRPr="004E357C">
        <w:rPr>
          <w:rFonts w:eastAsia="Calibri" w:cs="Arial"/>
          <w:b/>
          <w:bCs/>
        </w:rPr>
        <w:t xml:space="preserve"> - </w:t>
      </w:r>
      <w:r w:rsidRPr="004E357C">
        <w:rPr>
          <w:rFonts w:eastAsia="Calibri" w:cs="Arial"/>
          <w:b/>
          <w:color w:val="4F81BD"/>
        </w:rPr>
        <w:t>Progetto realizzazione edificio per pronto soccorso medico chirurgico poliambulatori, centro trasfusionale.</w:t>
      </w:r>
      <w:bookmarkEnd w:id="426"/>
    </w:p>
    <w:p w:rsidR="00D87318" w:rsidRPr="004E357C" w:rsidRDefault="00D87318" w:rsidP="00D87318">
      <w:pPr>
        <w:spacing w:after="0"/>
        <w:jc w:val="both"/>
        <w:rPr>
          <w:rFonts w:eastAsia="Calibri" w:cs="Arial"/>
        </w:rPr>
      </w:pPr>
      <w:r w:rsidRPr="004E357C">
        <w:rPr>
          <w:rFonts w:eastAsia="Calibri" w:cs="Arial"/>
        </w:rPr>
        <w:t>Il progetto esecutivo è stato approvato con delibera n. 1084 del 17/12/2002.</w:t>
      </w:r>
    </w:p>
    <w:p w:rsidR="00D87318" w:rsidRPr="004E357C" w:rsidRDefault="00D87318" w:rsidP="00D87318">
      <w:pPr>
        <w:spacing w:after="0"/>
        <w:jc w:val="both"/>
        <w:rPr>
          <w:rFonts w:eastAsia="Calibri" w:cs="Arial"/>
        </w:rPr>
      </w:pPr>
      <w:r w:rsidRPr="004E357C">
        <w:rPr>
          <w:rFonts w:eastAsia="Calibri" w:cs="Arial"/>
        </w:rPr>
        <w:t xml:space="preserve">I lavori a seguito di gara pubblica sono stati affidati alla ATI </w:t>
      </w:r>
      <w:proofErr w:type="spellStart"/>
      <w:r w:rsidRPr="004E357C">
        <w:rPr>
          <w:rFonts w:eastAsia="Calibri" w:cs="Arial"/>
        </w:rPr>
        <w:t>Tecnocostruzioni</w:t>
      </w:r>
      <w:proofErr w:type="spellEnd"/>
      <w:r w:rsidRPr="004E357C">
        <w:rPr>
          <w:rFonts w:eastAsia="Calibri" w:cs="Arial"/>
        </w:rPr>
        <w:t xml:space="preserve"> Generali </w:t>
      </w:r>
      <w:proofErr w:type="spellStart"/>
      <w:r w:rsidRPr="004E357C">
        <w:rPr>
          <w:rFonts w:eastAsia="Calibri" w:cs="Arial"/>
        </w:rPr>
        <w:t>S.p.a</w:t>
      </w:r>
      <w:proofErr w:type="spellEnd"/>
      <w:r w:rsidRPr="004E357C">
        <w:rPr>
          <w:rFonts w:eastAsia="Calibri" w:cs="Arial"/>
        </w:rPr>
        <w:t xml:space="preserve"> (Capogruppo), </w:t>
      </w:r>
      <w:proofErr w:type="spellStart"/>
      <w:r w:rsidRPr="004E357C">
        <w:rPr>
          <w:rFonts w:eastAsia="Calibri" w:cs="Arial"/>
        </w:rPr>
        <w:t>Tecnosud</w:t>
      </w:r>
      <w:proofErr w:type="spellEnd"/>
      <w:r w:rsidRPr="004E357C">
        <w:rPr>
          <w:rFonts w:eastAsia="Calibri" w:cs="Arial"/>
        </w:rPr>
        <w:t xml:space="preserve"> S.r.l., Sicilia Lavori </w:t>
      </w:r>
      <w:proofErr w:type="spellStart"/>
      <w:r w:rsidRPr="004E357C">
        <w:rPr>
          <w:rFonts w:eastAsia="Calibri" w:cs="Arial"/>
        </w:rPr>
        <w:t>Scarl</w:t>
      </w:r>
      <w:proofErr w:type="spellEnd"/>
      <w:r w:rsidRPr="004E357C">
        <w:rPr>
          <w:rFonts w:eastAsia="Calibri" w:cs="Arial"/>
        </w:rPr>
        <w:t xml:space="preserve">, </w:t>
      </w:r>
      <w:proofErr w:type="spellStart"/>
      <w:r w:rsidRPr="004E357C">
        <w:rPr>
          <w:rFonts w:eastAsia="Calibri" w:cs="Arial"/>
        </w:rPr>
        <w:t>Ceim</w:t>
      </w:r>
      <w:proofErr w:type="spellEnd"/>
      <w:r w:rsidRPr="004E357C">
        <w:rPr>
          <w:rFonts w:eastAsia="Calibri" w:cs="Arial"/>
        </w:rPr>
        <w:t xml:space="preserve"> S.r.l., </w:t>
      </w:r>
      <w:proofErr w:type="spellStart"/>
      <w:r w:rsidRPr="004E357C">
        <w:rPr>
          <w:rFonts w:eastAsia="Calibri" w:cs="Arial"/>
        </w:rPr>
        <w:t>Coimel</w:t>
      </w:r>
      <w:proofErr w:type="spellEnd"/>
      <w:r w:rsidRPr="004E357C">
        <w:rPr>
          <w:rFonts w:eastAsia="Calibri" w:cs="Arial"/>
        </w:rPr>
        <w:t xml:space="preserve"> Impianti (Mandanti), con delibera n. 429 del 20/06/2003 per l’importo di €. 10.322.581,64 (contratto del 11/09/2003 rep. 142/2003).</w:t>
      </w:r>
    </w:p>
    <w:p w:rsidR="00D87318" w:rsidRPr="004E357C" w:rsidRDefault="00D87318" w:rsidP="00D87318">
      <w:pPr>
        <w:spacing w:after="0"/>
        <w:jc w:val="both"/>
        <w:rPr>
          <w:rFonts w:eastAsia="Calibri" w:cs="Arial"/>
        </w:rPr>
      </w:pPr>
      <w:r w:rsidRPr="004E357C">
        <w:rPr>
          <w:rFonts w:eastAsia="Calibri" w:cs="Arial"/>
        </w:rPr>
        <w:t xml:space="preserve">A seguito di perizie di variante l’importo finale dei lavori, che sono stati ultimati in data 01/04/2012, è risultato di €. 12.545.699,45, fermo restando l’importo totale del quadro economico di progetto di €. 18.075.991,47. </w:t>
      </w:r>
    </w:p>
    <w:p w:rsidR="00D87318" w:rsidRPr="004E357C" w:rsidRDefault="00D87318" w:rsidP="00D87318">
      <w:pPr>
        <w:spacing w:after="0"/>
        <w:jc w:val="both"/>
        <w:rPr>
          <w:rFonts w:eastAsia="Calibri" w:cs="Arial"/>
        </w:rPr>
      </w:pPr>
      <w:r w:rsidRPr="004E357C">
        <w:rPr>
          <w:rFonts w:eastAsia="Calibri" w:cs="Arial"/>
        </w:rPr>
        <w:t xml:space="preserve">I lavori sono stati collaudati ed il collaudo è stato approvato con delibera n.430 del 12.06.2015. </w:t>
      </w:r>
    </w:p>
    <w:p w:rsidR="00D87318" w:rsidRPr="004E357C" w:rsidRDefault="00D87318" w:rsidP="00D87318">
      <w:pPr>
        <w:spacing w:after="0"/>
        <w:jc w:val="both"/>
        <w:rPr>
          <w:rFonts w:eastAsia="Calibri" w:cs="Arial"/>
        </w:rPr>
      </w:pPr>
      <w:r w:rsidRPr="004E357C">
        <w:rPr>
          <w:rFonts w:eastAsia="Calibri" w:cs="Arial"/>
        </w:rPr>
        <w:t xml:space="preserve">L’impresa appaltatrice ha incardinato un contenzioso avente ad oggetto le riserve iscritte nel corso dei lavori, per un importo complessivo di </w:t>
      </w:r>
      <w:r>
        <w:rPr>
          <w:rFonts w:eastAsia="Calibri" w:cs="Arial"/>
        </w:rPr>
        <w:t>oltre € 11.000.000,00 risolta in sede transattiva in data 01/03/2021</w:t>
      </w:r>
      <w:r w:rsidRPr="004E357C">
        <w:rPr>
          <w:rFonts w:eastAsia="Calibri" w:cs="Arial"/>
        </w:rPr>
        <w:t>.</w:t>
      </w:r>
    </w:p>
    <w:p w:rsidR="00D87318" w:rsidRPr="004E357C" w:rsidRDefault="00D87318" w:rsidP="00D87318">
      <w:pPr>
        <w:spacing w:after="0"/>
        <w:ind w:left="1134"/>
        <w:jc w:val="both"/>
        <w:rPr>
          <w:rFonts w:eastAsia="Calibri" w:cs="Arial"/>
        </w:rPr>
      </w:pPr>
    </w:p>
    <w:p w:rsidR="00D87318" w:rsidRPr="004E357C" w:rsidRDefault="00D87318" w:rsidP="00D87318">
      <w:pPr>
        <w:tabs>
          <w:tab w:val="left" w:pos="426"/>
        </w:tabs>
        <w:spacing w:before="240" w:after="120"/>
        <w:contextualSpacing/>
        <w:jc w:val="both"/>
        <w:outlineLvl w:val="0"/>
        <w:rPr>
          <w:rFonts w:eastAsia="Calibri" w:cs="Arial"/>
          <w:b/>
          <w:color w:val="4F81BD"/>
        </w:rPr>
      </w:pPr>
      <w:bookmarkStart w:id="427" w:name="_Toc86842311"/>
      <w:r w:rsidRPr="004E357C">
        <w:rPr>
          <w:rFonts w:eastAsia="Calibri" w:cs="Arial"/>
          <w:b/>
          <w:color w:val="4F81BD"/>
        </w:rPr>
        <w:t>Realizzazione del Nuovo Ospedale S. Marco in località Librino.</w:t>
      </w:r>
      <w:bookmarkEnd w:id="427"/>
    </w:p>
    <w:p w:rsidR="00D87318" w:rsidRPr="004E357C" w:rsidRDefault="00D87318" w:rsidP="00D87318">
      <w:pPr>
        <w:spacing w:after="0"/>
        <w:jc w:val="both"/>
        <w:rPr>
          <w:rFonts w:eastAsia="Calibri" w:cs="Arial"/>
        </w:rPr>
      </w:pPr>
      <w:r w:rsidRPr="004E357C">
        <w:rPr>
          <w:rFonts w:eastAsia="Calibri" w:cs="Arial"/>
        </w:rPr>
        <w:t xml:space="preserve">Nel 2004 l’Assessorato Regionale alla Sanità ha affidato l’incarico della realizzazione del Centro di Eccellenza Ortopedico (160 P.L.) insieme all’Ospedale San Marco (560 P.L.) all’ Azienda </w:t>
      </w:r>
      <w:proofErr w:type="spellStart"/>
      <w:r w:rsidRPr="004E357C">
        <w:rPr>
          <w:rFonts w:eastAsia="Calibri" w:cs="Arial"/>
        </w:rPr>
        <w:t>Ospedaliero-Universitaria</w:t>
      </w:r>
      <w:proofErr w:type="spellEnd"/>
      <w:r w:rsidRPr="004E357C">
        <w:rPr>
          <w:rFonts w:eastAsia="Calibri" w:cs="Arial"/>
        </w:rPr>
        <w:t xml:space="preserve"> Vittorio Emanuele </w:t>
      </w:r>
      <w:proofErr w:type="spellStart"/>
      <w:r w:rsidRPr="004E357C">
        <w:rPr>
          <w:rFonts w:eastAsia="Calibri" w:cs="Arial"/>
        </w:rPr>
        <w:t>Ferrarotto</w:t>
      </w:r>
      <w:proofErr w:type="spellEnd"/>
      <w:r w:rsidRPr="004E357C">
        <w:rPr>
          <w:rFonts w:eastAsia="Calibri" w:cs="Arial"/>
        </w:rPr>
        <w:t xml:space="preserve"> Santo Bambino</w:t>
      </w:r>
    </w:p>
    <w:p w:rsidR="00D87318" w:rsidRPr="004E357C" w:rsidRDefault="00D87318" w:rsidP="00D87318">
      <w:pPr>
        <w:spacing w:after="0"/>
        <w:jc w:val="both"/>
        <w:rPr>
          <w:rFonts w:eastAsia="Calibri" w:cs="Arial"/>
        </w:rPr>
      </w:pPr>
      <w:r w:rsidRPr="004E357C">
        <w:rPr>
          <w:rFonts w:eastAsia="Calibri" w:cs="Arial"/>
        </w:rPr>
        <w:t>Sempre nel 2004 l’azienda ha predisposto un progetto preliminare, che è stato approvato dall’ Assessorato Territorio Ambiente il 29-06-2005.</w:t>
      </w:r>
    </w:p>
    <w:p w:rsidR="00D87318" w:rsidRPr="004E357C" w:rsidRDefault="00D87318" w:rsidP="00D87318">
      <w:pPr>
        <w:spacing w:after="0"/>
        <w:jc w:val="both"/>
        <w:rPr>
          <w:rFonts w:eastAsia="Calibri" w:cs="Arial"/>
        </w:rPr>
      </w:pPr>
      <w:r w:rsidRPr="004E357C">
        <w:rPr>
          <w:rFonts w:eastAsia="Calibri" w:cs="Arial"/>
        </w:rPr>
        <w:t xml:space="preserve">La procedura di affidamento della realizzazione, attivata dall’Azienda con le modalità dell’appalto concorso, autorizzato dalla Commissione Regionale Lavori Pubblici concluso l’iter </w:t>
      </w:r>
      <w:proofErr w:type="spellStart"/>
      <w:r w:rsidRPr="004E357C">
        <w:rPr>
          <w:rFonts w:eastAsia="Calibri" w:cs="Arial"/>
        </w:rPr>
        <w:t>autorizzativo</w:t>
      </w:r>
      <w:proofErr w:type="spellEnd"/>
      <w:r w:rsidRPr="004E357C">
        <w:rPr>
          <w:rFonts w:eastAsia="Calibri" w:cs="Arial"/>
        </w:rPr>
        <w:t xml:space="preserve">, ha comportato l’aggiudicazione al Consorzio </w:t>
      </w:r>
      <w:proofErr w:type="spellStart"/>
      <w:r w:rsidRPr="004E357C">
        <w:rPr>
          <w:rFonts w:eastAsia="Calibri" w:cs="Arial"/>
        </w:rPr>
        <w:t>Uniter</w:t>
      </w:r>
      <w:proofErr w:type="spellEnd"/>
      <w:r w:rsidRPr="004E357C">
        <w:rPr>
          <w:rFonts w:eastAsia="Calibri" w:cs="Arial"/>
        </w:rPr>
        <w:t xml:space="preserve"> per un importo di € </w:t>
      </w:r>
      <w:r w:rsidRPr="004E357C">
        <w:rPr>
          <w:rFonts w:eastAsia="Calibri" w:cs="Arial"/>
        </w:rPr>
        <w:lastRenderedPageBreak/>
        <w:t>125.274.946,70 comprensivo di tutte le opere, degli impianti e della fornitura degli arredi e delle apparecchiature  elettromedicali necessarie ad integrare quelle fornite dalla stazione appaltante, delle quali la stessa dovrà curare l’eventuale smontaggio, il trasporto e la nuova installazione.</w:t>
      </w:r>
    </w:p>
    <w:p w:rsidR="00D87318" w:rsidRPr="004E357C" w:rsidRDefault="00D87318" w:rsidP="00D87318">
      <w:pPr>
        <w:spacing w:after="0"/>
        <w:jc w:val="both"/>
        <w:rPr>
          <w:rFonts w:eastAsia="Calibri" w:cs="Arial"/>
        </w:rPr>
      </w:pPr>
      <w:r w:rsidRPr="004E357C">
        <w:rPr>
          <w:rFonts w:eastAsia="Calibri" w:cs="Arial"/>
        </w:rPr>
        <w:t>L’importo complessivo dell’opera è pari a € 151.771.946,70 e trova totale copertura nelle seguenti fonti di finanziamento: 101.512.683,72 di Euro ex Art. 20 Legge 67/88; 16.423.330,00 di Euro bilancio della regione Sicilia; 13.126.178,00 di Euro Fondo Sanitario Nazionale 1989; 6.713.939,00 di Euro ex Art. 71 Legge 488/98; 14.000.000,00 di Euro Accordo di Programma Quadro in Sanità sottoscritto il 23 dicembre 2003;</w:t>
      </w:r>
    </w:p>
    <w:p w:rsidR="00D87318" w:rsidRPr="004E357C" w:rsidRDefault="00D87318" w:rsidP="00D87318">
      <w:pPr>
        <w:spacing w:after="0"/>
        <w:jc w:val="both"/>
        <w:rPr>
          <w:rFonts w:eastAsia="Calibri" w:cs="Arial"/>
        </w:rPr>
      </w:pPr>
      <w:r w:rsidRPr="004E357C">
        <w:rPr>
          <w:rFonts w:eastAsia="Calibri" w:cs="Arial"/>
        </w:rPr>
        <w:t xml:space="preserve">Nel corso di esecuzione dei suddetti lavori iniziati l’11.09.2008, la cui ultimazione in 1115 giorni consecutivi e naturali era fissata per il mese di ottobre 2011, è stata approvata la </w:t>
      </w:r>
      <w:proofErr w:type="spellStart"/>
      <w:r w:rsidRPr="004E357C">
        <w:rPr>
          <w:rFonts w:eastAsia="Calibri" w:cs="Arial"/>
        </w:rPr>
        <w:t>L.R.</w:t>
      </w:r>
      <w:proofErr w:type="spellEnd"/>
      <w:r w:rsidRPr="004E357C">
        <w:rPr>
          <w:rFonts w:eastAsia="Calibri" w:cs="Arial"/>
        </w:rPr>
        <w:t xml:space="preserve"> n.5 del 14.04.2009, recante “Norme per il riordino del Servizio Sanitario Regionale” con la quale è stato disposto l’accorpamento in un’unica Azienda Ospedaliera Universitaria dell’</w:t>
      </w:r>
      <w:proofErr w:type="spellStart"/>
      <w:r w:rsidRPr="004E357C">
        <w:rPr>
          <w:rFonts w:eastAsia="Calibri" w:cs="Arial"/>
        </w:rPr>
        <w:t>A.O.U.</w:t>
      </w:r>
      <w:proofErr w:type="spellEnd"/>
      <w:r w:rsidRPr="004E357C">
        <w:rPr>
          <w:rFonts w:eastAsia="Calibri" w:cs="Arial"/>
        </w:rPr>
        <w:t xml:space="preserve"> Policlinico “G. </w:t>
      </w:r>
      <w:proofErr w:type="spellStart"/>
      <w:r w:rsidRPr="004E357C">
        <w:rPr>
          <w:rFonts w:eastAsia="Calibri" w:cs="Arial"/>
        </w:rPr>
        <w:t>Rodolico</w:t>
      </w:r>
      <w:proofErr w:type="spellEnd"/>
      <w:r w:rsidRPr="004E357C">
        <w:rPr>
          <w:rFonts w:eastAsia="Calibri" w:cs="Arial"/>
        </w:rPr>
        <w:t>” e dell’</w:t>
      </w:r>
      <w:proofErr w:type="spellStart"/>
      <w:r w:rsidRPr="004E357C">
        <w:rPr>
          <w:rFonts w:eastAsia="Calibri" w:cs="Arial"/>
        </w:rPr>
        <w:t>A.O.</w:t>
      </w:r>
      <w:proofErr w:type="spellEnd"/>
      <w:r w:rsidRPr="004E357C">
        <w:rPr>
          <w:rFonts w:eastAsia="Calibri" w:cs="Arial"/>
        </w:rPr>
        <w:t xml:space="preserve"> Vittorio Emanuele – </w:t>
      </w:r>
      <w:proofErr w:type="spellStart"/>
      <w:r w:rsidRPr="004E357C">
        <w:rPr>
          <w:rFonts w:eastAsia="Calibri" w:cs="Arial"/>
        </w:rPr>
        <w:t>Ferrarotto</w:t>
      </w:r>
      <w:proofErr w:type="spellEnd"/>
      <w:r w:rsidRPr="004E357C">
        <w:rPr>
          <w:rFonts w:eastAsia="Calibri" w:cs="Arial"/>
        </w:rPr>
        <w:t xml:space="preserve"> – S. Bambino e con successivo </w:t>
      </w:r>
      <w:proofErr w:type="spellStart"/>
      <w:r w:rsidRPr="004E357C">
        <w:rPr>
          <w:rFonts w:eastAsia="Calibri" w:cs="Arial"/>
        </w:rPr>
        <w:t>D.A.</w:t>
      </w:r>
      <w:proofErr w:type="spellEnd"/>
      <w:r w:rsidRPr="004E357C">
        <w:rPr>
          <w:rFonts w:eastAsia="Calibri" w:cs="Arial"/>
        </w:rPr>
        <w:t xml:space="preserve"> n. 1150 del 15.06.2009, è stato ridotto il numero di posti-letto assegnati a complessivi 1050.</w:t>
      </w:r>
    </w:p>
    <w:p w:rsidR="00D87318" w:rsidRPr="004E357C" w:rsidRDefault="00D87318" w:rsidP="00D87318">
      <w:pPr>
        <w:spacing w:after="0"/>
        <w:jc w:val="both"/>
        <w:rPr>
          <w:rFonts w:eastAsia="Calibri" w:cs="Arial"/>
        </w:rPr>
      </w:pPr>
      <w:r w:rsidRPr="004E357C">
        <w:rPr>
          <w:rFonts w:eastAsia="Calibri" w:cs="Arial"/>
        </w:rPr>
        <w:t>A fronte delle suddette sopravvenienze normative e conseguente riduzione di posti letto, è nata l’esigenza di prevedere un adeguamento dell’opera alle sopravvenute diverse necessità dell’Azienda Ospedalier</w:t>
      </w:r>
      <w:r>
        <w:rPr>
          <w:rFonts w:eastAsia="Calibri" w:cs="Arial"/>
        </w:rPr>
        <w:t xml:space="preserve">a e, quindi, di procedere alla </w:t>
      </w:r>
      <w:r w:rsidRPr="004E357C">
        <w:rPr>
          <w:rFonts w:eastAsia="Calibri" w:cs="Arial"/>
        </w:rPr>
        <w:t xml:space="preserve">redazione di una perizia di variante in corso d’opera che, ultimato l’iter organizzativo, è stata approvata con deliberazione </w:t>
      </w:r>
      <w:proofErr w:type="spellStart"/>
      <w:r w:rsidRPr="004E357C">
        <w:rPr>
          <w:rFonts w:eastAsia="Calibri" w:cs="Arial"/>
        </w:rPr>
        <w:t>n°</w:t>
      </w:r>
      <w:proofErr w:type="spellEnd"/>
      <w:r w:rsidRPr="004E357C">
        <w:rPr>
          <w:rFonts w:eastAsia="Calibri" w:cs="Arial"/>
        </w:rPr>
        <w:t xml:space="preserve"> 1324 del 17/10/2012.</w:t>
      </w:r>
    </w:p>
    <w:p w:rsidR="00D87318" w:rsidRPr="004E357C" w:rsidRDefault="00D87318" w:rsidP="00D87318">
      <w:pPr>
        <w:spacing w:after="0"/>
        <w:jc w:val="both"/>
        <w:rPr>
          <w:rFonts w:eastAsia="Calibri" w:cs="Arial"/>
        </w:rPr>
      </w:pPr>
      <w:r w:rsidRPr="004E357C">
        <w:rPr>
          <w:rFonts w:eastAsia="Calibri" w:cs="Arial"/>
        </w:rPr>
        <w:t xml:space="preserve">L’importo dei lavori per effetto della perizia di variante, con la relativa riduzione dei </w:t>
      </w:r>
      <w:r>
        <w:rPr>
          <w:rFonts w:eastAsia="Calibri" w:cs="Arial"/>
        </w:rPr>
        <w:t xml:space="preserve">posti letto a 458 e della </w:t>
      </w:r>
      <w:proofErr w:type="spellStart"/>
      <w:r>
        <w:rPr>
          <w:rFonts w:eastAsia="Calibri" w:cs="Arial"/>
        </w:rPr>
        <w:t>rifunz</w:t>
      </w:r>
      <w:r w:rsidRPr="004E357C">
        <w:rPr>
          <w:rFonts w:eastAsia="Calibri" w:cs="Arial"/>
        </w:rPr>
        <w:t>ionalizzazione</w:t>
      </w:r>
      <w:proofErr w:type="spellEnd"/>
      <w:r w:rsidRPr="004E357C">
        <w:rPr>
          <w:rFonts w:eastAsia="Calibri" w:cs="Arial"/>
        </w:rPr>
        <w:t xml:space="preserve"> degli edifici si è ridotto a € 122.581.417,88. </w:t>
      </w:r>
    </w:p>
    <w:p w:rsidR="00D87318" w:rsidRPr="004E357C" w:rsidRDefault="00D87318" w:rsidP="00D87318">
      <w:pPr>
        <w:spacing w:after="0"/>
        <w:jc w:val="both"/>
        <w:rPr>
          <w:rFonts w:eastAsia="Calibri" w:cs="Arial"/>
        </w:rPr>
      </w:pPr>
      <w:r w:rsidRPr="004E357C">
        <w:rPr>
          <w:rFonts w:eastAsia="Calibri" w:cs="Arial"/>
        </w:rPr>
        <w:t xml:space="preserve">Con delibera n. 22 del 08/09/2014 è stata approvata una rimodulazione del quadro economico che ha consentito, a seguito del recupero di quota parte di IVA, il pagamento degli allacciamenti agli enti gestori (ENEL, ASEC gas, TELECOM, </w:t>
      </w:r>
      <w:proofErr w:type="spellStart"/>
      <w:r w:rsidRPr="004E357C">
        <w:rPr>
          <w:rFonts w:eastAsia="Calibri" w:cs="Arial"/>
        </w:rPr>
        <w:t>etc</w:t>
      </w:r>
      <w:proofErr w:type="spellEnd"/>
      <w:r w:rsidRPr="004E357C">
        <w:rPr>
          <w:rFonts w:eastAsia="Calibri" w:cs="Arial"/>
        </w:rPr>
        <w:t>).</w:t>
      </w:r>
    </w:p>
    <w:p w:rsidR="00D87318" w:rsidRPr="004E357C" w:rsidRDefault="00D87318" w:rsidP="00D87318">
      <w:pPr>
        <w:spacing w:after="0"/>
        <w:jc w:val="both"/>
        <w:rPr>
          <w:rFonts w:eastAsia="Calibri" w:cs="Arial"/>
        </w:rPr>
      </w:pPr>
      <w:r w:rsidRPr="004E357C">
        <w:rPr>
          <w:rFonts w:eastAsia="Calibri" w:cs="Arial"/>
        </w:rPr>
        <w:t>Con delibera n. 538 del 04/12/2014 è stata approvata una variante in diminuzione con minor costo di lavori di €.1.050.234,36, legata parzialmente alla scelta di un diverso impianto di cogenerazione. L’ultimazione lavori era prevista al 31/05/2015.</w:t>
      </w:r>
    </w:p>
    <w:p w:rsidR="00D87318" w:rsidRPr="004E357C" w:rsidRDefault="00D87318" w:rsidP="00D87318">
      <w:pPr>
        <w:spacing w:after="0"/>
        <w:jc w:val="both"/>
        <w:rPr>
          <w:rFonts w:eastAsia="Calibri" w:cs="Arial"/>
        </w:rPr>
      </w:pPr>
      <w:r w:rsidRPr="004E357C">
        <w:rPr>
          <w:rFonts w:eastAsia="Calibri" w:cs="Arial"/>
        </w:rPr>
        <w:t>In data 03.06.2015 è stato redatto atto integrativo al contratto di appalto con il quale, per una serie di motivazioni tecniche e di nuove autorizzazioni necessarie (</w:t>
      </w:r>
      <w:proofErr w:type="spellStart"/>
      <w:r w:rsidRPr="004E357C">
        <w:rPr>
          <w:rFonts w:eastAsia="Calibri" w:cs="Arial"/>
        </w:rPr>
        <w:t>cogeneratore</w:t>
      </w:r>
      <w:proofErr w:type="spellEnd"/>
      <w:r w:rsidRPr="004E357C">
        <w:rPr>
          <w:rFonts w:eastAsia="Calibri" w:cs="Arial"/>
        </w:rPr>
        <w:t xml:space="preserve">), si stabiliva un nuovo programma dei lavori con decorrenza dal rilascio della autorizzazione unica alla realizzazione del </w:t>
      </w:r>
      <w:proofErr w:type="spellStart"/>
      <w:r w:rsidRPr="004E357C">
        <w:rPr>
          <w:rFonts w:eastAsia="Calibri" w:cs="Arial"/>
        </w:rPr>
        <w:t>cogeneratore</w:t>
      </w:r>
      <w:proofErr w:type="spellEnd"/>
      <w:r w:rsidRPr="004E357C">
        <w:rPr>
          <w:rFonts w:eastAsia="Calibri" w:cs="Arial"/>
        </w:rPr>
        <w:t xml:space="preserve"> poi rilasciata in data 17.12.2015.</w:t>
      </w:r>
    </w:p>
    <w:p w:rsidR="00D87318" w:rsidRPr="004E357C" w:rsidRDefault="00D87318" w:rsidP="00D87318">
      <w:pPr>
        <w:spacing w:after="0"/>
        <w:jc w:val="both"/>
        <w:rPr>
          <w:rFonts w:eastAsia="Calibri" w:cs="Arial"/>
        </w:rPr>
      </w:pPr>
      <w:r w:rsidRPr="004E357C">
        <w:rPr>
          <w:rFonts w:eastAsia="Calibri" w:cs="Arial"/>
        </w:rPr>
        <w:t>In data 04.08.2016, a seguito delle vicissitudini della TECNIS, socio maggioritario del consorzio appaltatore, si redigeva atto di novazione contrattuale che procrastinava i tempi di ultimazione dei lavori.</w:t>
      </w:r>
    </w:p>
    <w:p w:rsidR="00D87318" w:rsidRDefault="00D87318" w:rsidP="00D87318">
      <w:pPr>
        <w:spacing w:after="0"/>
        <w:jc w:val="both"/>
        <w:rPr>
          <w:rFonts w:eastAsia="Calibri" w:cs="Arial"/>
        </w:rPr>
      </w:pPr>
      <w:r w:rsidRPr="004E357C">
        <w:rPr>
          <w:rFonts w:eastAsia="Calibri" w:cs="Arial"/>
        </w:rPr>
        <w:t>Con delibera n.1161 del 17.07.2017 è stata approvata perizia di assestamento finale a parità di importo dei lavori.</w:t>
      </w:r>
    </w:p>
    <w:p w:rsidR="00D87318" w:rsidRDefault="00D87318" w:rsidP="00D87318">
      <w:pPr>
        <w:spacing w:after="0"/>
        <w:jc w:val="both"/>
        <w:rPr>
          <w:bCs/>
          <w:szCs w:val="24"/>
        </w:rPr>
      </w:pPr>
      <w:r>
        <w:rPr>
          <w:rFonts w:eastAsia="Calibri" w:cs="Arial"/>
        </w:rPr>
        <w:t xml:space="preserve">Con delibera </w:t>
      </w:r>
      <w:r>
        <w:rPr>
          <w:bCs/>
          <w:szCs w:val="24"/>
        </w:rPr>
        <w:t>n.301 del 14.02.2018, a seguito della conferenza dei servizi tenutasi presso la Prefettura di Catania, i lavori sono stati prorogati al 31.05.2018 .</w:t>
      </w:r>
    </w:p>
    <w:p w:rsidR="00D87318" w:rsidRPr="004E357C" w:rsidRDefault="00D87318" w:rsidP="00D87318">
      <w:pPr>
        <w:spacing w:after="0"/>
        <w:jc w:val="both"/>
        <w:rPr>
          <w:rFonts w:eastAsia="Calibri" w:cs="Arial"/>
        </w:rPr>
      </w:pPr>
      <w:r w:rsidRPr="002D19E0">
        <w:rPr>
          <w:rFonts w:eastAsia="Calibri" w:cs="Arial"/>
        </w:rPr>
        <w:t>Sono stati liquidati all’impresa al 31.12.20</w:t>
      </w:r>
      <w:r>
        <w:rPr>
          <w:rFonts w:eastAsia="Calibri" w:cs="Arial"/>
        </w:rPr>
        <w:t>20</w:t>
      </w:r>
      <w:r w:rsidRPr="002D19E0">
        <w:rPr>
          <w:rFonts w:eastAsia="Calibri" w:cs="Arial"/>
        </w:rPr>
        <w:t xml:space="preserve"> 5</w:t>
      </w:r>
      <w:r>
        <w:rPr>
          <w:rFonts w:eastAsia="Calibri" w:cs="Arial"/>
        </w:rPr>
        <w:t>8</w:t>
      </w:r>
      <w:r w:rsidRPr="002D19E0">
        <w:rPr>
          <w:rFonts w:eastAsia="Calibri" w:cs="Arial"/>
        </w:rPr>
        <w:t xml:space="preserve"> stati d’avanzamento, per un importo complessivo, al netto di IVA, di €. </w:t>
      </w:r>
      <w:r>
        <w:rPr>
          <w:rFonts w:eastAsia="Calibri" w:cs="Arial"/>
        </w:rPr>
        <w:t>120.755.774,18</w:t>
      </w:r>
      <w:r w:rsidRPr="002D19E0">
        <w:rPr>
          <w:rFonts w:eastAsia="Calibri" w:cs="Arial"/>
        </w:rPr>
        <w:t xml:space="preserve"> su €. 121.531.183,52 </w:t>
      </w:r>
      <w:r w:rsidRPr="00242F37">
        <w:rPr>
          <w:rFonts w:eastAsia="Calibri" w:cs="Arial"/>
        </w:rPr>
        <w:t xml:space="preserve">pari al </w:t>
      </w:r>
      <w:r w:rsidR="00073A99" w:rsidRPr="00242F37">
        <w:rPr>
          <w:rFonts w:eastAsia="Calibri" w:cs="Arial"/>
        </w:rPr>
        <w:fldChar w:fldCharType="begin"/>
      </w:r>
      <w:r w:rsidRPr="00242F37">
        <w:rPr>
          <w:rFonts w:eastAsia="Calibri" w:cs="Arial"/>
        </w:rPr>
        <w:instrText xml:space="preserve"> =109620807,01*100/121531183,52 \# "0,00%" </w:instrText>
      </w:r>
      <w:r w:rsidR="00073A99" w:rsidRPr="00242F37">
        <w:rPr>
          <w:rFonts w:eastAsia="Calibri" w:cs="Arial"/>
        </w:rPr>
        <w:fldChar w:fldCharType="separate"/>
      </w:r>
      <w:r w:rsidRPr="00242F37">
        <w:rPr>
          <w:rFonts w:eastAsia="Calibri" w:cs="Arial"/>
          <w:noProof/>
        </w:rPr>
        <w:t>99,36%</w:t>
      </w:r>
      <w:r w:rsidR="00073A99" w:rsidRPr="00242F37">
        <w:rPr>
          <w:rFonts w:eastAsia="Calibri" w:cs="Arial"/>
        </w:rPr>
        <w:fldChar w:fldCharType="end"/>
      </w:r>
      <w:r w:rsidRPr="002D19E0">
        <w:rPr>
          <w:rFonts w:eastAsia="Calibri" w:cs="Arial"/>
        </w:rPr>
        <w:t xml:space="preserve"> dell’importo contrattuale.</w:t>
      </w:r>
    </w:p>
    <w:p w:rsidR="00D87318" w:rsidRPr="004E357C" w:rsidRDefault="00D87318" w:rsidP="00D87318">
      <w:pPr>
        <w:spacing w:after="0"/>
        <w:jc w:val="both"/>
        <w:rPr>
          <w:rFonts w:eastAsia="Calibri" w:cs="Arial"/>
        </w:rPr>
      </w:pPr>
      <w:r>
        <w:rPr>
          <w:bCs/>
          <w:szCs w:val="24"/>
        </w:rPr>
        <w:t>I lavori risultano ultimati, a meno di lavorazioni minori, il 28.03.2019 ed a tutt’oggi privi di collaudo finale.  L’opera è stata consegnata ai con verbale ai sensi dell’art.</w:t>
      </w:r>
      <w:r w:rsidRPr="00EA1C29">
        <w:rPr>
          <w:szCs w:val="24"/>
        </w:rPr>
        <w:t xml:space="preserve"> </w:t>
      </w:r>
      <w:r w:rsidRPr="00DD2610">
        <w:rPr>
          <w:szCs w:val="24"/>
        </w:rPr>
        <w:t>200, comma 1, del DPR 554/1999</w:t>
      </w:r>
      <w:r>
        <w:rPr>
          <w:szCs w:val="24"/>
        </w:rPr>
        <w:t xml:space="preserve"> in data 28/03/2019 ed è quasi completamente in funzione.</w:t>
      </w:r>
    </w:p>
    <w:p w:rsidR="00D87318" w:rsidRDefault="00D87318" w:rsidP="00D87318">
      <w:pPr>
        <w:rPr>
          <w:rFonts w:cs="Arial"/>
        </w:rPr>
      </w:pPr>
    </w:p>
    <w:p w:rsidR="001C3A10" w:rsidRDefault="001C3A10" w:rsidP="00D87318">
      <w:pPr>
        <w:rPr>
          <w:rFonts w:cs="Arial"/>
        </w:rPr>
      </w:pPr>
    </w:p>
    <w:p w:rsidR="00D87318" w:rsidRDefault="00D87318" w:rsidP="00D87318">
      <w:pPr>
        <w:spacing w:after="0"/>
        <w:jc w:val="both"/>
        <w:rPr>
          <w:rFonts w:cs="Arial"/>
          <w:b/>
          <w:color w:val="0070C0"/>
        </w:rPr>
      </w:pPr>
      <w:r w:rsidRPr="000D3CD7">
        <w:rPr>
          <w:rFonts w:cs="Arial"/>
          <w:b/>
          <w:color w:val="0070C0"/>
        </w:rPr>
        <w:lastRenderedPageBreak/>
        <w:t xml:space="preserve">Finanziamento </w:t>
      </w:r>
      <w:proofErr w:type="spellStart"/>
      <w:r w:rsidRPr="000D3CD7">
        <w:rPr>
          <w:rFonts w:cs="Arial"/>
          <w:b/>
          <w:color w:val="0070C0"/>
        </w:rPr>
        <w:t>D.A.</w:t>
      </w:r>
      <w:proofErr w:type="spellEnd"/>
      <w:r w:rsidRPr="000D3CD7">
        <w:rPr>
          <w:rFonts w:cs="Arial"/>
          <w:b/>
          <w:color w:val="0070C0"/>
        </w:rPr>
        <w:t xml:space="preserve"> 2726/2017 – Investimenti finanziati con risorse accantonate nella GSA</w:t>
      </w:r>
    </w:p>
    <w:p w:rsidR="00D87318" w:rsidRPr="000D3CD7" w:rsidRDefault="00D87318" w:rsidP="00D87318">
      <w:pPr>
        <w:pStyle w:val="Corpodeltesto"/>
        <w:rPr>
          <w:rFonts w:asciiTheme="minorHAnsi" w:hAnsiTheme="minorHAnsi" w:cstheme="minorHAnsi"/>
          <w:sz w:val="22"/>
          <w:szCs w:val="22"/>
        </w:rPr>
      </w:pPr>
      <w:r w:rsidRPr="000D3CD7">
        <w:rPr>
          <w:rFonts w:asciiTheme="minorHAnsi" w:hAnsiTheme="minorHAnsi" w:cstheme="minorHAnsi"/>
          <w:sz w:val="22"/>
          <w:szCs w:val="22"/>
        </w:rPr>
        <w:t xml:space="preserve">Premesso che con </w:t>
      </w:r>
      <w:proofErr w:type="spellStart"/>
      <w:r w:rsidRPr="000D3CD7">
        <w:rPr>
          <w:rFonts w:asciiTheme="minorHAnsi" w:hAnsiTheme="minorHAnsi" w:cstheme="minorHAnsi"/>
          <w:sz w:val="22"/>
          <w:szCs w:val="22"/>
        </w:rPr>
        <w:t>D.A.</w:t>
      </w:r>
      <w:proofErr w:type="spellEnd"/>
      <w:r w:rsidRPr="000D3CD7">
        <w:rPr>
          <w:rFonts w:asciiTheme="minorHAnsi" w:hAnsiTheme="minorHAnsi" w:cstheme="minorHAnsi"/>
          <w:sz w:val="22"/>
          <w:szCs w:val="22"/>
        </w:rPr>
        <w:t xml:space="preserve"> 2726/2017 sono stati assegnati a questa AOU € 2.000.000,00, i quali, secondo il piano di interventi allegato, sono finalizzati alla realizzazione dei seguenti interventi:</w:t>
      </w:r>
    </w:p>
    <w:p w:rsidR="00D87318" w:rsidRPr="000D3CD7" w:rsidRDefault="00D87318" w:rsidP="00BA6AED">
      <w:pPr>
        <w:pStyle w:val="Corpodeltesto"/>
        <w:numPr>
          <w:ilvl w:val="0"/>
          <w:numId w:val="22"/>
        </w:numPr>
        <w:rPr>
          <w:rFonts w:asciiTheme="minorHAnsi" w:hAnsiTheme="minorHAnsi" w:cstheme="minorHAnsi"/>
          <w:sz w:val="22"/>
          <w:szCs w:val="22"/>
        </w:rPr>
      </w:pPr>
      <w:r w:rsidRPr="000D3CD7">
        <w:rPr>
          <w:rFonts w:asciiTheme="minorHAnsi" w:hAnsiTheme="minorHAnsi" w:cstheme="minorHAnsi"/>
          <w:sz w:val="22"/>
          <w:szCs w:val="22"/>
        </w:rPr>
        <w:t>Adeguamento impiantistico edificio 8 € 700.000,00,</w:t>
      </w:r>
    </w:p>
    <w:p w:rsidR="00D87318" w:rsidRPr="000D3CD7" w:rsidRDefault="00D87318" w:rsidP="00BA6AED">
      <w:pPr>
        <w:pStyle w:val="Corpodeltesto"/>
        <w:numPr>
          <w:ilvl w:val="0"/>
          <w:numId w:val="22"/>
        </w:numPr>
        <w:rPr>
          <w:rFonts w:asciiTheme="minorHAnsi" w:hAnsiTheme="minorHAnsi" w:cstheme="minorHAnsi"/>
          <w:sz w:val="22"/>
          <w:szCs w:val="22"/>
        </w:rPr>
      </w:pPr>
      <w:r w:rsidRPr="000D3CD7">
        <w:rPr>
          <w:rFonts w:asciiTheme="minorHAnsi" w:hAnsiTheme="minorHAnsi" w:cstheme="minorHAnsi"/>
          <w:sz w:val="22"/>
          <w:szCs w:val="22"/>
        </w:rPr>
        <w:t>Fornitura e posa in opera gruppo elettrogeno edificio 3 € 400.000,00,</w:t>
      </w:r>
    </w:p>
    <w:p w:rsidR="00D87318" w:rsidRPr="000D3CD7" w:rsidRDefault="00D87318" w:rsidP="00BA6AED">
      <w:pPr>
        <w:pStyle w:val="Corpodeltesto"/>
        <w:numPr>
          <w:ilvl w:val="0"/>
          <w:numId w:val="22"/>
        </w:numPr>
        <w:rPr>
          <w:rFonts w:asciiTheme="minorHAnsi" w:hAnsiTheme="minorHAnsi" w:cstheme="minorHAnsi"/>
          <w:sz w:val="22"/>
          <w:szCs w:val="22"/>
        </w:rPr>
      </w:pPr>
      <w:r w:rsidRPr="000D3CD7">
        <w:rPr>
          <w:rFonts w:asciiTheme="minorHAnsi" w:hAnsiTheme="minorHAnsi" w:cstheme="minorHAnsi"/>
          <w:sz w:val="22"/>
          <w:szCs w:val="22"/>
        </w:rPr>
        <w:t>Messa in sicurezza e consolidamento area sottoservizi € 500.000,00,</w:t>
      </w:r>
    </w:p>
    <w:p w:rsidR="00D87318" w:rsidRPr="000D3CD7" w:rsidRDefault="00D87318" w:rsidP="00BA6AED">
      <w:pPr>
        <w:pStyle w:val="Corpodeltesto"/>
        <w:numPr>
          <w:ilvl w:val="0"/>
          <w:numId w:val="22"/>
        </w:numPr>
        <w:rPr>
          <w:rFonts w:asciiTheme="minorHAnsi" w:hAnsiTheme="minorHAnsi" w:cstheme="minorHAnsi"/>
          <w:sz w:val="22"/>
          <w:szCs w:val="22"/>
        </w:rPr>
      </w:pPr>
      <w:r w:rsidRPr="000D3CD7">
        <w:rPr>
          <w:rFonts w:asciiTheme="minorHAnsi" w:hAnsiTheme="minorHAnsi" w:cstheme="minorHAnsi"/>
          <w:sz w:val="22"/>
          <w:szCs w:val="22"/>
        </w:rPr>
        <w:t>Realizzazione linea UPS clinica pediatrica € 400.000,00.</w:t>
      </w:r>
    </w:p>
    <w:p w:rsidR="00D87318" w:rsidRPr="000D3CD7" w:rsidRDefault="00D87318" w:rsidP="00D87318">
      <w:pPr>
        <w:spacing w:after="0"/>
        <w:jc w:val="both"/>
        <w:rPr>
          <w:szCs w:val="24"/>
        </w:rPr>
      </w:pPr>
      <w:r>
        <w:t>Ciò premesso per i suddetti interventi si è proceduto come segue:</w:t>
      </w:r>
    </w:p>
    <w:p w:rsidR="00D87318" w:rsidRDefault="00D87318" w:rsidP="00D87318">
      <w:pPr>
        <w:spacing w:after="0"/>
        <w:jc w:val="both"/>
        <w:rPr>
          <w:b/>
          <w:color w:val="0070C0"/>
          <w:szCs w:val="24"/>
        </w:rPr>
      </w:pPr>
    </w:p>
    <w:p w:rsidR="00D87318" w:rsidRPr="000D3CD7" w:rsidRDefault="00D87318" w:rsidP="00D87318">
      <w:pPr>
        <w:spacing w:after="0"/>
        <w:jc w:val="both"/>
        <w:rPr>
          <w:rFonts w:cs="Arial"/>
          <w:b/>
          <w:color w:val="0070C0"/>
        </w:rPr>
      </w:pPr>
      <w:r>
        <w:rPr>
          <w:b/>
          <w:color w:val="0070C0"/>
          <w:szCs w:val="24"/>
        </w:rPr>
        <w:t>L</w:t>
      </w:r>
      <w:r w:rsidRPr="000D3CD7">
        <w:rPr>
          <w:b/>
          <w:color w:val="0070C0"/>
          <w:szCs w:val="24"/>
        </w:rPr>
        <w:t xml:space="preserve">avori d'adeguamento degli impianti elettrici d'emergenza dell'edificio 8 - </w:t>
      </w:r>
      <w:proofErr w:type="spellStart"/>
      <w:r w:rsidRPr="000D3CD7">
        <w:rPr>
          <w:b/>
          <w:color w:val="0070C0"/>
          <w:szCs w:val="24"/>
        </w:rPr>
        <w:t>C.A.S.T.</w:t>
      </w:r>
      <w:proofErr w:type="spellEnd"/>
      <w:r w:rsidRPr="000D3CD7">
        <w:rPr>
          <w:b/>
          <w:color w:val="0070C0"/>
          <w:szCs w:val="24"/>
        </w:rPr>
        <w:t xml:space="preserve"> presso il </w:t>
      </w:r>
      <w:r>
        <w:rPr>
          <w:b/>
          <w:color w:val="0070C0"/>
          <w:szCs w:val="24"/>
        </w:rPr>
        <w:t>P.O. "</w:t>
      </w:r>
      <w:proofErr w:type="spellStart"/>
      <w:r>
        <w:rPr>
          <w:b/>
          <w:color w:val="0070C0"/>
          <w:szCs w:val="24"/>
        </w:rPr>
        <w:t>G.RODOLICO</w:t>
      </w:r>
      <w:proofErr w:type="spellEnd"/>
      <w:r>
        <w:rPr>
          <w:b/>
          <w:color w:val="0070C0"/>
          <w:szCs w:val="24"/>
        </w:rPr>
        <w:t>"</w:t>
      </w:r>
    </w:p>
    <w:p w:rsidR="00D87318" w:rsidRPr="003A3CD7" w:rsidRDefault="00D87318" w:rsidP="00BA6AED">
      <w:pPr>
        <w:pStyle w:val="Paragrafoelenco"/>
        <w:numPr>
          <w:ilvl w:val="0"/>
          <w:numId w:val="21"/>
        </w:numPr>
        <w:spacing w:after="0" w:line="276" w:lineRule="auto"/>
        <w:jc w:val="both"/>
        <w:rPr>
          <w:rFonts w:cs="Arial"/>
        </w:rPr>
      </w:pPr>
      <w:r>
        <w:t xml:space="preserve">È stato redatto il progetto di fattibilità tecnico-economica per complessivi € 805.437,23; </w:t>
      </w:r>
    </w:p>
    <w:p w:rsidR="00D87318" w:rsidRPr="003A3CD7" w:rsidRDefault="00D87318" w:rsidP="00BA6AED">
      <w:pPr>
        <w:pStyle w:val="Paragrafoelenco"/>
        <w:numPr>
          <w:ilvl w:val="0"/>
          <w:numId w:val="21"/>
        </w:numPr>
        <w:spacing w:after="0" w:line="276" w:lineRule="auto"/>
        <w:jc w:val="both"/>
        <w:rPr>
          <w:rFonts w:cs="Arial"/>
        </w:rPr>
      </w:pPr>
      <w:r>
        <w:t>È stato  approvato lo stesso ed indetta procedura per la progettazione esecutiva con delibera n.846 del 27.04.2018;</w:t>
      </w:r>
    </w:p>
    <w:p w:rsidR="00D87318" w:rsidRPr="003A3CD7" w:rsidRDefault="00D87318" w:rsidP="00BA6AED">
      <w:pPr>
        <w:pStyle w:val="Paragrafoelenco"/>
        <w:numPr>
          <w:ilvl w:val="0"/>
          <w:numId w:val="21"/>
        </w:numPr>
        <w:spacing w:after="0" w:line="276" w:lineRule="auto"/>
        <w:jc w:val="both"/>
        <w:rPr>
          <w:rFonts w:cs="Arial"/>
        </w:rPr>
      </w:pPr>
      <w:r>
        <w:t xml:space="preserve">Con delibera n.515 del 27.07.2018 è stata affidata la progettazione esecutiva alla </w:t>
      </w:r>
      <w:proofErr w:type="spellStart"/>
      <w:r>
        <w:t>Aquadro</w:t>
      </w:r>
      <w:proofErr w:type="spellEnd"/>
      <w:r>
        <w:t xml:space="preserve"> Ingegneria;</w:t>
      </w:r>
    </w:p>
    <w:p w:rsidR="00D87318" w:rsidRPr="003A3CD7" w:rsidRDefault="00D87318" w:rsidP="00BA6AED">
      <w:pPr>
        <w:pStyle w:val="Paragrafoelenco"/>
        <w:numPr>
          <w:ilvl w:val="0"/>
          <w:numId w:val="21"/>
        </w:numPr>
        <w:spacing w:after="0" w:line="276" w:lineRule="auto"/>
        <w:jc w:val="both"/>
        <w:rPr>
          <w:rFonts w:cs="Arial"/>
        </w:rPr>
      </w:pPr>
      <w:r>
        <w:t>Con delibera n.241 del 14.02.2019, rettificata con delibera n.530 del 21.03.2019, è stato approvato il progetto esecutivo ed indetta gara per i lavori, per un importo complessivo di € 700.000,00;</w:t>
      </w:r>
    </w:p>
    <w:p w:rsidR="00D87318" w:rsidRPr="003A3CD7" w:rsidRDefault="00D87318" w:rsidP="00BA6AED">
      <w:pPr>
        <w:pStyle w:val="Paragrafoelenco"/>
        <w:numPr>
          <w:ilvl w:val="0"/>
          <w:numId w:val="21"/>
        </w:numPr>
        <w:spacing w:after="0" w:line="276" w:lineRule="auto"/>
        <w:jc w:val="both"/>
        <w:rPr>
          <w:rFonts w:cs="Arial"/>
        </w:rPr>
      </w:pPr>
      <w:r>
        <w:t>con delibera 1182 del 04.07.2019 i lavori sono stati aggiudicati alla ditta SITE Impianti srl ed in data 05.10.2019 sono stati consegnati;</w:t>
      </w:r>
    </w:p>
    <w:p w:rsidR="00D87318" w:rsidRPr="000D1179" w:rsidRDefault="00D87318" w:rsidP="00BA6AED">
      <w:pPr>
        <w:pStyle w:val="Paragrafoelenco"/>
        <w:numPr>
          <w:ilvl w:val="0"/>
          <w:numId w:val="21"/>
        </w:numPr>
        <w:spacing w:after="0" w:line="276" w:lineRule="auto"/>
        <w:jc w:val="both"/>
        <w:rPr>
          <w:rFonts w:cs="Arial"/>
        </w:rPr>
      </w:pPr>
      <w:r w:rsidRPr="000D1179">
        <w:t xml:space="preserve">lavori sono stati ultimati il </w:t>
      </w:r>
      <w:r>
        <w:t>31</w:t>
      </w:r>
      <w:r w:rsidRPr="000D1179">
        <w:t>/0</w:t>
      </w:r>
      <w:r>
        <w:t>8</w:t>
      </w:r>
      <w:r w:rsidRPr="000D1179">
        <w:t xml:space="preserve">/2020 con un costo complessivo di € </w:t>
      </w:r>
      <w:r>
        <w:t>699.938,19</w:t>
      </w:r>
      <w:r w:rsidRPr="000D1179">
        <w:t>.</w:t>
      </w:r>
    </w:p>
    <w:p w:rsidR="00D87318" w:rsidRDefault="00D87318" w:rsidP="00D87318">
      <w:pPr>
        <w:spacing w:after="0"/>
        <w:rPr>
          <w:rFonts w:cs="Arial"/>
        </w:rPr>
      </w:pPr>
    </w:p>
    <w:p w:rsidR="00D87318" w:rsidRPr="000D3CD7" w:rsidRDefault="00D87318" w:rsidP="00D87318">
      <w:pPr>
        <w:spacing w:after="0"/>
        <w:jc w:val="both"/>
        <w:rPr>
          <w:rFonts w:cs="Arial"/>
          <w:b/>
          <w:color w:val="0070C0"/>
        </w:rPr>
      </w:pPr>
      <w:r>
        <w:rPr>
          <w:b/>
          <w:color w:val="0070C0"/>
        </w:rPr>
        <w:t>L</w:t>
      </w:r>
      <w:r w:rsidRPr="000D3CD7">
        <w:rPr>
          <w:b/>
          <w:color w:val="0070C0"/>
        </w:rPr>
        <w:t xml:space="preserve">avori di fornitura e posa in opera di un gruppo elettrogeno da 660 KVA e di tutti i relativi adeguamenti degli impianti connessi. </w:t>
      </w:r>
      <w:proofErr w:type="spellStart"/>
      <w:r w:rsidRPr="000D3CD7">
        <w:rPr>
          <w:b/>
          <w:color w:val="0070C0"/>
        </w:rPr>
        <w:t>F.p.o.</w:t>
      </w:r>
      <w:proofErr w:type="spellEnd"/>
      <w:r w:rsidRPr="000D3CD7">
        <w:rPr>
          <w:b/>
          <w:color w:val="0070C0"/>
        </w:rPr>
        <w:t xml:space="preserve"> di quadro </w:t>
      </w:r>
      <w:proofErr w:type="spellStart"/>
      <w:r w:rsidRPr="000D3CD7">
        <w:rPr>
          <w:b/>
          <w:color w:val="0070C0"/>
        </w:rPr>
        <w:t>el</w:t>
      </w:r>
      <w:proofErr w:type="spellEnd"/>
      <w:r w:rsidRPr="000D3CD7">
        <w:rPr>
          <w:b/>
          <w:color w:val="0070C0"/>
        </w:rPr>
        <w:t xml:space="preserve">. di commutazione in armadio metallico separato. </w:t>
      </w:r>
      <w:proofErr w:type="spellStart"/>
      <w:r w:rsidRPr="000D3CD7">
        <w:rPr>
          <w:b/>
          <w:color w:val="0070C0"/>
        </w:rPr>
        <w:t>F.p.o.</w:t>
      </w:r>
      <w:proofErr w:type="spellEnd"/>
      <w:r w:rsidRPr="000D3CD7">
        <w:rPr>
          <w:b/>
          <w:color w:val="0070C0"/>
        </w:rPr>
        <w:t xml:space="preserve"> di n°4 sistemi UPS da 25+25 KW ciascuno del tipo modulari espandibili</w:t>
      </w:r>
    </w:p>
    <w:p w:rsidR="00D87318" w:rsidRPr="003A3CD7" w:rsidRDefault="00D87318" w:rsidP="00BA6AED">
      <w:pPr>
        <w:pStyle w:val="Paragrafoelenco"/>
        <w:numPr>
          <w:ilvl w:val="0"/>
          <w:numId w:val="21"/>
        </w:numPr>
        <w:spacing w:after="0" w:line="276" w:lineRule="auto"/>
        <w:rPr>
          <w:rFonts w:cs="Arial"/>
        </w:rPr>
      </w:pPr>
      <w:r>
        <w:t xml:space="preserve">Redatto il progetto esecutivo a cura del Settore tecnico per complessivi € 577.112,43; </w:t>
      </w:r>
    </w:p>
    <w:p w:rsidR="00D87318" w:rsidRPr="003A3CD7" w:rsidRDefault="00D87318" w:rsidP="00BA6AED">
      <w:pPr>
        <w:pStyle w:val="Paragrafoelenco"/>
        <w:numPr>
          <w:ilvl w:val="0"/>
          <w:numId w:val="21"/>
        </w:numPr>
        <w:spacing w:after="0" w:line="276" w:lineRule="auto"/>
        <w:rPr>
          <w:rFonts w:cs="Arial"/>
        </w:rPr>
      </w:pPr>
      <w:r>
        <w:t>Con delibera n.926 del 24.05.2019 è stato approvato il progetto ed indetta gara tramite mercato elettronico;</w:t>
      </w:r>
    </w:p>
    <w:p w:rsidR="00D87318" w:rsidRPr="003A3CD7" w:rsidRDefault="00D87318" w:rsidP="00BA6AED">
      <w:pPr>
        <w:pStyle w:val="Paragrafoelenco"/>
        <w:numPr>
          <w:ilvl w:val="0"/>
          <w:numId w:val="21"/>
        </w:numPr>
        <w:spacing w:after="0" w:line="276" w:lineRule="auto"/>
        <w:rPr>
          <w:rFonts w:cs="Arial"/>
        </w:rPr>
      </w:pPr>
      <w:r>
        <w:t>La gara è stata aggiudicata definitivamente con delibera n.1993 del 29.11.2019;</w:t>
      </w:r>
    </w:p>
    <w:p w:rsidR="00D87318" w:rsidRPr="003A3CD7" w:rsidRDefault="00D87318" w:rsidP="00BA6AED">
      <w:pPr>
        <w:pStyle w:val="Paragrafoelenco"/>
        <w:numPr>
          <w:ilvl w:val="0"/>
          <w:numId w:val="21"/>
        </w:numPr>
        <w:spacing w:after="0" w:line="276" w:lineRule="auto"/>
        <w:jc w:val="both"/>
        <w:rPr>
          <w:rFonts w:cs="Arial"/>
        </w:rPr>
      </w:pPr>
      <w:r>
        <w:t>I lavori avviati il 24/02/2020 sono stati ultimati il 15/10/2020 per un costo complessivo di € 476.694,72.</w:t>
      </w:r>
    </w:p>
    <w:p w:rsidR="00D87318" w:rsidRDefault="00D87318" w:rsidP="00D87318">
      <w:pPr>
        <w:spacing w:after="0"/>
        <w:rPr>
          <w:rFonts w:cs="Arial"/>
        </w:rPr>
      </w:pPr>
    </w:p>
    <w:p w:rsidR="00D87318" w:rsidRPr="003A3CD7" w:rsidRDefault="00D87318" w:rsidP="00D87318">
      <w:pPr>
        <w:spacing w:after="0"/>
        <w:rPr>
          <w:rFonts w:cs="Arial"/>
          <w:b/>
          <w:color w:val="0070C0"/>
        </w:rPr>
      </w:pPr>
      <w:r w:rsidRPr="003A3CD7">
        <w:rPr>
          <w:b/>
          <w:color w:val="0070C0"/>
          <w:szCs w:val="24"/>
        </w:rPr>
        <w:t xml:space="preserve">Messa in sicurezza e consolidamento di un tratto del cunicolo dei sottoservizi del P.O. G. </w:t>
      </w:r>
      <w:proofErr w:type="spellStart"/>
      <w:r w:rsidRPr="003A3CD7">
        <w:rPr>
          <w:b/>
          <w:color w:val="0070C0"/>
          <w:szCs w:val="24"/>
        </w:rPr>
        <w:t>Rodolico</w:t>
      </w:r>
      <w:proofErr w:type="spellEnd"/>
    </w:p>
    <w:p w:rsidR="00D87318" w:rsidRPr="003A3CD7" w:rsidRDefault="00D87318" w:rsidP="00BA6AED">
      <w:pPr>
        <w:pStyle w:val="Paragrafoelenco"/>
        <w:numPr>
          <w:ilvl w:val="0"/>
          <w:numId w:val="21"/>
        </w:numPr>
        <w:spacing w:after="0" w:line="276" w:lineRule="auto"/>
        <w:jc w:val="both"/>
        <w:rPr>
          <w:rFonts w:cs="Arial"/>
        </w:rPr>
      </w:pPr>
      <w:r w:rsidRPr="003A3CD7">
        <w:rPr>
          <w:szCs w:val="24"/>
        </w:rPr>
        <w:t>È stato redatto il progetto di fattibilità tecnico-economica dal Settore tecnico</w:t>
      </w:r>
      <w:r>
        <w:rPr>
          <w:szCs w:val="24"/>
        </w:rPr>
        <w:t xml:space="preserve"> per complessivi € 500.000,00;</w:t>
      </w:r>
    </w:p>
    <w:p w:rsidR="00D87318" w:rsidRPr="003A3CD7" w:rsidRDefault="00D87318" w:rsidP="00BA6AED">
      <w:pPr>
        <w:pStyle w:val="Paragrafoelenco"/>
        <w:numPr>
          <w:ilvl w:val="0"/>
          <w:numId w:val="21"/>
        </w:numPr>
        <w:spacing w:after="0" w:line="276" w:lineRule="auto"/>
        <w:jc w:val="both"/>
        <w:rPr>
          <w:rFonts w:cs="Arial"/>
        </w:rPr>
      </w:pPr>
      <w:r>
        <w:rPr>
          <w:szCs w:val="24"/>
        </w:rPr>
        <w:t>C</w:t>
      </w:r>
      <w:r w:rsidRPr="003A3CD7">
        <w:rPr>
          <w:szCs w:val="24"/>
        </w:rPr>
        <w:t>on delibera n.872 del 28.09.2018 è stato approvato il progetto di fattibilità per complessivi € 507.636,93 ed indetta procedura per l’affidamento della progettazione esecutiva</w:t>
      </w:r>
      <w:r>
        <w:rPr>
          <w:szCs w:val="24"/>
        </w:rPr>
        <w:t>;</w:t>
      </w:r>
    </w:p>
    <w:p w:rsidR="00D87318" w:rsidRPr="003A3CD7" w:rsidRDefault="00D87318" w:rsidP="00BA6AED">
      <w:pPr>
        <w:pStyle w:val="Paragrafoelenco"/>
        <w:numPr>
          <w:ilvl w:val="0"/>
          <w:numId w:val="21"/>
        </w:numPr>
        <w:spacing w:after="0" w:line="276" w:lineRule="auto"/>
        <w:jc w:val="both"/>
        <w:rPr>
          <w:rFonts w:cs="Arial"/>
        </w:rPr>
      </w:pPr>
      <w:r>
        <w:rPr>
          <w:szCs w:val="24"/>
        </w:rPr>
        <w:t>C</w:t>
      </w:r>
      <w:r w:rsidRPr="003A3CD7">
        <w:rPr>
          <w:szCs w:val="24"/>
        </w:rPr>
        <w:t>on delibera n.1266 del 28.11.2018 è stato affidato incarico di progettazione esecutiva</w:t>
      </w:r>
      <w:r>
        <w:rPr>
          <w:szCs w:val="24"/>
        </w:rPr>
        <w:t>;</w:t>
      </w:r>
      <w:r>
        <w:t xml:space="preserve"> </w:t>
      </w:r>
    </w:p>
    <w:p w:rsidR="00D87318" w:rsidRPr="00331EBC" w:rsidRDefault="00D87318" w:rsidP="00BA6AED">
      <w:pPr>
        <w:pStyle w:val="Paragrafoelenco"/>
        <w:numPr>
          <w:ilvl w:val="0"/>
          <w:numId w:val="21"/>
        </w:numPr>
        <w:spacing w:after="0" w:line="276" w:lineRule="auto"/>
        <w:jc w:val="both"/>
        <w:rPr>
          <w:rFonts w:cs="Arial"/>
        </w:rPr>
      </w:pPr>
      <w:r>
        <w:t>Il progetto esecutivo è stato validato dal RUP il 22.02.2019;</w:t>
      </w:r>
    </w:p>
    <w:p w:rsidR="00D87318" w:rsidRPr="00331EBC" w:rsidRDefault="00D87318" w:rsidP="00BA6AED">
      <w:pPr>
        <w:pStyle w:val="Paragrafoelenco"/>
        <w:numPr>
          <w:ilvl w:val="0"/>
          <w:numId w:val="21"/>
        </w:numPr>
        <w:spacing w:after="0" w:line="276" w:lineRule="auto"/>
        <w:jc w:val="both"/>
        <w:rPr>
          <w:rFonts w:cs="Arial"/>
        </w:rPr>
      </w:pPr>
      <w:r>
        <w:t>Con delibera n.837 del 20/05/2019 è stato approvato il progetto esecutivo ed indetta gara;</w:t>
      </w:r>
    </w:p>
    <w:p w:rsidR="00D87318" w:rsidRPr="003A3CD7" w:rsidRDefault="00D87318" w:rsidP="00BA6AED">
      <w:pPr>
        <w:pStyle w:val="Paragrafoelenco"/>
        <w:numPr>
          <w:ilvl w:val="0"/>
          <w:numId w:val="21"/>
        </w:numPr>
        <w:spacing w:after="0" w:line="276" w:lineRule="auto"/>
        <w:jc w:val="both"/>
        <w:rPr>
          <w:rFonts w:cs="Arial"/>
        </w:rPr>
      </w:pPr>
      <w:r>
        <w:t>Con delibera n.12 del 12/08/2020 i lavori sono stati aggiudicati per un costo complessivo di € 385.721,38;</w:t>
      </w:r>
    </w:p>
    <w:p w:rsidR="00D87318" w:rsidRPr="00331EBC" w:rsidRDefault="00D87318" w:rsidP="00BA6AED">
      <w:pPr>
        <w:pStyle w:val="Paragrafoelenco"/>
        <w:numPr>
          <w:ilvl w:val="0"/>
          <w:numId w:val="21"/>
        </w:numPr>
        <w:spacing w:after="0" w:line="276" w:lineRule="auto"/>
        <w:jc w:val="both"/>
        <w:rPr>
          <w:rFonts w:cs="Arial"/>
        </w:rPr>
      </w:pPr>
      <w:r w:rsidRPr="00331EBC">
        <w:t xml:space="preserve">I lavori sono stati avviati il </w:t>
      </w:r>
      <w:r w:rsidRPr="00331EBC">
        <w:rPr>
          <w:szCs w:val="24"/>
        </w:rPr>
        <w:t>30/11/2020</w:t>
      </w:r>
      <w:r w:rsidRPr="00331EBC">
        <w:t xml:space="preserve"> e sono ancora in corso per cui al 31/12/2020 </w:t>
      </w:r>
      <w:r>
        <w:t>è stata pagata solo la progettazione per € 35.568,00</w:t>
      </w:r>
      <w:r w:rsidRPr="00331EBC">
        <w:t>.</w:t>
      </w:r>
    </w:p>
    <w:p w:rsidR="00D87318" w:rsidRPr="003A3CD7" w:rsidRDefault="00D87318" w:rsidP="00D87318">
      <w:pPr>
        <w:pStyle w:val="Corpodeltesto"/>
        <w:rPr>
          <w:rFonts w:asciiTheme="minorHAnsi" w:hAnsiTheme="minorHAnsi" w:cstheme="minorHAnsi"/>
          <w:b/>
          <w:color w:val="0070C0"/>
          <w:sz w:val="22"/>
          <w:szCs w:val="22"/>
        </w:rPr>
      </w:pPr>
      <w:r w:rsidRPr="003A3CD7">
        <w:rPr>
          <w:rFonts w:asciiTheme="minorHAnsi" w:hAnsiTheme="minorHAnsi" w:cstheme="minorHAnsi"/>
          <w:b/>
          <w:color w:val="0070C0"/>
          <w:sz w:val="22"/>
          <w:szCs w:val="22"/>
        </w:rPr>
        <w:lastRenderedPageBreak/>
        <w:t>Realizzazione linea UPS clinica pediatrica</w:t>
      </w:r>
    </w:p>
    <w:p w:rsidR="00D87318" w:rsidRPr="003A3CD7" w:rsidRDefault="00D87318" w:rsidP="00BA6AED">
      <w:pPr>
        <w:pStyle w:val="Corpodeltesto"/>
        <w:numPr>
          <w:ilvl w:val="0"/>
          <w:numId w:val="21"/>
        </w:numPr>
        <w:tabs>
          <w:tab w:val="clear" w:pos="360"/>
          <w:tab w:val="num" w:pos="284"/>
        </w:tabs>
        <w:rPr>
          <w:rFonts w:asciiTheme="minorHAnsi" w:hAnsiTheme="minorHAnsi" w:cstheme="minorHAnsi"/>
          <w:sz w:val="22"/>
          <w:szCs w:val="22"/>
        </w:rPr>
      </w:pPr>
      <w:r w:rsidRPr="003A3CD7">
        <w:rPr>
          <w:rFonts w:asciiTheme="minorHAnsi" w:hAnsiTheme="minorHAnsi" w:cstheme="minorHAnsi"/>
          <w:sz w:val="22"/>
          <w:szCs w:val="22"/>
        </w:rPr>
        <w:t>è stato redatto il progetto di fattibilità tecnico-economi</w:t>
      </w:r>
      <w:r>
        <w:rPr>
          <w:rFonts w:asciiTheme="minorHAnsi" w:hAnsiTheme="minorHAnsi" w:cstheme="minorHAnsi"/>
          <w:sz w:val="22"/>
          <w:szCs w:val="22"/>
        </w:rPr>
        <w:t>ca per complessivi € 496.569,71;</w:t>
      </w:r>
    </w:p>
    <w:p w:rsidR="00D87318" w:rsidRPr="003A3CD7" w:rsidRDefault="00D87318" w:rsidP="00BA6AED">
      <w:pPr>
        <w:pStyle w:val="Corpodeltesto"/>
        <w:numPr>
          <w:ilvl w:val="0"/>
          <w:numId w:val="21"/>
        </w:numPr>
        <w:tabs>
          <w:tab w:val="clear" w:pos="360"/>
          <w:tab w:val="num" w:pos="284"/>
        </w:tabs>
        <w:rPr>
          <w:rFonts w:asciiTheme="minorHAnsi" w:hAnsiTheme="minorHAnsi" w:cstheme="minorHAnsi"/>
          <w:sz w:val="22"/>
          <w:szCs w:val="22"/>
        </w:rPr>
      </w:pPr>
      <w:r w:rsidRPr="003A3CD7">
        <w:rPr>
          <w:rFonts w:asciiTheme="minorHAnsi" w:hAnsiTheme="minorHAnsi" w:cstheme="minorHAnsi"/>
          <w:sz w:val="22"/>
          <w:szCs w:val="22"/>
        </w:rPr>
        <w:t>approvato lo stesso e indetta procedura per la progettazione esecutiva co</w:t>
      </w:r>
      <w:r>
        <w:rPr>
          <w:rFonts w:asciiTheme="minorHAnsi" w:hAnsiTheme="minorHAnsi" w:cstheme="minorHAnsi"/>
          <w:sz w:val="22"/>
          <w:szCs w:val="22"/>
        </w:rPr>
        <w:t>n delibera n.642 del 21.04.2017;</w:t>
      </w:r>
    </w:p>
    <w:p w:rsidR="00D87318" w:rsidRPr="003A3CD7" w:rsidRDefault="00D87318" w:rsidP="00BA6AED">
      <w:pPr>
        <w:pStyle w:val="Corpodeltesto"/>
        <w:numPr>
          <w:ilvl w:val="0"/>
          <w:numId w:val="21"/>
        </w:numPr>
        <w:tabs>
          <w:tab w:val="clear" w:pos="360"/>
          <w:tab w:val="num" w:pos="284"/>
        </w:tabs>
        <w:rPr>
          <w:rFonts w:asciiTheme="minorHAnsi" w:hAnsiTheme="minorHAnsi" w:cstheme="minorHAnsi"/>
          <w:sz w:val="22"/>
          <w:szCs w:val="22"/>
        </w:rPr>
      </w:pPr>
      <w:r w:rsidRPr="003A3CD7">
        <w:rPr>
          <w:rFonts w:asciiTheme="minorHAnsi" w:hAnsiTheme="minorHAnsi" w:cstheme="minorHAnsi"/>
          <w:sz w:val="22"/>
          <w:szCs w:val="22"/>
        </w:rPr>
        <w:t>aggiudicata la progettazione esecutiva con</w:t>
      </w:r>
      <w:r>
        <w:rPr>
          <w:rFonts w:asciiTheme="minorHAnsi" w:hAnsiTheme="minorHAnsi" w:cstheme="minorHAnsi"/>
          <w:sz w:val="22"/>
          <w:szCs w:val="22"/>
        </w:rPr>
        <w:t xml:space="preserve"> delibera n.1030 del 27.06.2017;</w:t>
      </w:r>
    </w:p>
    <w:p w:rsidR="00D87318" w:rsidRPr="003A3CD7" w:rsidRDefault="00D87318" w:rsidP="00BA6AED">
      <w:pPr>
        <w:pStyle w:val="Corpodeltesto"/>
        <w:numPr>
          <w:ilvl w:val="0"/>
          <w:numId w:val="21"/>
        </w:numPr>
        <w:tabs>
          <w:tab w:val="clear" w:pos="360"/>
          <w:tab w:val="num" w:pos="284"/>
        </w:tabs>
        <w:ind w:left="284" w:hanging="284"/>
        <w:rPr>
          <w:rFonts w:asciiTheme="minorHAnsi" w:hAnsiTheme="minorHAnsi" w:cstheme="minorHAnsi"/>
          <w:sz w:val="22"/>
          <w:szCs w:val="22"/>
        </w:rPr>
      </w:pPr>
      <w:r w:rsidRPr="003A3CD7">
        <w:rPr>
          <w:rFonts w:asciiTheme="minorHAnsi" w:hAnsiTheme="minorHAnsi" w:cstheme="minorHAnsi"/>
          <w:sz w:val="22"/>
          <w:szCs w:val="22"/>
        </w:rPr>
        <w:t xml:space="preserve">in data 12.07.2017 sottoscritto disciplinare, in data 01.08.2017 è stato consegnato il progetto.  Tale progetto è stato poi modificato su richiesta della Azienda per la necessità di adeguare con urgenza i locali del Centro di Riferimento Regionale per lo Screening Metabolico Esteso per tutta la Sicilia Orientale.  Infatti con </w:t>
      </w:r>
      <w:proofErr w:type="spellStart"/>
      <w:r w:rsidRPr="003A3CD7">
        <w:rPr>
          <w:rFonts w:asciiTheme="minorHAnsi" w:hAnsiTheme="minorHAnsi" w:cstheme="minorHAnsi"/>
          <w:sz w:val="22"/>
          <w:szCs w:val="22"/>
        </w:rPr>
        <w:t>D.A.</w:t>
      </w:r>
      <w:proofErr w:type="spellEnd"/>
      <w:r w:rsidRPr="003A3CD7">
        <w:rPr>
          <w:rFonts w:asciiTheme="minorHAnsi" w:hAnsiTheme="minorHAnsi" w:cstheme="minorHAnsi"/>
          <w:sz w:val="22"/>
          <w:szCs w:val="22"/>
        </w:rPr>
        <w:t xml:space="preserve"> 579/2017 del 24.03.2017 l’AOU policlinico V.E. è stata identificata quale centro di riferimento per l’esecuzione degli accertamenti diagnostici neonatali di cui alla L.104/1992 e L.167/2019, a con </w:t>
      </w:r>
      <w:proofErr w:type="spellStart"/>
      <w:r w:rsidRPr="003A3CD7">
        <w:rPr>
          <w:rFonts w:asciiTheme="minorHAnsi" w:hAnsiTheme="minorHAnsi" w:cstheme="minorHAnsi"/>
          <w:sz w:val="22"/>
          <w:szCs w:val="22"/>
        </w:rPr>
        <w:t>D.A.</w:t>
      </w:r>
      <w:proofErr w:type="spellEnd"/>
      <w:r w:rsidRPr="003A3CD7">
        <w:rPr>
          <w:rFonts w:asciiTheme="minorHAnsi" w:hAnsiTheme="minorHAnsi" w:cstheme="minorHAnsi"/>
          <w:sz w:val="22"/>
          <w:szCs w:val="22"/>
        </w:rPr>
        <w:t xml:space="preserve"> 1305/2017 si indicava la data del 1.12.2017 come data indifferibile di avvio del servizio;</w:t>
      </w:r>
    </w:p>
    <w:p w:rsidR="00D87318" w:rsidRPr="003A3CD7" w:rsidRDefault="00D87318" w:rsidP="00BA6AED">
      <w:pPr>
        <w:pStyle w:val="Corpodeltesto"/>
        <w:numPr>
          <w:ilvl w:val="0"/>
          <w:numId w:val="21"/>
        </w:numPr>
        <w:tabs>
          <w:tab w:val="clear" w:pos="360"/>
          <w:tab w:val="num" w:pos="284"/>
        </w:tabs>
        <w:ind w:left="284" w:hanging="284"/>
        <w:rPr>
          <w:rFonts w:asciiTheme="minorHAnsi" w:hAnsiTheme="minorHAnsi" w:cstheme="minorHAnsi"/>
          <w:sz w:val="22"/>
          <w:szCs w:val="22"/>
        </w:rPr>
      </w:pPr>
      <w:r w:rsidRPr="003A3CD7">
        <w:rPr>
          <w:rFonts w:asciiTheme="minorHAnsi" w:hAnsiTheme="minorHAnsi" w:cstheme="minorHAnsi"/>
          <w:sz w:val="22"/>
          <w:szCs w:val="22"/>
        </w:rPr>
        <w:t>Preso atto dell’urgenza, sono stati realizzati i lavori nei locali per lo Screening Metabolico, di cui sopra, tramite l’appalto già in essere di “</w:t>
      </w:r>
      <w:r w:rsidRPr="003A3CD7">
        <w:rPr>
          <w:rFonts w:asciiTheme="minorHAnsi" w:hAnsiTheme="minorHAnsi" w:cstheme="minorHAnsi"/>
          <w:bCs/>
          <w:sz w:val="22"/>
          <w:szCs w:val="22"/>
        </w:rPr>
        <w:t>Accordo Quadro per il mantenimento della funzionalità, l'adeguamento a norma e la ristrutturazione degli immobili dell’Azienda” per complessivi € 17.498,46 IVA compresa;</w:t>
      </w:r>
    </w:p>
    <w:p w:rsidR="00D87318" w:rsidRPr="003A3CD7" w:rsidRDefault="00D87318" w:rsidP="00BA6AED">
      <w:pPr>
        <w:pStyle w:val="Corpodeltesto"/>
        <w:numPr>
          <w:ilvl w:val="0"/>
          <w:numId w:val="21"/>
        </w:numPr>
        <w:tabs>
          <w:tab w:val="clear" w:pos="360"/>
          <w:tab w:val="num" w:pos="284"/>
        </w:tabs>
        <w:ind w:left="284" w:hanging="284"/>
        <w:rPr>
          <w:rFonts w:asciiTheme="minorHAnsi" w:hAnsiTheme="minorHAnsi" w:cstheme="minorHAnsi"/>
          <w:sz w:val="22"/>
          <w:szCs w:val="22"/>
        </w:rPr>
      </w:pPr>
      <w:r w:rsidRPr="003A3CD7">
        <w:rPr>
          <w:rFonts w:asciiTheme="minorHAnsi" w:hAnsiTheme="minorHAnsi" w:cstheme="minorHAnsi"/>
          <w:bCs/>
          <w:sz w:val="22"/>
          <w:szCs w:val="22"/>
        </w:rPr>
        <w:t>Il progetto esecutivo</w:t>
      </w:r>
      <w:r>
        <w:rPr>
          <w:rFonts w:asciiTheme="minorHAnsi" w:hAnsiTheme="minorHAnsi" w:cstheme="minorHAnsi"/>
          <w:bCs/>
          <w:sz w:val="22"/>
          <w:szCs w:val="22"/>
        </w:rPr>
        <w:t>, di complessivi € 497.000,00,</w:t>
      </w:r>
      <w:r w:rsidRPr="003A3CD7">
        <w:rPr>
          <w:rFonts w:asciiTheme="minorHAnsi" w:hAnsiTheme="minorHAnsi" w:cstheme="minorHAnsi"/>
          <w:bCs/>
          <w:sz w:val="22"/>
          <w:szCs w:val="22"/>
        </w:rPr>
        <w:t xml:space="preserve"> è stato validato in data 10.01.2018 ed è stato pagato con delibera n.303 del 19.02.2019;</w:t>
      </w:r>
    </w:p>
    <w:p w:rsidR="00D87318" w:rsidRPr="003A3CD7" w:rsidRDefault="00D87318" w:rsidP="00BA6AED">
      <w:pPr>
        <w:pStyle w:val="Corpodeltesto"/>
        <w:numPr>
          <w:ilvl w:val="0"/>
          <w:numId w:val="21"/>
        </w:numPr>
        <w:tabs>
          <w:tab w:val="clear" w:pos="360"/>
          <w:tab w:val="num" w:pos="284"/>
        </w:tabs>
        <w:ind w:left="284" w:hanging="284"/>
        <w:rPr>
          <w:rFonts w:asciiTheme="minorHAnsi" w:hAnsiTheme="minorHAnsi" w:cstheme="minorHAnsi"/>
          <w:sz w:val="22"/>
          <w:szCs w:val="22"/>
        </w:rPr>
      </w:pPr>
      <w:r w:rsidRPr="003A3CD7">
        <w:rPr>
          <w:rFonts w:asciiTheme="minorHAnsi" w:hAnsiTheme="minorHAnsi" w:cstheme="minorHAnsi"/>
          <w:bCs/>
          <w:sz w:val="22"/>
          <w:szCs w:val="22"/>
        </w:rPr>
        <w:t>A seguito dei cedimenti strutturali rilevati sull’ala sud dell’edificio nell’agosto del 2018 si è ritenuto sgombrare parzialmente lo stesso e si stipulata convenzione con il Dipartimento di Ingegneria dell’Università di Catania (proprietaria dell’edificio) al fine di valutare gli interventi di adeguamento antisismico e strutturale necessari. Per tale motivazione gli altri investimenti previsti su tale edificio sono stati momentaneamente sospesi.</w:t>
      </w:r>
    </w:p>
    <w:p w:rsidR="00D87318" w:rsidRDefault="00D87318" w:rsidP="00D87318">
      <w:pPr>
        <w:spacing w:after="0"/>
        <w:rPr>
          <w:rFonts w:cs="Arial"/>
        </w:rPr>
      </w:pPr>
    </w:p>
    <w:p w:rsidR="00D87318" w:rsidRDefault="00D87318" w:rsidP="00D87318">
      <w:pPr>
        <w:spacing w:after="0"/>
        <w:rPr>
          <w:rFonts w:cs="Arial"/>
        </w:rPr>
      </w:pPr>
    </w:p>
    <w:p w:rsidR="00D87318" w:rsidRPr="00682B00" w:rsidRDefault="00D87318" w:rsidP="00D87318">
      <w:pPr>
        <w:spacing w:after="0"/>
        <w:jc w:val="both"/>
        <w:rPr>
          <w:rFonts w:cs="Arial"/>
          <w:color w:val="0070C0"/>
        </w:rPr>
      </w:pPr>
      <w:r w:rsidRPr="00682B00">
        <w:rPr>
          <w:rFonts w:cs="Calibri"/>
          <w:b/>
          <w:color w:val="0070C0"/>
          <w:spacing w:val="10"/>
        </w:rPr>
        <w:t>PO FERS SICILIA 2014-2020 - Asse Prioritario 4 - “Energia Sostenibile e Qualità della Vita” Azione 4.1.1 - “Promozione dell’eco-efficienza e riduzione di consumi di energia primaria negli edifici e strutture pubbliche: interventi di ristrutturazione di singoli edifici o complessi di edifici, installazione di sistemi intelligenti di telecontrollo, regolazione, gestione, monitoraggio e ottimizzazione dei consumi energetici (</w:t>
      </w:r>
      <w:proofErr w:type="spellStart"/>
      <w:r w:rsidRPr="00682B00">
        <w:rPr>
          <w:rFonts w:cs="Calibri"/>
          <w:b/>
          <w:color w:val="0070C0"/>
          <w:spacing w:val="10"/>
        </w:rPr>
        <w:t>smart</w:t>
      </w:r>
      <w:proofErr w:type="spellEnd"/>
      <w:r w:rsidRPr="00682B00">
        <w:rPr>
          <w:rFonts w:cs="Calibri"/>
          <w:b/>
          <w:color w:val="0070C0"/>
          <w:spacing w:val="10"/>
        </w:rPr>
        <w:t xml:space="preserve"> </w:t>
      </w:r>
      <w:proofErr w:type="spellStart"/>
      <w:r w:rsidRPr="00682B00">
        <w:rPr>
          <w:rFonts w:cs="Calibri"/>
          <w:b/>
          <w:color w:val="0070C0"/>
          <w:spacing w:val="10"/>
        </w:rPr>
        <w:t>buildings</w:t>
      </w:r>
      <w:proofErr w:type="spellEnd"/>
      <w:r w:rsidRPr="00682B00">
        <w:rPr>
          <w:rFonts w:cs="Calibri"/>
          <w:b/>
          <w:color w:val="0070C0"/>
          <w:spacing w:val="10"/>
        </w:rPr>
        <w:t>) e delle emissioni inquinanti anche attraverso l’utilizzo di mix tecnologici, installazione di sistemi di produzione di energia da fonte rinnovabile da destinare all’autoconsumo”</w:t>
      </w:r>
    </w:p>
    <w:p w:rsidR="00D87318" w:rsidRDefault="00D87318" w:rsidP="00D87318">
      <w:pPr>
        <w:spacing w:after="0"/>
        <w:rPr>
          <w:rFonts w:cs="Arial"/>
        </w:rPr>
      </w:pPr>
    </w:p>
    <w:p w:rsidR="00D87318" w:rsidRPr="00CF1CEA" w:rsidRDefault="00D87318" w:rsidP="00D87318">
      <w:pPr>
        <w:spacing w:after="0"/>
        <w:rPr>
          <w:rFonts w:cs="Arial"/>
          <w:b/>
          <w:color w:val="0070C0"/>
        </w:rPr>
      </w:pPr>
      <w:r w:rsidRPr="00CF1CEA">
        <w:rPr>
          <w:b/>
          <w:color w:val="0070C0"/>
        </w:rPr>
        <w:t xml:space="preserve">Lavori di riqualificazione energetica Edificio 3 Policlinico Presidio Ospedaliero </w:t>
      </w:r>
      <w:proofErr w:type="spellStart"/>
      <w:r w:rsidRPr="00CF1CEA">
        <w:rPr>
          <w:b/>
          <w:color w:val="0070C0"/>
        </w:rPr>
        <w:t>Rodolico</w:t>
      </w:r>
      <w:proofErr w:type="spellEnd"/>
      <w:r w:rsidRPr="00CF1CEA">
        <w:rPr>
          <w:b/>
          <w:color w:val="0070C0"/>
        </w:rPr>
        <w:t xml:space="preserve"> Catania – Catania</w:t>
      </w:r>
    </w:p>
    <w:p w:rsidR="00D87318" w:rsidRDefault="00D87318" w:rsidP="00BA6AED">
      <w:pPr>
        <w:pStyle w:val="Paragrafoelenco"/>
        <w:numPr>
          <w:ilvl w:val="0"/>
          <w:numId w:val="21"/>
        </w:numPr>
        <w:spacing w:after="0" w:line="276" w:lineRule="auto"/>
        <w:jc w:val="both"/>
        <w:rPr>
          <w:rFonts w:cs="Arial"/>
        </w:rPr>
      </w:pPr>
      <w:r>
        <w:rPr>
          <w:rFonts w:cs="Arial"/>
        </w:rPr>
        <w:t>Con delibera n</w:t>
      </w:r>
      <w:r w:rsidR="00D97DC3">
        <w:rPr>
          <w:rFonts w:cs="Arial"/>
        </w:rPr>
        <w:t xml:space="preserve"> </w:t>
      </w:r>
      <w:r>
        <w:rPr>
          <w:rFonts w:cs="Arial"/>
        </w:rPr>
        <w:t>419 del 16/07/2018 è stato affidato l’incarico di EGE per la diagnosi energetica dell’edificio;</w:t>
      </w:r>
    </w:p>
    <w:p w:rsidR="00D87318" w:rsidRDefault="00D87318" w:rsidP="00BA6AED">
      <w:pPr>
        <w:pStyle w:val="Paragrafoelenco"/>
        <w:numPr>
          <w:ilvl w:val="0"/>
          <w:numId w:val="21"/>
        </w:numPr>
        <w:spacing w:after="0" w:line="276" w:lineRule="auto"/>
        <w:jc w:val="both"/>
        <w:rPr>
          <w:rFonts w:cs="Arial"/>
        </w:rPr>
      </w:pPr>
      <w:r>
        <w:rPr>
          <w:rFonts w:cs="Arial"/>
        </w:rPr>
        <w:t>Con delibera n.</w:t>
      </w:r>
      <w:r w:rsidR="00D97DC3">
        <w:rPr>
          <w:rFonts w:cs="Arial"/>
        </w:rPr>
        <w:t xml:space="preserve"> </w:t>
      </w:r>
      <w:r>
        <w:rPr>
          <w:rFonts w:cs="Arial"/>
        </w:rPr>
        <w:t>508 del 25/07/2018 è stato approvato il progetto di fattibilità tecnico economica;</w:t>
      </w:r>
    </w:p>
    <w:p w:rsidR="00D87318" w:rsidRPr="00943E79" w:rsidRDefault="00D87318" w:rsidP="00BA6AED">
      <w:pPr>
        <w:pStyle w:val="Paragrafoelenco"/>
        <w:numPr>
          <w:ilvl w:val="0"/>
          <w:numId w:val="21"/>
        </w:numPr>
        <w:spacing w:after="0" w:line="276" w:lineRule="auto"/>
        <w:jc w:val="both"/>
        <w:rPr>
          <w:rFonts w:cs="Arial"/>
        </w:rPr>
      </w:pPr>
      <w:r>
        <w:rPr>
          <w:rFonts w:cs="Arial"/>
        </w:rPr>
        <w:t xml:space="preserve">In data 24/05/2019 è stata firmata </w:t>
      </w:r>
      <w:r w:rsidRPr="00060E77">
        <w:rPr>
          <w:rFonts w:cstheme="minorHAnsi"/>
        </w:rPr>
        <w:t>convenzione regolante i rapporti</w:t>
      </w:r>
      <w:r>
        <w:rPr>
          <w:rFonts w:cstheme="minorHAnsi"/>
        </w:rPr>
        <w:t xml:space="preserve"> </w:t>
      </w:r>
      <w:r w:rsidRPr="00060E77">
        <w:rPr>
          <w:rFonts w:cstheme="minorHAnsi"/>
        </w:rPr>
        <w:t>tra</w:t>
      </w:r>
      <w:r>
        <w:rPr>
          <w:rFonts w:cstheme="minorHAnsi"/>
        </w:rPr>
        <w:t xml:space="preserve"> </w:t>
      </w:r>
      <w:r w:rsidRPr="00060E77">
        <w:rPr>
          <w:rFonts w:cstheme="minorHAnsi"/>
        </w:rPr>
        <w:t>la Regione Siciliana</w:t>
      </w:r>
      <w:r>
        <w:rPr>
          <w:rFonts w:cstheme="minorHAnsi"/>
        </w:rPr>
        <w:t xml:space="preserve"> </w:t>
      </w:r>
      <w:r w:rsidRPr="00060E77">
        <w:rPr>
          <w:rFonts w:cstheme="minorHAnsi"/>
        </w:rPr>
        <w:t>Dipartimento dell'energia</w:t>
      </w:r>
      <w:r>
        <w:rPr>
          <w:rFonts w:cstheme="minorHAnsi"/>
        </w:rPr>
        <w:t xml:space="preserve"> </w:t>
      </w:r>
      <w:r w:rsidRPr="00060E77">
        <w:rPr>
          <w:rFonts w:cstheme="minorHAnsi"/>
        </w:rPr>
        <w:t>e</w:t>
      </w:r>
      <w:r>
        <w:rPr>
          <w:rFonts w:cstheme="minorHAnsi"/>
        </w:rPr>
        <w:t xml:space="preserve"> </w:t>
      </w:r>
      <w:r w:rsidRPr="00060E77">
        <w:rPr>
          <w:rFonts w:cstheme="minorHAnsi"/>
        </w:rPr>
        <w:t>Azienda Ospedaliero - Universitaria Policlinico – Vittorio</w:t>
      </w:r>
      <w:r>
        <w:rPr>
          <w:rFonts w:cstheme="minorHAnsi"/>
        </w:rPr>
        <w:t xml:space="preserve"> </w:t>
      </w:r>
      <w:r w:rsidRPr="00060E77">
        <w:rPr>
          <w:rFonts w:cstheme="minorHAnsi"/>
        </w:rPr>
        <w:t xml:space="preserve">Emanuele </w:t>
      </w:r>
      <w:r>
        <w:rPr>
          <w:rFonts w:cstheme="minorHAnsi"/>
        </w:rPr>
        <w:t>di C</w:t>
      </w:r>
      <w:r w:rsidRPr="00060E77">
        <w:rPr>
          <w:rFonts w:cstheme="minorHAnsi"/>
        </w:rPr>
        <w:t>atania</w:t>
      </w:r>
      <w:r>
        <w:rPr>
          <w:rFonts w:cstheme="minorHAnsi"/>
        </w:rPr>
        <w:t xml:space="preserve"> </w:t>
      </w:r>
      <w:r w:rsidRPr="00060E77">
        <w:rPr>
          <w:rFonts w:cstheme="minorHAnsi"/>
        </w:rPr>
        <w:t>per la realizzazione dell’operazione ai sensi dell’art.125, paragrafo 3, lettera c) del reg.(</w:t>
      </w:r>
      <w:proofErr w:type="spellStart"/>
      <w:r w:rsidRPr="00060E77">
        <w:rPr>
          <w:rFonts w:cstheme="minorHAnsi"/>
        </w:rPr>
        <w:t>ue</w:t>
      </w:r>
      <w:proofErr w:type="spellEnd"/>
      <w:r w:rsidRPr="00060E77">
        <w:rPr>
          <w:rFonts w:cstheme="minorHAnsi"/>
        </w:rPr>
        <w:t>) 1303/2013</w:t>
      </w:r>
    </w:p>
    <w:p w:rsidR="00D87318" w:rsidRDefault="00D87318" w:rsidP="00BA6AED">
      <w:pPr>
        <w:pStyle w:val="Paragrafoelenco"/>
        <w:numPr>
          <w:ilvl w:val="0"/>
          <w:numId w:val="21"/>
        </w:numPr>
        <w:spacing w:after="0" w:line="276" w:lineRule="auto"/>
        <w:jc w:val="both"/>
        <w:rPr>
          <w:rFonts w:cs="Arial"/>
        </w:rPr>
      </w:pPr>
      <w:r>
        <w:rPr>
          <w:rFonts w:cstheme="minorHAnsi"/>
        </w:rPr>
        <w:t>Con DDG n.515 del 3/06/2019 è stata approvata la convenzione con la Regione Siciliana per i lavori.</w:t>
      </w:r>
    </w:p>
    <w:p w:rsidR="00D87318" w:rsidRDefault="00D87318" w:rsidP="00BA6AED">
      <w:pPr>
        <w:pStyle w:val="Paragrafoelenco"/>
        <w:numPr>
          <w:ilvl w:val="0"/>
          <w:numId w:val="21"/>
        </w:numPr>
        <w:spacing w:after="0" w:line="276" w:lineRule="auto"/>
        <w:jc w:val="both"/>
        <w:rPr>
          <w:rFonts w:cs="Arial"/>
        </w:rPr>
      </w:pPr>
      <w:r>
        <w:rPr>
          <w:rFonts w:cs="Arial"/>
        </w:rPr>
        <w:t>Con delibera 1148 del 02/07/2019 è stata indetta gara per la progettazione esecutiva;</w:t>
      </w:r>
    </w:p>
    <w:p w:rsidR="00D87318" w:rsidRDefault="00D87318" w:rsidP="00BA6AED">
      <w:pPr>
        <w:pStyle w:val="Paragrafoelenco"/>
        <w:numPr>
          <w:ilvl w:val="0"/>
          <w:numId w:val="21"/>
        </w:numPr>
        <w:spacing w:after="0" w:line="276" w:lineRule="auto"/>
        <w:jc w:val="both"/>
        <w:rPr>
          <w:rFonts w:cs="Arial"/>
        </w:rPr>
      </w:pPr>
      <w:r>
        <w:rPr>
          <w:rFonts w:cs="Arial"/>
        </w:rPr>
        <w:t>Con delibera 228 del 30/12/2019 è stata nominata la commissione UREGA per la gara di progettazione esecutiva;</w:t>
      </w:r>
    </w:p>
    <w:p w:rsidR="00D87318" w:rsidRPr="004B6839" w:rsidRDefault="00D87318" w:rsidP="00BA6AED">
      <w:pPr>
        <w:pStyle w:val="Paragrafoelenco"/>
        <w:numPr>
          <w:ilvl w:val="0"/>
          <w:numId w:val="21"/>
        </w:numPr>
        <w:spacing w:after="0" w:line="276" w:lineRule="auto"/>
        <w:jc w:val="both"/>
        <w:rPr>
          <w:rFonts w:cs="Arial"/>
        </w:rPr>
      </w:pPr>
      <w:r>
        <w:rPr>
          <w:rFonts w:cs="Arial"/>
        </w:rPr>
        <w:lastRenderedPageBreak/>
        <w:t>La progettazione è stata aggiudicata con delibera n.</w:t>
      </w:r>
      <w:r w:rsidRPr="001C361F">
        <w:rPr>
          <w:szCs w:val="24"/>
        </w:rPr>
        <w:t>982 del 19/05/2020</w:t>
      </w:r>
      <w:r>
        <w:rPr>
          <w:b/>
          <w:szCs w:val="24"/>
        </w:rPr>
        <w:t xml:space="preserve"> </w:t>
      </w:r>
      <w:r>
        <w:rPr>
          <w:rFonts w:cs="Arial"/>
        </w:rPr>
        <w:t>ed è in fase di verifica.</w:t>
      </w:r>
    </w:p>
    <w:p w:rsidR="00D87318" w:rsidRDefault="00D87318" w:rsidP="00D87318">
      <w:pPr>
        <w:spacing w:after="0"/>
        <w:rPr>
          <w:rFonts w:cs="Arial"/>
        </w:rPr>
      </w:pPr>
    </w:p>
    <w:p w:rsidR="00D87318" w:rsidRDefault="00D87318" w:rsidP="00D87318">
      <w:pPr>
        <w:spacing w:after="0"/>
        <w:rPr>
          <w:b/>
          <w:color w:val="0070C0"/>
          <w:szCs w:val="24"/>
        </w:rPr>
      </w:pPr>
      <w:r w:rsidRPr="00587084">
        <w:rPr>
          <w:b/>
          <w:color w:val="0070C0"/>
          <w:szCs w:val="24"/>
        </w:rPr>
        <w:t xml:space="preserve">Lavori di riqualificazione energetica dell’edificio 2 del P.O. </w:t>
      </w:r>
      <w:proofErr w:type="spellStart"/>
      <w:r w:rsidRPr="00587084">
        <w:rPr>
          <w:b/>
          <w:color w:val="0070C0"/>
          <w:szCs w:val="24"/>
        </w:rPr>
        <w:t>Rodolico</w:t>
      </w:r>
      <w:proofErr w:type="spellEnd"/>
    </w:p>
    <w:p w:rsidR="00D87318" w:rsidRDefault="00D87318" w:rsidP="00BA6AED">
      <w:pPr>
        <w:pStyle w:val="Paragrafoelenco"/>
        <w:numPr>
          <w:ilvl w:val="0"/>
          <w:numId w:val="21"/>
        </w:numPr>
        <w:spacing w:after="0" w:line="276" w:lineRule="auto"/>
        <w:rPr>
          <w:rFonts w:cs="Arial"/>
        </w:rPr>
      </w:pPr>
      <w:r>
        <w:rPr>
          <w:rFonts w:cs="Arial"/>
        </w:rPr>
        <w:t>Con delibera n.1271 del 28/11/2018 è stato affidato incarico di EGE per la diagnosi energetica;</w:t>
      </w:r>
    </w:p>
    <w:p w:rsidR="00D87318" w:rsidRDefault="00D87318" w:rsidP="00BA6AED">
      <w:pPr>
        <w:pStyle w:val="Paragrafoelenco"/>
        <w:numPr>
          <w:ilvl w:val="0"/>
          <w:numId w:val="21"/>
        </w:numPr>
        <w:spacing w:after="0" w:line="276" w:lineRule="auto"/>
        <w:rPr>
          <w:rFonts w:cs="Arial"/>
        </w:rPr>
      </w:pPr>
      <w:r>
        <w:rPr>
          <w:rFonts w:cs="Arial"/>
        </w:rPr>
        <w:t>Con delibera n.1265 del 28/11/2018 è stato affidato il progetto di fattibilità tecnico economica;</w:t>
      </w:r>
    </w:p>
    <w:p w:rsidR="00D87318" w:rsidRDefault="00D87318" w:rsidP="00BA6AED">
      <w:pPr>
        <w:pStyle w:val="Paragrafoelenco"/>
        <w:numPr>
          <w:ilvl w:val="0"/>
          <w:numId w:val="21"/>
        </w:numPr>
        <w:spacing w:after="0" w:line="276" w:lineRule="auto"/>
        <w:jc w:val="both"/>
        <w:rPr>
          <w:rFonts w:cs="Arial"/>
        </w:rPr>
      </w:pPr>
      <w:r>
        <w:rPr>
          <w:rFonts w:cstheme="minorHAnsi"/>
        </w:rPr>
        <w:t>Con DDG n.1199 del 11/10/2019 è stata approvata la convenzione con la Regione Siciliana per i lavori.</w:t>
      </w:r>
    </w:p>
    <w:p w:rsidR="00D87318" w:rsidRDefault="00D87318" w:rsidP="00BA6AED">
      <w:pPr>
        <w:pStyle w:val="Paragrafoelenco"/>
        <w:numPr>
          <w:ilvl w:val="0"/>
          <w:numId w:val="21"/>
        </w:numPr>
        <w:spacing w:after="0" w:line="276" w:lineRule="auto"/>
        <w:rPr>
          <w:rFonts w:cs="Arial"/>
        </w:rPr>
      </w:pPr>
      <w:r>
        <w:rPr>
          <w:rFonts w:cs="Arial"/>
        </w:rPr>
        <w:t>Con delibera 1915 del 07/11/2019 è stato approvato il progetto di fattibilità tecnico economica per complessivi € 4.200.000,00 ed indetta gara per la progettazione esecutiva;</w:t>
      </w:r>
    </w:p>
    <w:p w:rsidR="00D87318" w:rsidRDefault="00D87318" w:rsidP="00BA6AED">
      <w:pPr>
        <w:pStyle w:val="Paragrafoelenco"/>
        <w:numPr>
          <w:ilvl w:val="0"/>
          <w:numId w:val="21"/>
        </w:numPr>
        <w:spacing w:after="0" w:line="276" w:lineRule="auto"/>
        <w:rPr>
          <w:rFonts w:cs="Arial"/>
        </w:rPr>
      </w:pPr>
      <w:r>
        <w:rPr>
          <w:rFonts w:cs="Arial"/>
        </w:rPr>
        <w:t>La progettazione esecutiva è stata aggiudicata con delibera n.236 del 17/02/2021 ed è in corso.</w:t>
      </w:r>
    </w:p>
    <w:p w:rsidR="00D87318" w:rsidRDefault="00D87318" w:rsidP="00D87318">
      <w:pPr>
        <w:spacing w:after="0"/>
        <w:rPr>
          <w:rFonts w:cs="Arial"/>
        </w:rPr>
      </w:pPr>
    </w:p>
    <w:p w:rsidR="00D87318" w:rsidRDefault="00D87318" w:rsidP="00D87318">
      <w:pPr>
        <w:spacing w:after="0"/>
        <w:rPr>
          <w:b/>
          <w:bCs/>
          <w:color w:val="0070C0"/>
          <w:szCs w:val="24"/>
        </w:rPr>
      </w:pPr>
      <w:r w:rsidRPr="006D7459">
        <w:rPr>
          <w:b/>
          <w:bCs/>
          <w:color w:val="0070C0"/>
          <w:szCs w:val="24"/>
        </w:rPr>
        <w:t xml:space="preserve">Attività nuove strutture sanitarie P.O. "G. </w:t>
      </w:r>
      <w:proofErr w:type="spellStart"/>
      <w:r w:rsidRPr="006D7459">
        <w:rPr>
          <w:b/>
          <w:bCs/>
          <w:color w:val="0070C0"/>
          <w:szCs w:val="24"/>
        </w:rPr>
        <w:t>Rodolico</w:t>
      </w:r>
      <w:proofErr w:type="spellEnd"/>
      <w:r w:rsidRPr="006D7459">
        <w:rPr>
          <w:b/>
          <w:bCs/>
          <w:color w:val="0070C0"/>
          <w:szCs w:val="24"/>
        </w:rPr>
        <w:t xml:space="preserve">" nota del 04/01/2018 </w:t>
      </w:r>
      <w:proofErr w:type="spellStart"/>
      <w:r w:rsidRPr="006D7459">
        <w:rPr>
          <w:b/>
          <w:bCs/>
          <w:color w:val="0070C0"/>
          <w:szCs w:val="24"/>
        </w:rPr>
        <w:t>prot</w:t>
      </w:r>
      <w:proofErr w:type="spellEnd"/>
      <w:r w:rsidRPr="006D7459">
        <w:rPr>
          <w:b/>
          <w:bCs/>
          <w:color w:val="0070C0"/>
          <w:szCs w:val="24"/>
        </w:rPr>
        <w:t xml:space="preserve">. </w:t>
      </w:r>
      <w:proofErr w:type="spellStart"/>
      <w:r w:rsidRPr="006D7459">
        <w:rPr>
          <w:b/>
          <w:bCs/>
          <w:color w:val="0070C0"/>
          <w:szCs w:val="24"/>
        </w:rPr>
        <w:t>n°</w:t>
      </w:r>
      <w:proofErr w:type="spellEnd"/>
      <w:r w:rsidRPr="006D7459">
        <w:rPr>
          <w:b/>
          <w:bCs/>
          <w:color w:val="0070C0"/>
          <w:szCs w:val="24"/>
        </w:rPr>
        <w:t xml:space="preserve"> 5/</w:t>
      </w:r>
      <w:proofErr w:type="spellStart"/>
      <w:r w:rsidRPr="006D7459">
        <w:rPr>
          <w:b/>
          <w:bCs/>
          <w:color w:val="0070C0"/>
          <w:szCs w:val="24"/>
        </w:rPr>
        <w:t>Dip</w:t>
      </w:r>
      <w:proofErr w:type="spellEnd"/>
      <w:r w:rsidRPr="006D7459">
        <w:rPr>
          <w:b/>
          <w:bCs/>
          <w:color w:val="0070C0"/>
          <w:szCs w:val="24"/>
        </w:rPr>
        <w:t>/380505/18</w:t>
      </w:r>
    </w:p>
    <w:p w:rsidR="00D87318" w:rsidRPr="006D7459" w:rsidRDefault="00D87318" w:rsidP="00D87318">
      <w:pPr>
        <w:spacing w:after="0"/>
        <w:rPr>
          <w:rFonts w:cs="Arial"/>
          <w:color w:val="0070C0"/>
        </w:rPr>
      </w:pPr>
    </w:p>
    <w:p w:rsidR="00D87318" w:rsidRPr="006D7459" w:rsidRDefault="00D87318" w:rsidP="00D87318">
      <w:pPr>
        <w:spacing w:after="0"/>
        <w:rPr>
          <w:rFonts w:cs="Arial"/>
          <w:b/>
          <w:color w:val="0070C0"/>
        </w:rPr>
      </w:pPr>
      <w:r w:rsidRPr="006D7459">
        <w:rPr>
          <w:rFonts w:cs="Arial"/>
          <w:b/>
          <w:color w:val="0070C0"/>
        </w:rPr>
        <w:t xml:space="preserve">Lavori di adeguamento funzionale della centrale frigorifera dell’edificio 8 </w:t>
      </w:r>
      <w:proofErr w:type="spellStart"/>
      <w:r w:rsidRPr="006D7459">
        <w:rPr>
          <w:rFonts w:cs="Arial"/>
          <w:b/>
          <w:color w:val="0070C0"/>
        </w:rPr>
        <w:t>–C.A.S.T.</w:t>
      </w:r>
      <w:proofErr w:type="spellEnd"/>
      <w:r w:rsidRPr="006D7459">
        <w:rPr>
          <w:rFonts w:cs="Arial"/>
          <w:b/>
          <w:color w:val="0070C0"/>
        </w:rPr>
        <w:t xml:space="preserve"> – pressi il “</w:t>
      </w:r>
      <w:proofErr w:type="spellStart"/>
      <w:r w:rsidRPr="006D7459">
        <w:rPr>
          <w:rFonts w:cs="Arial"/>
          <w:b/>
          <w:color w:val="0070C0"/>
        </w:rPr>
        <w:t>G.Rodolico</w:t>
      </w:r>
      <w:proofErr w:type="spellEnd"/>
      <w:r w:rsidRPr="006D7459">
        <w:rPr>
          <w:rFonts w:cs="Arial"/>
          <w:b/>
          <w:color w:val="0070C0"/>
        </w:rPr>
        <w:t>”</w:t>
      </w:r>
    </w:p>
    <w:p w:rsidR="00D87318" w:rsidRPr="006D7459" w:rsidRDefault="00D87318" w:rsidP="00BA6AED">
      <w:pPr>
        <w:pStyle w:val="Paragrafoelenco"/>
        <w:numPr>
          <w:ilvl w:val="0"/>
          <w:numId w:val="21"/>
        </w:numPr>
        <w:spacing w:after="0" w:line="276" w:lineRule="auto"/>
        <w:jc w:val="both"/>
        <w:rPr>
          <w:rFonts w:cs="Arial"/>
        </w:rPr>
      </w:pPr>
      <w:r>
        <w:t>I</w:t>
      </w:r>
      <w:r w:rsidRPr="006D7459">
        <w:t>n data 10/07/2018 il RUP Dott. Ing. Sergio Lo Presti ha validato il progetto esecutivo redatto, dal Per. Ind. Giuseppe Abramo, Assistente Tecnico del Settore Tecnico</w:t>
      </w:r>
      <w:r>
        <w:t>, per complessivi € 183.928,11;</w:t>
      </w:r>
    </w:p>
    <w:p w:rsidR="00D87318" w:rsidRPr="006D7459" w:rsidRDefault="00D87318" w:rsidP="00BA6AED">
      <w:pPr>
        <w:pStyle w:val="Paragrafoelenco"/>
        <w:numPr>
          <w:ilvl w:val="0"/>
          <w:numId w:val="21"/>
        </w:numPr>
        <w:spacing w:after="0" w:line="276" w:lineRule="auto"/>
        <w:jc w:val="both"/>
        <w:rPr>
          <w:rFonts w:cs="Arial"/>
        </w:rPr>
      </w:pPr>
      <w:r>
        <w:t>C</w:t>
      </w:r>
      <w:r w:rsidRPr="006D7459">
        <w:t xml:space="preserve">on delibera n.822 del 18/09/2018 </w:t>
      </w:r>
      <w:r w:rsidRPr="006D7459">
        <w:rPr>
          <w:szCs w:val="24"/>
        </w:rPr>
        <w:t>è stata autorizzata</w:t>
      </w:r>
      <w:r w:rsidRPr="006D7459">
        <w:rPr>
          <w:bCs/>
          <w:szCs w:val="24"/>
        </w:rPr>
        <w:t xml:space="preserve"> l’indizione della procedura di </w:t>
      </w:r>
      <w:r w:rsidRPr="006D7459">
        <w:rPr>
          <w:szCs w:val="24"/>
        </w:rPr>
        <w:t xml:space="preserve">gara, mediante </w:t>
      </w:r>
      <w:proofErr w:type="spellStart"/>
      <w:r w:rsidRPr="006D7459">
        <w:rPr>
          <w:szCs w:val="24"/>
        </w:rPr>
        <w:t>R.d.O.</w:t>
      </w:r>
      <w:proofErr w:type="spellEnd"/>
      <w:r w:rsidRPr="006D7459">
        <w:rPr>
          <w:szCs w:val="24"/>
        </w:rPr>
        <w:t xml:space="preserve"> sul Mercato Elettronico della Pubblica Amministrazione</w:t>
      </w:r>
      <w:r>
        <w:rPr>
          <w:szCs w:val="24"/>
        </w:rPr>
        <w:t>;</w:t>
      </w:r>
    </w:p>
    <w:p w:rsidR="00D87318" w:rsidRDefault="00D87318" w:rsidP="00BA6AED">
      <w:pPr>
        <w:pStyle w:val="Paragrafoelenco"/>
        <w:numPr>
          <w:ilvl w:val="0"/>
          <w:numId w:val="21"/>
        </w:numPr>
        <w:spacing w:after="0" w:line="276" w:lineRule="auto"/>
        <w:jc w:val="both"/>
        <w:rPr>
          <w:rFonts w:cs="Arial"/>
        </w:rPr>
      </w:pPr>
      <w:r>
        <w:rPr>
          <w:rFonts w:cs="Arial"/>
        </w:rPr>
        <w:t>Con delibera 235 del 14/02/2019 i lavori sono stati aggiudicati;</w:t>
      </w:r>
    </w:p>
    <w:p w:rsidR="00D87318" w:rsidRPr="006D7459" w:rsidRDefault="00D87318" w:rsidP="00BA6AED">
      <w:pPr>
        <w:pStyle w:val="Paragrafoelenco"/>
        <w:numPr>
          <w:ilvl w:val="0"/>
          <w:numId w:val="21"/>
        </w:numPr>
        <w:spacing w:after="0" w:line="276" w:lineRule="auto"/>
        <w:jc w:val="both"/>
        <w:rPr>
          <w:rFonts w:cs="Arial"/>
        </w:rPr>
      </w:pPr>
      <w:r>
        <w:rPr>
          <w:rFonts w:cs="Arial"/>
        </w:rPr>
        <w:t>I lavori sono stati ultimati il 14/02/2020 per complessivi € 123.780,09.</w:t>
      </w:r>
    </w:p>
    <w:p w:rsidR="00D87318" w:rsidRDefault="00D87318" w:rsidP="00D87318">
      <w:pPr>
        <w:spacing w:after="0"/>
        <w:rPr>
          <w:rFonts w:cs="Arial"/>
        </w:rPr>
      </w:pPr>
    </w:p>
    <w:p w:rsidR="00D87318" w:rsidRDefault="00D87318" w:rsidP="00BA6AED">
      <w:pPr>
        <w:numPr>
          <w:ilvl w:val="1"/>
          <w:numId w:val="16"/>
        </w:numPr>
        <w:tabs>
          <w:tab w:val="left" w:pos="1134"/>
        </w:tabs>
        <w:spacing w:before="240" w:after="120" w:line="276" w:lineRule="auto"/>
        <w:ind w:left="1134" w:hanging="1134"/>
        <w:contextualSpacing/>
        <w:jc w:val="both"/>
        <w:outlineLvl w:val="0"/>
        <w:rPr>
          <w:rFonts w:eastAsia="Calibri" w:cs="Arial"/>
          <w:b/>
          <w:color w:val="4F81BD"/>
        </w:rPr>
      </w:pPr>
      <w:bookmarkStart w:id="428" w:name="_Toc86842312"/>
      <w:r>
        <w:rPr>
          <w:rFonts w:eastAsia="Calibri" w:cs="Arial"/>
          <w:b/>
          <w:color w:val="4F81BD"/>
        </w:rPr>
        <w:t>Acquisti attrezzature</w:t>
      </w:r>
      <w:bookmarkEnd w:id="428"/>
    </w:p>
    <w:p w:rsidR="00D87318" w:rsidRPr="00533C1B" w:rsidRDefault="00D87318" w:rsidP="00D87318">
      <w:pPr>
        <w:pStyle w:val="p8"/>
        <w:spacing w:line="0" w:lineRule="atLeast"/>
        <w:jc w:val="center"/>
        <w:rPr>
          <w:b/>
        </w:rPr>
      </w:pPr>
      <w:r w:rsidRPr="008F7BC5">
        <w:rPr>
          <w:b/>
          <w:sz w:val="24"/>
        </w:rPr>
        <w:t xml:space="preserve">ATTREZZATURE FINANZIATE CON IL </w:t>
      </w:r>
      <w:proofErr w:type="spellStart"/>
      <w:r w:rsidRPr="008F7BC5">
        <w:rPr>
          <w:b/>
          <w:sz w:val="24"/>
        </w:rPr>
        <w:t>D.A.</w:t>
      </w:r>
      <w:proofErr w:type="spellEnd"/>
      <w:r w:rsidRPr="008F7BC5">
        <w:rPr>
          <w:b/>
          <w:sz w:val="24"/>
        </w:rPr>
        <w:t xml:space="preserve"> 614 DEL 08/07/2020</w:t>
      </w:r>
    </w:p>
    <w:p w:rsidR="00D87318" w:rsidRDefault="00D87318" w:rsidP="00D87318">
      <w:pPr>
        <w:pStyle w:val="p8"/>
        <w:spacing w:line="0" w:lineRule="atLeast"/>
        <w:jc w:val="both"/>
        <w:rPr>
          <w:b/>
          <w:sz w:val="24"/>
        </w:rPr>
      </w:pPr>
    </w:p>
    <w:p w:rsidR="00D87318" w:rsidRPr="00533C1B" w:rsidRDefault="00D87318" w:rsidP="00D87318">
      <w:pPr>
        <w:jc w:val="both"/>
        <w:rPr>
          <w:bCs/>
        </w:rPr>
      </w:pPr>
      <w:r w:rsidRPr="00533C1B">
        <w:rPr>
          <w:bCs/>
        </w:rPr>
        <w:t xml:space="preserve">Con nota </w:t>
      </w:r>
      <w:proofErr w:type="spellStart"/>
      <w:r w:rsidRPr="00533C1B">
        <w:rPr>
          <w:bCs/>
        </w:rPr>
        <w:t>prot</w:t>
      </w:r>
      <w:proofErr w:type="spellEnd"/>
      <w:r w:rsidRPr="00533C1B">
        <w:rPr>
          <w:bCs/>
        </w:rPr>
        <w:t xml:space="preserve">. </w:t>
      </w:r>
      <w:proofErr w:type="spellStart"/>
      <w:r w:rsidRPr="00533C1B">
        <w:rPr>
          <w:bCs/>
        </w:rPr>
        <w:t>entr</w:t>
      </w:r>
      <w:proofErr w:type="spellEnd"/>
      <w:r w:rsidRPr="00533C1B">
        <w:rPr>
          <w:bCs/>
        </w:rPr>
        <w:t xml:space="preserve">. n. 25336 del 24/06/2020, agli atti del Settore Provveditorato, l’Assessorato della Salute ha notificato il </w:t>
      </w:r>
      <w:proofErr w:type="spellStart"/>
      <w:r w:rsidRPr="00533C1B">
        <w:rPr>
          <w:bCs/>
        </w:rPr>
        <w:t>D.A.</w:t>
      </w:r>
      <w:proofErr w:type="spellEnd"/>
      <w:r w:rsidRPr="00533C1B">
        <w:rPr>
          <w:bCs/>
        </w:rPr>
        <w:t xml:space="preserve"> 550/2020, avente ad oggetto “Riorganizzazione delle terapie Intensive e </w:t>
      </w:r>
      <w:proofErr w:type="spellStart"/>
      <w:r w:rsidRPr="00533C1B">
        <w:rPr>
          <w:bCs/>
        </w:rPr>
        <w:t>Subintensive</w:t>
      </w:r>
      <w:proofErr w:type="spellEnd"/>
      <w:r w:rsidRPr="00533C1B">
        <w:rPr>
          <w:bCs/>
        </w:rPr>
        <w:t xml:space="preserve"> ai sensi dell’art. 2 del D.L. 19 maggio 2020 n. 34, successivamente modificato con </w:t>
      </w:r>
      <w:proofErr w:type="spellStart"/>
      <w:r w:rsidRPr="00533C1B">
        <w:rPr>
          <w:bCs/>
        </w:rPr>
        <w:t>D.A.</w:t>
      </w:r>
      <w:proofErr w:type="spellEnd"/>
      <w:r w:rsidRPr="00533C1B">
        <w:rPr>
          <w:bCs/>
        </w:rPr>
        <w:t xml:space="preserve"> 614 dell’ 8/07/2020, con il quale è stato assegnato a questa Azienda l’importo di € 12.181.262,25, da utilizzare per il potenziamento dei percorsi tesi al contenimento delle infezioni ospedaliere, con particolare riferimento al SARS. coV2 per i pazienti più fragili, per i pazienti </w:t>
      </w:r>
      <w:proofErr w:type="spellStart"/>
      <w:r w:rsidRPr="00533C1B">
        <w:rPr>
          <w:bCs/>
        </w:rPr>
        <w:t>Covid</w:t>
      </w:r>
      <w:proofErr w:type="spellEnd"/>
      <w:r w:rsidRPr="00533C1B">
        <w:rPr>
          <w:bCs/>
        </w:rPr>
        <w:t xml:space="preserve"> e sospetti COVID e per garantire la sicurezza dei lavoratori che lavorano all’interno delle strutture ospedaliere.</w:t>
      </w:r>
    </w:p>
    <w:p w:rsidR="00D87318" w:rsidRPr="003B673F" w:rsidRDefault="00D87318" w:rsidP="00D87318">
      <w:pPr>
        <w:jc w:val="both"/>
        <w:rPr>
          <w:b/>
          <w:color w:val="FF0000"/>
          <w:szCs w:val="20"/>
        </w:rPr>
      </w:pPr>
    </w:p>
    <w:p w:rsidR="00D87318" w:rsidRDefault="00D87318" w:rsidP="00D87318">
      <w:pPr>
        <w:pStyle w:val="p8"/>
        <w:spacing w:line="0" w:lineRule="atLeast"/>
        <w:jc w:val="both"/>
        <w:rPr>
          <w:b/>
          <w:sz w:val="24"/>
        </w:rPr>
      </w:pPr>
    </w:p>
    <w:p w:rsidR="00D87318" w:rsidRPr="00533C1B" w:rsidRDefault="00D87318" w:rsidP="00D87318">
      <w:pPr>
        <w:jc w:val="both"/>
      </w:pPr>
      <w:r>
        <w:t xml:space="preserve">   Con deliberazione n. 1292 del10/07/2020  è stata indetta l’adesione all’Accordo quadro stipulato da </w:t>
      </w:r>
      <w:proofErr w:type="spellStart"/>
      <w:r>
        <w:t>Consip</w:t>
      </w:r>
      <w:proofErr w:type="spellEnd"/>
      <w:r>
        <w:t xml:space="preserve"> avente ad oggetto “fornitura di apparecchiature di radiologia generale, dispositivi opzionali, servizi connessi ed opzionali per le Pubbliche Amministrazioni” per l’acquisto di n. 2 portatili di radiologia motorizzati – lotto 3 – per l’</w:t>
      </w:r>
      <w:proofErr w:type="spellStart"/>
      <w:r>
        <w:t>U.O.C.</w:t>
      </w:r>
      <w:proofErr w:type="spellEnd"/>
      <w:r>
        <w:t xml:space="preserve"> di Radiologia 1 del Presidio G. </w:t>
      </w:r>
      <w:proofErr w:type="spellStart"/>
      <w:r>
        <w:t>Rodolico</w:t>
      </w:r>
      <w:proofErr w:type="spellEnd"/>
      <w:r>
        <w:t xml:space="preserve">, per l’importo complessivo € 154.286,00, oltre IVA, finanziato giusta </w:t>
      </w:r>
      <w:proofErr w:type="spellStart"/>
      <w:r>
        <w:t>D.A.</w:t>
      </w:r>
      <w:proofErr w:type="spellEnd"/>
      <w:r>
        <w:t xml:space="preserve"> </w:t>
      </w:r>
      <w:r>
        <w:lastRenderedPageBreak/>
        <w:t xml:space="preserve">550/2020, successivamente sostituito dal </w:t>
      </w:r>
      <w:proofErr w:type="spellStart"/>
      <w:r>
        <w:t>D.A.</w:t>
      </w:r>
      <w:proofErr w:type="spellEnd"/>
      <w:r>
        <w:t xml:space="preserve"> 614 del 08/07/2020. E’ pervenuta la fattura di seguito specificata:</w:t>
      </w:r>
    </w:p>
    <w:p w:rsidR="00D87318" w:rsidRPr="00533C1B" w:rsidRDefault="00D87318" w:rsidP="00D87318">
      <w:pPr>
        <w:jc w:val="both"/>
      </w:pPr>
      <w:proofErr w:type="spellStart"/>
      <w:r w:rsidRPr="00533C1B">
        <w:t>*nota</w:t>
      </w:r>
      <w:proofErr w:type="spellEnd"/>
      <w:r w:rsidRPr="00533C1B">
        <w:t xml:space="preserve"> di credito n. 5200276950 del 23/11/2020 € 7.295,60</w:t>
      </w:r>
    </w:p>
    <w:p w:rsidR="00D87318" w:rsidRPr="00602147" w:rsidRDefault="00D87318" w:rsidP="00D87318">
      <w:pPr>
        <w:jc w:val="both"/>
        <w:rPr>
          <w:color w:val="FF0000"/>
        </w:rPr>
      </w:pPr>
    </w:p>
    <w:tbl>
      <w:tblPr>
        <w:tblpPr w:leftFromText="141" w:rightFromText="141" w:vertAnchor="text" w:tblpX="-289" w:tblpY="1"/>
        <w:tblOverlap w:val="neve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418"/>
        <w:gridCol w:w="1842"/>
        <w:gridCol w:w="1276"/>
        <w:gridCol w:w="1503"/>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418"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842"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276"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503"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871635" w:rsidRDefault="00D87318" w:rsidP="00D87318">
            <w:pPr>
              <w:rPr>
                <w:rFonts w:ascii="Calibri" w:hAnsi="Calibri"/>
                <w:color w:val="000000"/>
                <w:sz w:val="18"/>
                <w:szCs w:val="18"/>
                <w:lang w:val="en-US"/>
              </w:rPr>
            </w:pPr>
            <w:r>
              <w:rPr>
                <w:rFonts w:ascii="Calibri" w:hAnsi="Calibri"/>
                <w:color w:val="000000"/>
                <w:sz w:val="18"/>
                <w:szCs w:val="18"/>
              </w:rPr>
              <w:t>SAMSUNG</w:t>
            </w:r>
          </w:p>
        </w:tc>
        <w:tc>
          <w:tcPr>
            <w:tcW w:w="1418"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PORTATILI RADIOLOGIA MOTORIZZATI</w:t>
            </w:r>
          </w:p>
          <w:p w:rsidR="00D87318" w:rsidRPr="002C4F34" w:rsidRDefault="00D87318" w:rsidP="00D87318">
            <w:pPr>
              <w:rPr>
                <w:rFonts w:ascii="Calibri" w:hAnsi="Calibri"/>
                <w:color w:val="000000"/>
                <w:sz w:val="18"/>
                <w:szCs w:val="18"/>
              </w:rPr>
            </w:pPr>
          </w:p>
        </w:tc>
        <w:tc>
          <w:tcPr>
            <w:tcW w:w="1842"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5200198282 del </w:t>
            </w:r>
          </w:p>
        </w:tc>
        <w:tc>
          <w:tcPr>
            <w:tcW w:w="1276" w:type="dxa"/>
          </w:tcPr>
          <w:p w:rsidR="00D87318" w:rsidRDefault="00D87318" w:rsidP="00D87318">
            <w:pPr>
              <w:rPr>
                <w:rFonts w:ascii="Calibri" w:hAnsi="Calibri"/>
                <w:color w:val="000000"/>
                <w:sz w:val="18"/>
                <w:szCs w:val="18"/>
              </w:rPr>
            </w:pPr>
            <w:r>
              <w:rPr>
                <w:rFonts w:ascii="Calibri" w:hAnsi="Calibri"/>
                <w:color w:val="000000"/>
                <w:sz w:val="18"/>
                <w:szCs w:val="18"/>
              </w:rPr>
              <w:t>11/09/2020</w:t>
            </w:r>
          </w:p>
        </w:tc>
        <w:tc>
          <w:tcPr>
            <w:tcW w:w="1503"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€ 180.933,32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2896</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10/03/2021</w:t>
            </w:r>
          </w:p>
        </w:tc>
      </w:tr>
    </w:tbl>
    <w:p w:rsidR="00D87318" w:rsidRDefault="00D87318" w:rsidP="00D87318">
      <w:pPr>
        <w:pStyle w:val="p8"/>
        <w:spacing w:line="0" w:lineRule="atLeast"/>
        <w:jc w:val="both"/>
        <w:rPr>
          <w:sz w:val="24"/>
        </w:rPr>
      </w:pPr>
    </w:p>
    <w:p w:rsidR="00D87318" w:rsidRDefault="00D87318" w:rsidP="00D87318">
      <w:pPr>
        <w:jc w:val="both"/>
      </w:pPr>
      <w:r>
        <w:t>Con deliberazione n. 65 del 16/11/2020 si è proceduto all’acquisto, tramite Mercato Elettronico della Pubblica Amministrazione,</w:t>
      </w:r>
      <w:r w:rsidRPr="001666C2">
        <w:rPr>
          <w:sz w:val="28"/>
        </w:rPr>
        <w:t xml:space="preserve"> </w:t>
      </w:r>
      <w:r>
        <w:t xml:space="preserve">di n. 3 barelle di bio contenimento per il  Presidio G. </w:t>
      </w:r>
      <w:proofErr w:type="spellStart"/>
      <w:r>
        <w:t>Rodolico</w:t>
      </w:r>
      <w:proofErr w:type="spellEnd"/>
      <w:r>
        <w:t xml:space="preserve">, per l’importo  di € 63.390,00 IVA esente ai sensi del comma 1 dell’art. 124 della legge n. 77/2020, </w:t>
      </w:r>
      <w:r w:rsidRPr="003736E3">
        <w:t xml:space="preserve">finanziato giusta </w:t>
      </w:r>
      <w:proofErr w:type="spellStart"/>
      <w:r w:rsidRPr="003736E3">
        <w:t>D.A.</w:t>
      </w:r>
      <w:proofErr w:type="spellEnd"/>
      <w:r w:rsidRPr="003736E3">
        <w:t xml:space="preserve"> n. 614 del 08/07/2020. </w:t>
      </w:r>
      <w:r>
        <w:t>Sono pervenute le fatture di seguito specificate:</w:t>
      </w:r>
    </w:p>
    <w:p w:rsidR="00D87318" w:rsidRDefault="00D87318" w:rsidP="00D87318">
      <w:pPr>
        <w:pStyle w:val="p8"/>
        <w:spacing w:line="0" w:lineRule="atLeast"/>
        <w:jc w:val="both"/>
        <w:rPr>
          <w:sz w:val="24"/>
        </w:rPr>
      </w:pPr>
    </w:p>
    <w:tbl>
      <w:tblPr>
        <w:tblpPr w:leftFromText="141" w:rightFromText="141" w:vertAnchor="text" w:tblpX="-289"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4019FB" w:rsidRDefault="00D87318" w:rsidP="00D87318">
            <w:pPr>
              <w:rPr>
                <w:rFonts w:ascii="Calibri" w:hAnsi="Calibri"/>
                <w:color w:val="000000"/>
                <w:sz w:val="18"/>
                <w:szCs w:val="18"/>
              </w:rPr>
            </w:pPr>
            <w:r>
              <w:rPr>
                <w:rFonts w:ascii="Calibri" w:hAnsi="Calibri"/>
                <w:color w:val="000000"/>
                <w:sz w:val="18"/>
                <w:szCs w:val="18"/>
              </w:rPr>
              <w:t>Artemide di Vittorio Lo Re</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 1 barella </w:t>
            </w:r>
            <w:proofErr w:type="spellStart"/>
            <w:r>
              <w:rPr>
                <w:rFonts w:ascii="Calibri" w:hAnsi="Calibri"/>
                <w:color w:val="000000"/>
                <w:sz w:val="18"/>
                <w:szCs w:val="18"/>
              </w:rPr>
              <w:t>biocontenimento</w:t>
            </w:r>
            <w:proofErr w:type="spellEnd"/>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55</w:t>
            </w:r>
          </w:p>
        </w:tc>
        <w:tc>
          <w:tcPr>
            <w:tcW w:w="1134" w:type="dxa"/>
          </w:tcPr>
          <w:p w:rsidR="00D87318" w:rsidRDefault="00D87318" w:rsidP="00D87318">
            <w:pPr>
              <w:jc w:val="center"/>
              <w:rPr>
                <w:rFonts w:ascii="Calibri" w:hAnsi="Calibri"/>
                <w:color w:val="000000"/>
                <w:sz w:val="18"/>
                <w:szCs w:val="18"/>
              </w:rPr>
            </w:pPr>
            <w:r>
              <w:rPr>
                <w:rFonts w:ascii="Calibri" w:hAnsi="Calibri"/>
                <w:color w:val="000000"/>
                <w:sz w:val="18"/>
                <w:szCs w:val="18"/>
              </w:rPr>
              <w:t>30/11/2020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€ 21.130,00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22783</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30/11/2020</w:t>
            </w:r>
          </w:p>
        </w:tc>
      </w:tr>
      <w:tr w:rsidR="00D87318" w:rsidRPr="002C4F34" w:rsidTr="00D87318">
        <w:trPr>
          <w:trHeight w:val="708"/>
        </w:trPr>
        <w:tc>
          <w:tcPr>
            <w:tcW w:w="1276"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Artemide di Vittorio Lo Re</w:t>
            </w:r>
          </w:p>
        </w:tc>
        <w:tc>
          <w:tcPr>
            <w:tcW w:w="1701"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 xml:space="preserve">N. 2 barella </w:t>
            </w:r>
            <w:proofErr w:type="spellStart"/>
            <w:r>
              <w:rPr>
                <w:rFonts w:ascii="Calibri" w:hAnsi="Calibri"/>
                <w:color w:val="000000"/>
                <w:sz w:val="18"/>
                <w:szCs w:val="18"/>
              </w:rPr>
              <w:t>biocontenimento</w:t>
            </w:r>
            <w:proofErr w:type="spellEnd"/>
          </w:p>
        </w:tc>
        <w:tc>
          <w:tcPr>
            <w:tcW w:w="1910"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56</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30/11/2020</w:t>
            </w:r>
          </w:p>
        </w:tc>
        <w:tc>
          <w:tcPr>
            <w:tcW w:w="1134"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€ 42.260,00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22885</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30/11/2020</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deliberazione n. 309 del 22/10/2020 si è proceduto all’acquisto</w:t>
      </w:r>
      <w:r w:rsidRPr="008422CF">
        <w:rPr>
          <w:sz w:val="24"/>
        </w:rPr>
        <w:t xml:space="preserve"> tramite Mercato Elettronico della Pubblica Amministrazione, di n. 1 sistema di monitoraggio per la TIPO del Presidio San Marco. Importo € 42.000,00</w:t>
      </w:r>
      <w:r>
        <w:rPr>
          <w:sz w:val="24"/>
        </w:rPr>
        <w:t xml:space="preserve"> </w:t>
      </w:r>
      <w:r w:rsidRPr="008422CF">
        <w:rPr>
          <w:sz w:val="24"/>
        </w:rPr>
        <w:t xml:space="preserve">IVA esente ai sensi del comma 1 dell’art. 124 della legge n. 77/2020,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E’pervenuta la fattura di seguito specificata:</w:t>
      </w: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tbl>
      <w:tblPr>
        <w:tblpPr w:leftFromText="141" w:rightFromText="141" w:vertAnchor="text" w:tblpX="-578"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871635" w:rsidRDefault="00D87318" w:rsidP="00D87318">
            <w:pPr>
              <w:rPr>
                <w:rFonts w:ascii="Calibri" w:hAnsi="Calibri"/>
                <w:color w:val="000000"/>
                <w:sz w:val="18"/>
                <w:szCs w:val="18"/>
                <w:lang w:val="en-US"/>
              </w:rPr>
            </w:pPr>
            <w:r>
              <w:rPr>
                <w:rFonts w:ascii="Calibri" w:hAnsi="Calibri"/>
                <w:color w:val="000000"/>
                <w:sz w:val="18"/>
                <w:szCs w:val="18"/>
              </w:rPr>
              <w:t>Medea Medicale</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Centrale Monitoraggio TIPO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634</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09/11/2020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€ 42.000,00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2996</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13/3/2021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deliberazione n. 371 del 29/10/2020 si è proceduto all’acquisto</w:t>
      </w:r>
      <w:r w:rsidRPr="008422CF">
        <w:rPr>
          <w:sz w:val="24"/>
        </w:rPr>
        <w:t xml:space="preserve"> tramite Mercato Elettronico della Pubblica Amministrazione,</w:t>
      </w:r>
      <w:r>
        <w:rPr>
          <w:sz w:val="24"/>
        </w:rPr>
        <w:t xml:space="preserve"> di n. 4 monitor cardiologici per l’U.O. di Cardiologia del Presidio G. </w:t>
      </w:r>
      <w:proofErr w:type="spellStart"/>
      <w:r>
        <w:rPr>
          <w:sz w:val="24"/>
        </w:rPr>
        <w:t>Rodolico</w:t>
      </w:r>
      <w:proofErr w:type="spellEnd"/>
      <w:r>
        <w:rPr>
          <w:sz w:val="24"/>
        </w:rPr>
        <w:t>, per l’importo complessivo di € 24.000,00</w:t>
      </w:r>
      <w:r w:rsidRPr="009553C8">
        <w:rPr>
          <w:sz w:val="24"/>
        </w:rPr>
        <w:t xml:space="preserve"> </w:t>
      </w:r>
      <w:r w:rsidRPr="008422CF">
        <w:rPr>
          <w:sz w:val="24"/>
        </w:rPr>
        <w:t>IVA esente</w:t>
      </w:r>
      <w:r>
        <w:rPr>
          <w:sz w:val="24"/>
        </w:rPr>
        <w:t>,</w:t>
      </w:r>
      <w:r w:rsidRPr="008422CF">
        <w:rPr>
          <w:sz w:val="24"/>
        </w:rPr>
        <w:t xml:space="preserve"> ai sensi del comma 1 dell’art. 124 della legge n. 77/2020,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tbl>
      <w:tblPr>
        <w:tblpPr w:leftFromText="141" w:rightFromText="141" w:vertAnchor="text" w:tblpX="-572"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lastRenderedPageBreak/>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IVA COMPRESA</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proofErr w:type="spellStart"/>
            <w:r>
              <w:rPr>
                <w:rFonts w:ascii="Calibri" w:hAnsi="Calibri"/>
                <w:color w:val="000000"/>
                <w:sz w:val="18"/>
                <w:szCs w:val="18"/>
              </w:rPr>
              <w:t>Formedical</w:t>
            </w:r>
            <w:proofErr w:type="spellEnd"/>
            <w:r>
              <w:rPr>
                <w:rFonts w:ascii="Calibri" w:hAnsi="Calibri"/>
                <w:color w:val="000000"/>
                <w:sz w:val="18"/>
                <w:szCs w:val="18"/>
              </w:rPr>
              <w:t xml:space="preserve"> Co</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 4 monitor cardiologici</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11002191</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30/11/2020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€ 29.280,00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Non pagata</w:t>
            </w:r>
          </w:p>
        </w:tc>
        <w:tc>
          <w:tcPr>
            <w:tcW w:w="1209" w:type="dxa"/>
          </w:tcPr>
          <w:p w:rsidR="00D87318" w:rsidRDefault="00D87318" w:rsidP="00D87318">
            <w:pPr>
              <w:rPr>
                <w:rFonts w:ascii="Calibri" w:hAnsi="Calibri"/>
                <w:color w:val="000000"/>
                <w:sz w:val="18"/>
                <w:szCs w:val="18"/>
              </w:rPr>
            </w:pP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In merito a detta fattura, si procederà a richiedere alla ditta nota di credito al fine di recuperare la quota relativa all’IVA inserita erroneamente nella fattura.</w:t>
      </w: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deliberazione n. 166 del 01/12/2020 si è proceduto all’acquisto</w:t>
      </w:r>
      <w:r w:rsidRPr="008422CF">
        <w:rPr>
          <w:sz w:val="24"/>
        </w:rPr>
        <w:t xml:space="preserve"> tramite Mercato Elettronico della Pubblica Amministrazione,</w:t>
      </w:r>
      <w:r>
        <w:rPr>
          <w:sz w:val="24"/>
        </w:rPr>
        <w:t xml:space="preserve"> di n. 16 monitor </w:t>
      </w:r>
      <w:proofErr w:type="spellStart"/>
      <w:r>
        <w:rPr>
          <w:sz w:val="24"/>
        </w:rPr>
        <w:t>multiparametrici</w:t>
      </w:r>
      <w:proofErr w:type="spellEnd"/>
      <w:r>
        <w:rPr>
          <w:sz w:val="24"/>
        </w:rPr>
        <w:t xml:space="preserve"> per il Presidio San Marco, per l’importo complessivo di € 41.260,00</w:t>
      </w:r>
      <w:r w:rsidRPr="009553C8">
        <w:rPr>
          <w:sz w:val="24"/>
        </w:rPr>
        <w:t xml:space="preserve"> </w:t>
      </w:r>
      <w:r w:rsidRPr="008422CF">
        <w:rPr>
          <w:sz w:val="24"/>
        </w:rPr>
        <w:t xml:space="preserve">IVA esente ai sensi del comma 1 dell’art. 124 della legge n. 77/2020,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tbl>
      <w:tblPr>
        <w:tblpPr w:leftFromText="141" w:rightFromText="141" w:vertAnchor="text" w:tblpX="-572"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IVA COMPRESA</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Medea Medicale</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 16 monitor </w:t>
            </w:r>
            <w:proofErr w:type="spellStart"/>
            <w:r>
              <w:rPr>
                <w:rFonts w:ascii="Calibri" w:hAnsi="Calibri"/>
                <w:color w:val="000000"/>
                <w:sz w:val="18"/>
                <w:szCs w:val="18"/>
              </w:rPr>
              <w:t>multiparametrico</w:t>
            </w:r>
            <w:proofErr w:type="spellEnd"/>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739/2020</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21/12/2020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€ 41.260,00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2995</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12/03/2021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deliberazione n. 370 del 29/10/2020 si è proceduto all’acquisto</w:t>
      </w:r>
      <w:r w:rsidRPr="008422CF">
        <w:rPr>
          <w:sz w:val="24"/>
        </w:rPr>
        <w:t xml:space="preserve"> tramite Mercato Elettronico della Pubblica Amministrazione,</w:t>
      </w:r>
      <w:r>
        <w:rPr>
          <w:sz w:val="24"/>
        </w:rPr>
        <w:t xml:space="preserve"> di n. 2 monitor ed un ripetitore per la centrale di monitoraggio </w:t>
      </w:r>
      <w:proofErr w:type="spellStart"/>
      <w:r>
        <w:rPr>
          <w:sz w:val="24"/>
        </w:rPr>
        <w:t>prod</w:t>
      </w:r>
      <w:proofErr w:type="spellEnd"/>
      <w:r>
        <w:rPr>
          <w:sz w:val="24"/>
        </w:rPr>
        <w:t xml:space="preserve">. </w:t>
      </w:r>
      <w:proofErr w:type="spellStart"/>
      <w:r>
        <w:rPr>
          <w:sz w:val="24"/>
        </w:rPr>
        <w:t>Nihon</w:t>
      </w:r>
      <w:proofErr w:type="spellEnd"/>
      <w:r>
        <w:rPr>
          <w:sz w:val="24"/>
        </w:rPr>
        <w:t xml:space="preserve"> </w:t>
      </w:r>
      <w:proofErr w:type="spellStart"/>
      <w:r>
        <w:rPr>
          <w:sz w:val="24"/>
        </w:rPr>
        <w:t>Kohden</w:t>
      </w:r>
      <w:proofErr w:type="spellEnd"/>
      <w:r>
        <w:rPr>
          <w:sz w:val="24"/>
        </w:rPr>
        <w:t xml:space="preserve"> in dotazione all’</w:t>
      </w:r>
      <w:proofErr w:type="spellStart"/>
      <w:r>
        <w:rPr>
          <w:sz w:val="24"/>
        </w:rPr>
        <w:t>U.O.C.</w:t>
      </w:r>
      <w:proofErr w:type="spellEnd"/>
      <w:r>
        <w:rPr>
          <w:sz w:val="24"/>
        </w:rPr>
        <w:t xml:space="preserve"> di Pneumologia Riabilitativa ed Allergologia del Presidio G. </w:t>
      </w:r>
      <w:proofErr w:type="spellStart"/>
      <w:r>
        <w:rPr>
          <w:sz w:val="24"/>
        </w:rPr>
        <w:t>Rodolico</w:t>
      </w:r>
      <w:proofErr w:type="spellEnd"/>
      <w:r>
        <w:rPr>
          <w:sz w:val="24"/>
        </w:rPr>
        <w:t xml:space="preserve">, per l’importo complessivo di € 18.878,80 oltre </w:t>
      </w:r>
      <w:r w:rsidRPr="008422CF">
        <w:rPr>
          <w:sz w:val="24"/>
        </w:rPr>
        <w:t xml:space="preserve">IVA,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tbl>
      <w:tblPr>
        <w:tblpPr w:leftFromText="141" w:rightFromText="141" w:vertAnchor="text" w:tblpX="-578"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Medea Medicale</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 2 monitor ed un ripetitore</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736/2020 </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21/12/2020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€ 18.879,00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4781</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20/04/2021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atto n. 4000270 del 11/11/2020 si è proceduto all’acquisto</w:t>
      </w:r>
      <w:r w:rsidRPr="008422CF">
        <w:rPr>
          <w:sz w:val="24"/>
        </w:rPr>
        <w:t xml:space="preserve"> tramite Mercato Elettronico della Pubblica Amministrazione,</w:t>
      </w:r>
      <w:r>
        <w:rPr>
          <w:sz w:val="24"/>
        </w:rPr>
        <w:t xml:space="preserve"> di display ripetitori e canali audio- video a completamento del sistema di monitoraggio di produzione </w:t>
      </w:r>
      <w:proofErr w:type="spellStart"/>
      <w:r>
        <w:rPr>
          <w:sz w:val="24"/>
        </w:rPr>
        <w:t>G.E.</w:t>
      </w:r>
      <w:proofErr w:type="spellEnd"/>
      <w:r>
        <w:rPr>
          <w:sz w:val="24"/>
        </w:rPr>
        <w:t>, in dotazione all’</w:t>
      </w:r>
      <w:proofErr w:type="spellStart"/>
      <w:r>
        <w:rPr>
          <w:sz w:val="24"/>
        </w:rPr>
        <w:t>U.O.C.</w:t>
      </w:r>
      <w:proofErr w:type="spellEnd"/>
      <w:r>
        <w:rPr>
          <w:sz w:val="24"/>
        </w:rPr>
        <w:t xml:space="preserve"> Medicina e Chirurgia d’accettazione e Urgenza del Presidio San Marco, per l’importo complessivo di € 6.070,00 oltre </w:t>
      </w:r>
      <w:r w:rsidRPr="008422CF">
        <w:rPr>
          <w:sz w:val="24"/>
        </w:rPr>
        <w:t xml:space="preserve">IVA,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tbl>
      <w:tblPr>
        <w:tblpPr w:leftFromText="141" w:rightFromText="141" w:vertAnchor="text" w:tblpX="-578"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proofErr w:type="spellStart"/>
            <w:r>
              <w:rPr>
                <w:rFonts w:ascii="Calibri" w:hAnsi="Calibri"/>
                <w:color w:val="000000"/>
                <w:sz w:val="18"/>
                <w:szCs w:val="18"/>
              </w:rPr>
              <w:t>Ultramed</w:t>
            </w:r>
            <w:proofErr w:type="spellEnd"/>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336F95">
              <w:rPr>
                <w:rFonts w:ascii="Calibri" w:hAnsi="Calibri"/>
                <w:color w:val="000000"/>
                <w:sz w:val="18"/>
                <w:szCs w:val="18"/>
              </w:rPr>
              <w:t xml:space="preserve">display ripetitori </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4/1070</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21/12/2020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€ 7.405,00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Non pagata</w:t>
            </w:r>
          </w:p>
        </w:tc>
        <w:tc>
          <w:tcPr>
            <w:tcW w:w="1209" w:type="dxa"/>
          </w:tcPr>
          <w:p w:rsidR="00D87318" w:rsidRDefault="00D87318" w:rsidP="00D87318">
            <w:pPr>
              <w:rPr>
                <w:rFonts w:ascii="Calibri" w:hAnsi="Calibri"/>
                <w:color w:val="000000"/>
                <w:sz w:val="18"/>
                <w:szCs w:val="18"/>
              </w:rPr>
            </w:pP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deliberazione n. 310 del 22/10/2020 si è proceduto all’acquisto</w:t>
      </w:r>
      <w:r w:rsidRPr="008422CF">
        <w:rPr>
          <w:sz w:val="24"/>
        </w:rPr>
        <w:t xml:space="preserve"> tramite Mercato Elettronico della Pubblica Amministrazione,</w:t>
      </w:r>
      <w:r>
        <w:rPr>
          <w:sz w:val="24"/>
        </w:rPr>
        <w:t xml:space="preserve"> di n. 2 elettrocardiografi completi di carrello per l’U.O. di Anestesia e Rianimazione II e l’U.O. di Pneumologia del Presidio San Marco, per l’importo complessivo di € 7.200,00 </w:t>
      </w:r>
      <w:r w:rsidRPr="008422CF">
        <w:rPr>
          <w:sz w:val="24"/>
        </w:rPr>
        <w:t xml:space="preserve">IVA esente ai sensi del comma 1 dell’art. 124 della legge n. 77/2020,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tbl>
      <w:tblPr>
        <w:tblpPr w:leftFromText="141" w:rightFromText="141" w:vertAnchor="text" w:tblpX="-572"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IVA COMPRESA</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proofErr w:type="spellStart"/>
            <w:r>
              <w:rPr>
                <w:rFonts w:ascii="Calibri" w:hAnsi="Calibri"/>
                <w:color w:val="000000"/>
                <w:sz w:val="18"/>
                <w:szCs w:val="18"/>
              </w:rPr>
              <w:t>Ultramed</w:t>
            </w:r>
            <w:proofErr w:type="spellEnd"/>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  2 elettrocardiografi</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4/904</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10/11/2020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€ 7.200,00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Non pagata</w:t>
            </w:r>
          </w:p>
        </w:tc>
        <w:tc>
          <w:tcPr>
            <w:tcW w:w="1209" w:type="dxa"/>
          </w:tcPr>
          <w:p w:rsidR="00D87318" w:rsidRDefault="00D87318" w:rsidP="00D87318">
            <w:pPr>
              <w:rPr>
                <w:rFonts w:ascii="Calibri" w:hAnsi="Calibri"/>
                <w:color w:val="000000"/>
                <w:sz w:val="18"/>
                <w:szCs w:val="18"/>
              </w:rPr>
            </w:pP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jc w:val="both"/>
      </w:pPr>
      <w:r>
        <w:t xml:space="preserve">Con deliberazione n. 200 del 02/10/2020  è stata indetta l’adesione all’Accordo quadro stipulato da </w:t>
      </w:r>
      <w:proofErr w:type="spellStart"/>
      <w:r>
        <w:t>Consip</w:t>
      </w:r>
      <w:proofErr w:type="spellEnd"/>
      <w:r>
        <w:t xml:space="preserve"> avente ad oggetto “fornitura di </w:t>
      </w:r>
      <w:proofErr w:type="spellStart"/>
      <w:r>
        <w:t>ecotomografi</w:t>
      </w:r>
      <w:proofErr w:type="spellEnd"/>
      <w:r>
        <w:t xml:space="preserve">, servizi connessi e dispositivi opzionali per le Pubbliche Amministrazioni” per l’acquisto di n.1 </w:t>
      </w:r>
      <w:proofErr w:type="spellStart"/>
      <w:r>
        <w:t>ecotomografo</w:t>
      </w:r>
      <w:proofErr w:type="spellEnd"/>
      <w:r>
        <w:t xml:space="preserve"> </w:t>
      </w:r>
      <w:proofErr w:type="spellStart"/>
      <w:r>
        <w:t>internistico–</w:t>
      </w:r>
      <w:proofErr w:type="spellEnd"/>
      <w:r>
        <w:t xml:space="preserve"> lotto 1 – per l’</w:t>
      </w:r>
      <w:proofErr w:type="spellStart"/>
      <w:r>
        <w:t>U.O.C.</w:t>
      </w:r>
      <w:proofErr w:type="spellEnd"/>
      <w:r>
        <w:t xml:space="preserve"> di Malattie infettive del </w:t>
      </w:r>
      <w:proofErr w:type="spellStart"/>
      <w:r>
        <w:t>PresidioSan</w:t>
      </w:r>
      <w:proofErr w:type="spellEnd"/>
      <w:r>
        <w:t xml:space="preserve"> Marco, per l’importo complessivo € 22.463,00, oltre IVA, finanziato giusta </w:t>
      </w:r>
      <w:proofErr w:type="spellStart"/>
      <w:r>
        <w:t>D.A.</w:t>
      </w:r>
      <w:proofErr w:type="spellEnd"/>
      <w:r>
        <w:t xml:space="preserve"> 614 del 08/07/2020. E’ pervenuta la fattura di seguito specificata:</w:t>
      </w:r>
    </w:p>
    <w:p w:rsidR="00D87318" w:rsidRDefault="00D87318" w:rsidP="00D87318">
      <w:pPr>
        <w:pStyle w:val="p8"/>
        <w:spacing w:line="0" w:lineRule="atLeast"/>
        <w:jc w:val="both"/>
        <w:rPr>
          <w:sz w:val="24"/>
        </w:rPr>
      </w:pPr>
    </w:p>
    <w:tbl>
      <w:tblPr>
        <w:tblpPr w:leftFromText="141" w:rightFromText="141" w:vertAnchor="text"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IVA COMPRESA</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D251C8" w:rsidRDefault="00D87318" w:rsidP="00D87318">
            <w:pPr>
              <w:rPr>
                <w:rFonts w:ascii="Calibri" w:hAnsi="Calibri"/>
                <w:color w:val="000000"/>
                <w:sz w:val="18"/>
                <w:szCs w:val="18"/>
                <w:lang w:val="en-US"/>
              </w:rPr>
            </w:pPr>
            <w:r w:rsidRPr="00D251C8">
              <w:rPr>
                <w:rFonts w:ascii="Calibri" w:hAnsi="Calibri"/>
                <w:color w:val="000000"/>
                <w:sz w:val="18"/>
                <w:szCs w:val="18"/>
                <w:lang w:val="en-US"/>
              </w:rPr>
              <w:t>GE Medical Systems Italia S.P.A.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  1 </w:t>
            </w:r>
            <w:proofErr w:type="spellStart"/>
            <w:r>
              <w:rPr>
                <w:rFonts w:ascii="Calibri" w:hAnsi="Calibri"/>
                <w:color w:val="000000"/>
                <w:sz w:val="18"/>
                <w:szCs w:val="18"/>
              </w:rPr>
              <w:t>ecotomografo</w:t>
            </w:r>
            <w:proofErr w:type="spellEnd"/>
            <w:r>
              <w:rPr>
                <w:rFonts w:ascii="Calibri" w:hAnsi="Calibri"/>
                <w:color w:val="000000"/>
                <w:sz w:val="18"/>
                <w:szCs w:val="18"/>
              </w:rPr>
              <w:t xml:space="preserve"> </w:t>
            </w:r>
          </w:p>
        </w:tc>
        <w:tc>
          <w:tcPr>
            <w:tcW w:w="1910"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 xml:space="preserve">20307607 </w:t>
            </w:r>
          </w:p>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 20307604</w:t>
            </w:r>
          </w:p>
        </w:tc>
        <w:tc>
          <w:tcPr>
            <w:tcW w:w="1134" w:type="dxa"/>
          </w:tcPr>
          <w:p w:rsidR="00D87318" w:rsidRDefault="00D87318" w:rsidP="00D87318">
            <w:pPr>
              <w:jc w:val="center"/>
              <w:rPr>
                <w:rFonts w:ascii="Calibri" w:hAnsi="Calibri"/>
                <w:color w:val="000000"/>
                <w:sz w:val="18"/>
                <w:szCs w:val="18"/>
              </w:rPr>
            </w:pPr>
          </w:p>
          <w:p w:rsidR="00D87318" w:rsidRDefault="00D87318" w:rsidP="00D87318">
            <w:pPr>
              <w:jc w:val="center"/>
              <w:rPr>
                <w:rFonts w:ascii="Calibri" w:hAnsi="Calibri"/>
                <w:color w:val="000000"/>
                <w:sz w:val="18"/>
                <w:szCs w:val="18"/>
              </w:rPr>
            </w:pPr>
            <w:r>
              <w:rPr>
                <w:rFonts w:ascii="Calibri" w:hAnsi="Calibri"/>
                <w:color w:val="000000"/>
                <w:sz w:val="18"/>
                <w:szCs w:val="18"/>
              </w:rPr>
              <w:t>21/12/2020</w:t>
            </w:r>
          </w:p>
        </w:tc>
        <w:tc>
          <w:tcPr>
            <w:tcW w:w="1134"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€ 671,00</w:t>
            </w:r>
          </w:p>
          <w:p w:rsidR="00D87318" w:rsidRPr="002C4F34" w:rsidRDefault="00D87318" w:rsidP="00D87318">
            <w:pPr>
              <w:rPr>
                <w:rFonts w:ascii="Calibri" w:hAnsi="Calibri"/>
                <w:color w:val="000000"/>
                <w:sz w:val="18"/>
                <w:szCs w:val="18"/>
              </w:rPr>
            </w:pPr>
            <w:r>
              <w:rPr>
                <w:rFonts w:ascii="Calibri" w:hAnsi="Calibri"/>
                <w:color w:val="000000"/>
                <w:sz w:val="18"/>
                <w:szCs w:val="18"/>
              </w:rPr>
              <w:t>€ 30.066,53</w:t>
            </w:r>
          </w:p>
        </w:tc>
        <w:tc>
          <w:tcPr>
            <w:tcW w:w="1209"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3074</w:t>
            </w:r>
          </w:p>
          <w:p w:rsidR="00D87318" w:rsidRPr="002C4F34" w:rsidRDefault="00D87318" w:rsidP="00D87318">
            <w:pPr>
              <w:rPr>
                <w:rFonts w:ascii="Calibri" w:hAnsi="Calibri"/>
                <w:color w:val="000000"/>
                <w:sz w:val="18"/>
                <w:szCs w:val="18"/>
              </w:rPr>
            </w:pPr>
            <w:r>
              <w:rPr>
                <w:rFonts w:ascii="Calibri" w:hAnsi="Calibri"/>
                <w:color w:val="000000"/>
                <w:sz w:val="18"/>
                <w:szCs w:val="18"/>
              </w:rPr>
              <w:t>3074</w:t>
            </w:r>
          </w:p>
        </w:tc>
        <w:tc>
          <w:tcPr>
            <w:tcW w:w="1209" w:type="dxa"/>
          </w:tcPr>
          <w:p w:rsidR="00D87318" w:rsidRDefault="00D87318" w:rsidP="00D87318">
            <w:pPr>
              <w:rPr>
                <w:rFonts w:ascii="Calibri" w:hAnsi="Calibri"/>
                <w:color w:val="000000"/>
                <w:sz w:val="18"/>
                <w:szCs w:val="18"/>
              </w:rPr>
            </w:pPr>
          </w:p>
          <w:p w:rsidR="00D87318" w:rsidRPr="00F0590D" w:rsidRDefault="00D87318" w:rsidP="00D87318">
            <w:pPr>
              <w:rPr>
                <w:rFonts w:ascii="Calibri" w:hAnsi="Calibri"/>
                <w:sz w:val="18"/>
                <w:szCs w:val="18"/>
              </w:rPr>
            </w:pPr>
            <w:r w:rsidRPr="00F0590D">
              <w:rPr>
                <w:rFonts w:ascii="Calibri" w:hAnsi="Calibri"/>
                <w:sz w:val="18"/>
                <w:szCs w:val="18"/>
              </w:rPr>
              <w:t>15/03/2021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atto n. 4000288 del 20/11/2020 si è proceduto all’acquisto</w:t>
      </w:r>
      <w:r w:rsidRPr="008422CF">
        <w:rPr>
          <w:sz w:val="24"/>
        </w:rPr>
        <w:t xml:space="preserve"> tramite Mercato Elettronico della Pubblica Amministrazione,</w:t>
      </w:r>
      <w:r>
        <w:rPr>
          <w:sz w:val="24"/>
        </w:rPr>
        <w:t xml:space="preserve"> di n. 3 sistemi di decontaminazione ambientale per il Presidio San Marco, per l’importo complessivo di € 9.000,00 oltre </w:t>
      </w:r>
      <w:r w:rsidRPr="008422CF">
        <w:rPr>
          <w:sz w:val="24"/>
        </w:rPr>
        <w:t xml:space="preserve">IVA,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tbl>
      <w:tblPr>
        <w:tblpPr w:leftFromText="141" w:rightFromText="141" w:vertAnchor="text" w:tblpX="-289"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proofErr w:type="spellStart"/>
            <w:r>
              <w:rPr>
                <w:rFonts w:ascii="Calibri" w:hAnsi="Calibri"/>
                <w:color w:val="000000"/>
                <w:sz w:val="18"/>
                <w:szCs w:val="18"/>
              </w:rPr>
              <w:t>Codisan</w:t>
            </w:r>
            <w:proofErr w:type="spellEnd"/>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 3 sistemi di decontaminazione ambientale</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7128E</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18/12/2020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€ 10.980,00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Non pagata</w:t>
            </w:r>
          </w:p>
        </w:tc>
        <w:tc>
          <w:tcPr>
            <w:tcW w:w="1209" w:type="dxa"/>
          </w:tcPr>
          <w:p w:rsidR="00D87318" w:rsidRDefault="00D87318" w:rsidP="00D87318">
            <w:pPr>
              <w:rPr>
                <w:rFonts w:ascii="Calibri" w:hAnsi="Calibri"/>
                <w:color w:val="000000"/>
                <w:sz w:val="18"/>
                <w:szCs w:val="18"/>
              </w:rPr>
            </w:pP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 n. 148 del 26/11/2020 si è proceduto all’acquisto</w:t>
      </w:r>
      <w:r w:rsidRPr="008422CF">
        <w:rPr>
          <w:sz w:val="24"/>
        </w:rPr>
        <w:t xml:space="preserve"> tramite Mercato Elettronico della Pubblica Amministrazione,</w:t>
      </w:r>
      <w:r>
        <w:rPr>
          <w:sz w:val="24"/>
        </w:rPr>
        <w:t xml:space="preserve"> di un </w:t>
      </w:r>
      <w:proofErr w:type="spellStart"/>
      <w:r>
        <w:rPr>
          <w:sz w:val="24"/>
        </w:rPr>
        <w:t>ecotomografo</w:t>
      </w:r>
      <w:proofErr w:type="spellEnd"/>
      <w:r>
        <w:rPr>
          <w:sz w:val="24"/>
        </w:rPr>
        <w:t xml:space="preserve"> cardiologico per l’</w:t>
      </w:r>
      <w:proofErr w:type="spellStart"/>
      <w:r>
        <w:rPr>
          <w:sz w:val="24"/>
        </w:rPr>
        <w:t>U.O.C.</w:t>
      </w:r>
      <w:proofErr w:type="spellEnd"/>
      <w:r>
        <w:rPr>
          <w:sz w:val="24"/>
        </w:rPr>
        <w:t xml:space="preserve"> di Cardiologia del Presidio San Marco, per l’importo complessivo di € 55.550,00 oltre </w:t>
      </w:r>
      <w:r w:rsidRPr="008422CF">
        <w:rPr>
          <w:sz w:val="24"/>
        </w:rPr>
        <w:t xml:space="preserve">IVA,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tbl>
      <w:tblPr>
        <w:tblpPr w:leftFromText="141" w:rightFromText="141" w:vertAnchor="text" w:tblpX="-289"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871635" w:rsidRDefault="00D87318" w:rsidP="00D87318">
            <w:pPr>
              <w:rPr>
                <w:rFonts w:ascii="Calibri" w:hAnsi="Calibri"/>
                <w:color w:val="000000"/>
                <w:sz w:val="18"/>
                <w:szCs w:val="18"/>
                <w:lang w:val="en-US"/>
              </w:rPr>
            </w:pPr>
            <w:r w:rsidRPr="00D251C8">
              <w:rPr>
                <w:rFonts w:ascii="Calibri" w:hAnsi="Calibri"/>
                <w:color w:val="000000"/>
                <w:sz w:val="18"/>
                <w:szCs w:val="18"/>
                <w:lang w:val="en-US"/>
              </w:rPr>
              <w:t>GE Medical Systems Italia S.P.A.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 1 </w:t>
            </w:r>
            <w:r>
              <w:t xml:space="preserve"> </w:t>
            </w:r>
            <w:proofErr w:type="spellStart"/>
            <w:r w:rsidRPr="00871635">
              <w:rPr>
                <w:rFonts w:ascii="Calibri" w:hAnsi="Calibri"/>
                <w:color w:val="000000"/>
                <w:sz w:val="18"/>
                <w:szCs w:val="18"/>
                <w:lang w:val="en-US"/>
              </w:rPr>
              <w:t>ecotomografo</w:t>
            </w:r>
            <w:proofErr w:type="spellEnd"/>
            <w:r w:rsidRPr="00871635">
              <w:rPr>
                <w:rFonts w:ascii="Calibri" w:hAnsi="Calibri"/>
                <w:color w:val="000000"/>
                <w:sz w:val="18"/>
                <w:szCs w:val="18"/>
                <w:lang w:val="en-US"/>
              </w:rPr>
              <w:t xml:space="preserve"> </w:t>
            </w:r>
            <w:proofErr w:type="spellStart"/>
            <w:r w:rsidRPr="00871635">
              <w:rPr>
                <w:rFonts w:ascii="Calibri" w:hAnsi="Calibri"/>
                <w:color w:val="000000"/>
                <w:sz w:val="18"/>
                <w:szCs w:val="18"/>
                <w:lang w:val="en-US"/>
              </w:rPr>
              <w:t>cardiologico</w:t>
            </w:r>
            <w:proofErr w:type="spellEnd"/>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21300128</w:t>
            </w:r>
          </w:p>
        </w:tc>
        <w:tc>
          <w:tcPr>
            <w:tcW w:w="1134" w:type="dxa"/>
          </w:tcPr>
          <w:p w:rsidR="00D87318" w:rsidRDefault="00D87318" w:rsidP="00D87318">
            <w:pPr>
              <w:rPr>
                <w:rFonts w:ascii="Calibri" w:hAnsi="Calibri"/>
                <w:color w:val="000000"/>
                <w:sz w:val="18"/>
                <w:szCs w:val="18"/>
              </w:rPr>
            </w:pPr>
            <w:r>
              <w:rPr>
                <w:rFonts w:ascii="Calibri" w:hAnsi="Calibri"/>
                <w:color w:val="000000"/>
                <w:sz w:val="18"/>
                <w:szCs w:val="18"/>
              </w:rPr>
              <w:t>14/01/2021</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€ 67.771,00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3147</w:t>
            </w:r>
          </w:p>
        </w:tc>
        <w:tc>
          <w:tcPr>
            <w:tcW w:w="1209"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17/3/2021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r>
        <w:rPr>
          <w:sz w:val="24"/>
        </w:rPr>
        <w:t>Con delibera n. 87del 11/09/2020 si è proceduto all’acquisto</w:t>
      </w:r>
      <w:r w:rsidRPr="008422CF">
        <w:rPr>
          <w:sz w:val="24"/>
        </w:rPr>
        <w:t xml:space="preserve"> tramite Mercato Elettronico della Pubblica Amministrazione,</w:t>
      </w:r>
      <w:r>
        <w:rPr>
          <w:sz w:val="24"/>
        </w:rPr>
        <w:t xml:space="preserve"> di accessori per l’implementazione delle RM </w:t>
      </w:r>
      <w:proofErr w:type="spellStart"/>
      <w:r>
        <w:rPr>
          <w:sz w:val="24"/>
        </w:rPr>
        <w:t>Signa</w:t>
      </w:r>
      <w:proofErr w:type="spellEnd"/>
      <w:r>
        <w:rPr>
          <w:sz w:val="24"/>
        </w:rPr>
        <w:t xml:space="preserve"> Explorer e </w:t>
      </w:r>
      <w:proofErr w:type="spellStart"/>
      <w:r>
        <w:rPr>
          <w:sz w:val="24"/>
        </w:rPr>
        <w:t>Signa</w:t>
      </w:r>
      <w:proofErr w:type="spellEnd"/>
      <w:r>
        <w:rPr>
          <w:sz w:val="24"/>
        </w:rPr>
        <w:t xml:space="preserve"> Creator e dell’</w:t>
      </w:r>
      <w:proofErr w:type="spellStart"/>
      <w:r>
        <w:rPr>
          <w:sz w:val="24"/>
        </w:rPr>
        <w:t>angiografo</w:t>
      </w:r>
      <w:proofErr w:type="spellEnd"/>
      <w:r>
        <w:rPr>
          <w:sz w:val="24"/>
        </w:rPr>
        <w:t xml:space="preserve"> Innova IGS in dotazione all’</w:t>
      </w:r>
      <w:proofErr w:type="spellStart"/>
      <w:r>
        <w:rPr>
          <w:sz w:val="24"/>
        </w:rPr>
        <w:t>U.O.C.</w:t>
      </w:r>
      <w:proofErr w:type="spellEnd"/>
      <w:r>
        <w:rPr>
          <w:sz w:val="24"/>
        </w:rPr>
        <w:t xml:space="preserve"> di Radiologia del Presidio San Marco, per l’importo complessivo di € 280.000,00 oltre </w:t>
      </w:r>
      <w:r w:rsidRPr="008422CF">
        <w:rPr>
          <w:sz w:val="24"/>
        </w:rPr>
        <w:t xml:space="preserve">IVA, finanziato giusta </w:t>
      </w:r>
      <w:proofErr w:type="spellStart"/>
      <w:r w:rsidRPr="008422CF">
        <w:rPr>
          <w:sz w:val="24"/>
        </w:rPr>
        <w:t>D.A.</w:t>
      </w:r>
      <w:proofErr w:type="spellEnd"/>
      <w:r w:rsidRPr="008422CF">
        <w:rPr>
          <w:sz w:val="24"/>
        </w:rPr>
        <w:t xml:space="preserve"> n. 614 del 08/07/2020.</w:t>
      </w:r>
      <w:r w:rsidRPr="00415E6D">
        <w:rPr>
          <w:sz w:val="24"/>
        </w:rPr>
        <w:t xml:space="preserve"> </w:t>
      </w:r>
      <w:r>
        <w:rPr>
          <w:sz w:val="24"/>
        </w:rPr>
        <w:t>E’ pervenuta la fattura di seguito specificata:</w:t>
      </w: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tbl>
      <w:tblPr>
        <w:tblpPr w:leftFromText="141" w:rightFromText="141" w:vertAnchor="text" w:tblpX="-289"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DITTA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OGGETTO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NUM. </w:t>
            </w:r>
            <w:r w:rsidRPr="002C4F34">
              <w:rPr>
                <w:rFonts w:ascii="Calibri" w:hAnsi="Calibri"/>
                <w:color w:val="000000"/>
                <w:sz w:val="18"/>
                <w:szCs w:val="18"/>
              </w:rPr>
              <w:t>FATTURA</w:t>
            </w:r>
          </w:p>
        </w:tc>
        <w:tc>
          <w:tcPr>
            <w:tcW w:w="1134" w:type="dxa"/>
          </w:tcPr>
          <w:p w:rsidR="00D87318" w:rsidRPr="002C4F34" w:rsidRDefault="00D87318" w:rsidP="00D87318">
            <w:pPr>
              <w:rPr>
                <w:rFonts w:ascii="Calibri" w:hAnsi="Calibri"/>
                <w:color w:val="000000"/>
                <w:sz w:val="18"/>
                <w:szCs w:val="18"/>
              </w:rPr>
            </w:pPr>
            <w:r>
              <w:rPr>
                <w:rFonts w:ascii="Calibri" w:hAnsi="Calibri"/>
                <w:color w:val="000000"/>
                <w:sz w:val="18"/>
                <w:szCs w:val="18"/>
              </w:rPr>
              <w:t>DATA FATTURA</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sidRPr="002C4F34">
              <w:rPr>
                <w:rFonts w:ascii="Calibri" w:hAnsi="Calibri"/>
                <w:color w:val="000000"/>
                <w:sz w:val="18"/>
                <w:szCs w:val="18"/>
              </w:rPr>
              <w:t>IMPORTO FATTURA</w:t>
            </w:r>
            <w:r>
              <w:rPr>
                <w:rFonts w:ascii="Calibri" w:hAnsi="Calibri"/>
                <w:color w:val="000000"/>
                <w:sz w:val="18"/>
                <w:szCs w:val="18"/>
              </w:rPr>
              <w:t xml:space="preserve"> </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NUM. MANDATO</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871635" w:rsidRDefault="00D87318" w:rsidP="00D87318">
            <w:pPr>
              <w:rPr>
                <w:rFonts w:ascii="Calibri" w:hAnsi="Calibri"/>
                <w:color w:val="000000"/>
                <w:sz w:val="18"/>
                <w:szCs w:val="18"/>
                <w:lang w:val="en-US"/>
              </w:rPr>
            </w:pPr>
            <w:r w:rsidRPr="00D251C8">
              <w:rPr>
                <w:rFonts w:ascii="Calibri" w:hAnsi="Calibri"/>
                <w:color w:val="000000"/>
                <w:sz w:val="18"/>
                <w:szCs w:val="18"/>
                <w:lang w:val="en-US"/>
              </w:rPr>
              <w:t>GE Medical Systems Italia S.P.A.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Implementazione RM ed </w:t>
            </w:r>
            <w:proofErr w:type="spellStart"/>
            <w:r>
              <w:rPr>
                <w:rFonts w:ascii="Calibri" w:hAnsi="Calibri"/>
                <w:color w:val="000000"/>
                <w:sz w:val="18"/>
                <w:szCs w:val="18"/>
              </w:rPr>
              <w:t>angiografo</w:t>
            </w:r>
            <w:proofErr w:type="spellEnd"/>
          </w:p>
        </w:tc>
        <w:tc>
          <w:tcPr>
            <w:tcW w:w="1910"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 xml:space="preserve">21300847 </w:t>
            </w:r>
          </w:p>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 21300848</w:t>
            </w:r>
          </w:p>
        </w:tc>
        <w:tc>
          <w:tcPr>
            <w:tcW w:w="1134"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17/02/2021</w:t>
            </w:r>
          </w:p>
        </w:tc>
        <w:tc>
          <w:tcPr>
            <w:tcW w:w="1134"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€ 268.400,00</w:t>
            </w:r>
          </w:p>
          <w:p w:rsidR="00D87318" w:rsidRPr="002C4F34" w:rsidRDefault="00D87318" w:rsidP="00D87318">
            <w:pPr>
              <w:rPr>
                <w:rFonts w:ascii="Calibri" w:hAnsi="Calibri"/>
                <w:color w:val="000000"/>
                <w:sz w:val="18"/>
                <w:szCs w:val="18"/>
              </w:rPr>
            </w:pPr>
            <w:r>
              <w:rPr>
                <w:rFonts w:ascii="Calibri" w:hAnsi="Calibri"/>
                <w:color w:val="000000"/>
                <w:sz w:val="18"/>
                <w:szCs w:val="18"/>
              </w:rPr>
              <w:t>€ 73.200,00</w:t>
            </w:r>
          </w:p>
        </w:tc>
        <w:tc>
          <w:tcPr>
            <w:tcW w:w="1209"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4722</w:t>
            </w:r>
          </w:p>
          <w:p w:rsidR="00D87318" w:rsidRPr="002C4F34" w:rsidRDefault="00D87318" w:rsidP="00D87318">
            <w:pPr>
              <w:rPr>
                <w:rFonts w:ascii="Calibri" w:hAnsi="Calibri"/>
                <w:color w:val="000000"/>
                <w:sz w:val="18"/>
                <w:szCs w:val="18"/>
              </w:rPr>
            </w:pPr>
            <w:r>
              <w:rPr>
                <w:rFonts w:ascii="Calibri" w:hAnsi="Calibri"/>
                <w:color w:val="000000"/>
                <w:sz w:val="18"/>
                <w:szCs w:val="18"/>
              </w:rPr>
              <w:t>5175</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19/04/2021</w:t>
            </w:r>
          </w:p>
          <w:p w:rsidR="00D87318" w:rsidRDefault="00D87318" w:rsidP="00D87318">
            <w:pPr>
              <w:rPr>
                <w:rFonts w:ascii="Calibri" w:hAnsi="Calibri"/>
                <w:color w:val="000000"/>
                <w:sz w:val="18"/>
                <w:szCs w:val="18"/>
              </w:rPr>
            </w:pPr>
            <w:r>
              <w:rPr>
                <w:rFonts w:ascii="Calibri" w:hAnsi="Calibri"/>
                <w:color w:val="000000"/>
                <w:sz w:val="18"/>
                <w:szCs w:val="18"/>
              </w:rPr>
              <w:t>29/04/2021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pStyle w:val="p8"/>
        <w:spacing w:line="0" w:lineRule="atLeast"/>
        <w:jc w:val="both"/>
        <w:rPr>
          <w:sz w:val="24"/>
        </w:rPr>
      </w:pPr>
    </w:p>
    <w:p w:rsidR="00D87318" w:rsidRDefault="00D87318" w:rsidP="00D87318">
      <w:pPr>
        <w:jc w:val="both"/>
        <w:rPr>
          <w:b/>
          <w:sz w:val="28"/>
          <w:szCs w:val="28"/>
        </w:rPr>
      </w:pPr>
      <w:r>
        <w:rPr>
          <w:b/>
          <w:sz w:val="28"/>
          <w:szCs w:val="28"/>
        </w:rPr>
        <w:t xml:space="preserve">Piano di investimenti ex art. 20 L. 67/88 – Addendum stralcio di cui al </w:t>
      </w:r>
      <w:proofErr w:type="spellStart"/>
      <w:r>
        <w:rPr>
          <w:b/>
          <w:sz w:val="28"/>
          <w:szCs w:val="28"/>
        </w:rPr>
        <w:t>D.A.</w:t>
      </w:r>
      <w:proofErr w:type="spellEnd"/>
      <w:r>
        <w:rPr>
          <w:b/>
          <w:sz w:val="28"/>
          <w:szCs w:val="28"/>
        </w:rPr>
        <w:t xml:space="preserve"> 369 del 29/04/2020.</w:t>
      </w:r>
    </w:p>
    <w:p w:rsidR="00D87318" w:rsidRDefault="00D87318" w:rsidP="00D87318">
      <w:pPr>
        <w:jc w:val="both"/>
        <w:rPr>
          <w:b/>
          <w:sz w:val="28"/>
          <w:szCs w:val="28"/>
        </w:rPr>
      </w:pPr>
    </w:p>
    <w:p w:rsidR="00D87318" w:rsidRPr="00347880" w:rsidRDefault="00D87318" w:rsidP="00D87318">
      <w:pPr>
        <w:jc w:val="both"/>
        <w:rPr>
          <w:bCs/>
        </w:rPr>
      </w:pPr>
      <w:r w:rsidRPr="00347880">
        <w:rPr>
          <w:bCs/>
        </w:rPr>
        <w:t xml:space="preserve">Con nota </w:t>
      </w:r>
      <w:proofErr w:type="spellStart"/>
      <w:r w:rsidRPr="00347880">
        <w:rPr>
          <w:bCs/>
        </w:rPr>
        <w:t>prot</w:t>
      </w:r>
      <w:proofErr w:type="spellEnd"/>
      <w:r w:rsidRPr="00347880">
        <w:rPr>
          <w:bCs/>
        </w:rPr>
        <w:t>. n. 23268 del 21/05/2019 è stato rivisitato l’elenco delle apparecchiature</w:t>
      </w:r>
      <w:r w:rsidRPr="00347880">
        <w:rPr>
          <w:b/>
          <w:sz w:val="28"/>
          <w:szCs w:val="28"/>
        </w:rPr>
        <w:t xml:space="preserve"> </w:t>
      </w:r>
      <w:r w:rsidRPr="00347880">
        <w:rPr>
          <w:bCs/>
        </w:rPr>
        <w:t xml:space="preserve">già predisposto nel 2009/2010, sulla base degli obiettivi allora programmati, alla luce della più recente rimodulazione della rete ospedaliera, giusta </w:t>
      </w:r>
      <w:proofErr w:type="spellStart"/>
      <w:r w:rsidRPr="00347880">
        <w:rPr>
          <w:bCs/>
        </w:rPr>
        <w:t>D.A.</w:t>
      </w:r>
      <w:proofErr w:type="spellEnd"/>
      <w:r w:rsidRPr="00347880">
        <w:rPr>
          <w:bCs/>
        </w:rPr>
        <w:t xml:space="preserve"> n. 22 del 15/01/2019;</w:t>
      </w:r>
    </w:p>
    <w:p w:rsidR="00D87318" w:rsidRPr="00347880" w:rsidRDefault="00D87318" w:rsidP="00D87318">
      <w:pPr>
        <w:jc w:val="both"/>
        <w:rPr>
          <w:bCs/>
        </w:rPr>
      </w:pPr>
    </w:p>
    <w:p w:rsidR="00D87318" w:rsidRPr="00347880" w:rsidRDefault="00D87318" w:rsidP="00D87318">
      <w:pPr>
        <w:jc w:val="both"/>
        <w:rPr>
          <w:bCs/>
        </w:rPr>
      </w:pPr>
      <w:r w:rsidRPr="00347880">
        <w:rPr>
          <w:bCs/>
        </w:rPr>
        <w:t xml:space="preserve">Con nota </w:t>
      </w:r>
      <w:proofErr w:type="spellStart"/>
      <w:r w:rsidRPr="00347880">
        <w:rPr>
          <w:bCs/>
        </w:rPr>
        <w:t>prot</w:t>
      </w:r>
      <w:proofErr w:type="spellEnd"/>
      <w:r w:rsidRPr="00347880">
        <w:rPr>
          <w:bCs/>
        </w:rPr>
        <w:t>. n. 12958 del 03/03/2021 l’Assessorato Regionale della Salute ha comunicato che il programma definitivo relativo all’Addendum str</w:t>
      </w:r>
      <w:r>
        <w:rPr>
          <w:bCs/>
        </w:rPr>
        <w:t>alcio</w:t>
      </w:r>
      <w:r w:rsidRPr="00347880">
        <w:rPr>
          <w:bCs/>
        </w:rPr>
        <w:t>, a valere sui fondi ex art. 20 L. 67/88</w:t>
      </w:r>
      <w:r>
        <w:rPr>
          <w:bCs/>
        </w:rPr>
        <w:t>,</w:t>
      </w:r>
      <w:r w:rsidRPr="00347880">
        <w:rPr>
          <w:bCs/>
        </w:rPr>
        <w:t xml:space="preserve"> già sottoscritto dal Ministro della Salute e dal Presidente della Regione è nella fase conclusiva del processo di approvazione</w:t>
      </w:r>
      <w:r>
        <w:rPr>
          <w:bCs/>
        </w:rPr>
        <w:t>;</w:t>
      </w:r>
    </w:p>
    <w:p w:rsidR="00D87318" w:rsidRPr="00347880" w:rsidRDefault="00D87318" w:rsidP="00D87318">
      <w:pPr>
        <w:jc w:val="both"/>
        <w:rPr>
          <w:bCs/>
        </w:rPr>
      </w:pPr>
      <w:r w:rsidRPr="00347880">
        <w:rPr>
          <w:bCs/>
        </w:rPr>
        <w:t xml:space="preserve">Accertato che ad oggi non risulta ancora pervenuta nessuna erogazione delle somme finanziate da parte dell’Assessorato Regionale Salute, si ritiene, nelle more di detta assegnazione, di procedere all’acquisizione delle apparecchiature richieste, </w:t>
      </w:r>
      <w:r>
        <w:rPr>
          <w:bCs/>
        </w:rPr>
        <w:t xml:space="preserve">di seguito elencate, </w:t>
      </w:r>
      <w:r w:rsidRPr="00347880">
        <w:rPr>
          <w:bCs/>
        </w:rPr>
        <w:t xml:space="preserve">anticipando il relativo importo con i fondi di bilancio dell’Azienda, stante che, con nota </w:t>
      </w:r>
      <w:proofErr w:type="spellStart"/>
      <w:r w:rsidRPr="00347880">
        <w:rPr>
          <w:bCs/>
        </w:rPr>
        <w:t>prot</w:t>
      </w:r>
      <w:proofErr w:type="spellEnd"/>
      <w:r w:rsidRPr="00347880">
        <w:rPr>
          <w:bCs/>
        </w:rPr>
        <w:t>. n. 37503 dell’1/9/2020, il citato Assessorato ha autorizzato l’espletamento delle procedure di gara per l’acquisizione delle apparecchiature inserite nel suddetto elenco, in attesa della effettiva erogazione delle somme;</w:t>
      </w: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r w:rsidRPr="0037595C">
        <w:rPr>
          <w:b/>
          <w:sz w:val="24"/>
        </w:rPr>
        <w:t>APPARECCHIATURE ACQUISTATE E CONSEGNATE ENTRO IL 31/12/2020</w:t>
      </w:r>
    </w:p>
    <w:p w:rsidR="00D87318" w:rsidRDefault="00D87318" w:rsidP="00D87318">
      <w:pPr>
        <w:jc w:val="both"/>
      </w:pPr>
      <w:r>
        <w:lastRenderedPageBreak/>
        <w:t xml:space="preserve">Con deliberazione n. 196 del 02/10/2020  è stata indetta l’adesione all’Accordo quadro stipulato da </w:t>
      </w:r>
      <w:proofErr w:type="spellStart"/>
      <w:r>
        <w:t>Consip</w:t>
      </w:r>
      <w:proofErr w:type="spellEnd"/>
      <w:r>
        <w:t xml:space="preserve"> avente ad oggetto “fornitura di </w:t>
      </w:r>
      <w:proofErr w:type="spellStart"/>
      <w:r>
        <w:t>ecotomografi</w:t>
      </w:r>
      <w:proofErr w:type="spellEnd"/>
      <w:r>
        <w:t xml:space="preserve">, servizi connessi e dispositivi opzionali per le Pubbliche Amministrazioni” per l’acquisto di n. 2 </w:t>
      </w:r>
      <w:proofErr w:type="spellStart"/>
      <w:r>
        <w:t>ecotomografi</w:t>
      </w:r>
      <w:proofErr w:type="spellEnd"/>
      <w:r>
        <w:t xml:space="preserve"> </w:t>
      </w:r>
      <w:proofErr w:type="spellStart"/>
      <w:r>
        <w:t>internistici</w:t>
      </w:r>
      <w:proofErr w:type="spellEnd"/>
      <w:r>
        <w:t xml:space="preserve"> – lotto 1 – per l’Endocrinologia del Presidio G. </w:t>
      </w:r>
      <w:proofErr w:type="spellStart"/>
      <w:r>
        <w:t>Rodolico</w:t>
      </w:r>
      <w:proofErr w:type="spellEnd"/>
      <w:r>
        <w:t>, per l’importo complessivo € 60.001,00, oltre IVA, finanziato con i fondi di cui all’accordo di programma ex art 20 L. 67/88.</w:t>
      </w:r>
    </w:p>
    <w:p w:rsidR="00D87318" w:rsidRDefault="00D87318" w:rsidP="00D87318">
      <w:pPr>
        <w:jc w:val="both"/>
      </w:pPr>
      <w:r>
        <w:t>Sono pervenute le fatture di seguito indicate:</w:t>
      </w:r>
    </w:p>
    <w:tbl>
      <w:tblPr>
        <w:tblpPr w:leftFromText="141" w:rightFromText="141" w:vertAnchor="text" w:tblpX="-147"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6625EE" w:rsidTr="00D87318">
        <w:trPr>
          <w:trHeight w:val="708"/>
        </w:trPr>
        <w:tc>
          <w:tcPr>
            <w:tcW w:w="1276" w:type="dxa"/>
            <w:shd w:val="clear" w:color="auto" w:fill="auto"/>
            <w:vAlign w:val="center"/>
            <w:hideMark/>
          </w:tcPr>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DITTA</w:t>
            </w:r>
          </w:p>
        </w:tc>
        <w:tc>
          <w:tcPr>
            <w:tcW w:w="1701" w:type="dxa"/>
            <w:shd w:val="clear" w:color="auto" w:fill="auto"/>
            <w:vAlign w:val="center"/>
            <w:hideMark/>
          </w:tcPr>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OGGETTO</w:t>
            </w:r>
          </w:p>
        </w:tc>
        <w:tc>
          <w:tcPr>
            <w:tcW w:w="1910" w:type="dxa"/>
            <w:shd w:val="clear" w:color="auto" w:fill="auto"/>
            <w:vAlign w:val="center"/>
            <w:hideMark/>
          </w:tcPr>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NUM. FATTURA</w:t>
            </w:r>
          </w:p>
        </w:tc>
        <w:tc>
          <w:tcPr>
            <w:tcW w:w="1134" w:type="dxa"/>
          </w:tcPr>
          <w:p w:rsidR="00D87318" w:rsidRPr="006625EE" w:rsidRDefault="00D87318" w:rsidP="00D87318">
            <w:pPr>
              <w:rPr>
                <w:rFonts w:ascii="Calibri" w:hAnsi="Calibri"/>
                <w:b/>
                <w:color w:val="000000"/>
                <w:sz w:val="18"/>
                <w:szCs w:val="18"/>
              </w:rPr>
            </w:pPr>
          </w:p>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DATA FATTURA</w:t>
            </w:r>
          </w:p>
        </w:tc>
        <w:tc>
          <w:tcPr>
            <w:tcW w:w="1134" w:type="dxa"/>
            <w:shd w:val="clear" w:color="auto" w:fill="auto"/>
            <w:vAlign w:val="center"/>
            <w:hideMark/>
          </w:tcPr>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 xml:space="preserve">IMPORTO FATTURA </w:t>
            </w:r>
          </w:p>
        </w:tc>
        <w:tc>
          <w:tcPr>
            <w:tcW w:w="1209" w:type="dxa"/>
            <w:shd w:val="clear" w:color="auto" w:fill="auto"/>
            <w:vAlign w:val="center"/>
            <w:hideMark/>
          </w:tcPr>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NUM. MANDATO</w:t>
            </w:r>
          </w:p>
        </w:tc>
        <w:tc>
          <w:tcPr>
            <w:tcW w:w="1209" w:type="dxa"/>
          </w:tcPr>
          <w:p w:rsidR="00D87318" w:rsidRPr="006625EE" w:rsidRDefault="00D87318" w:rsidP="00D87318">
            <w:pPr>
              <w:rPr>
                <w:rFonts w:ascii="Calibri" w:hAnsi="Calibri"/>
                <w:b/>
                <w:color w:val="000000"/>
                <w:sz w:val="18"/>
                <w:szCs w:val="18"/>
              </w:rPr>
            </w:pPr>
          </w:p>
          <w:p w:rsidR="00D87318" w:rsidRPr="006625EE" w:rsidRDefault="00D87318" w:rsidP="00D87318">
            <w:pPr>
              <w:rPr>
                <w:rFonts w:ascii="Calibri" w:hAnsi="Calibri"/>
                <w:b/>
                <w:color w:val="000000"/>
                <w:sz w:val="18"/>
                <w:szCs w:val="18"/>
              </w:rPr>
            </w:pPr>
            <w:r w:rsidRPr="006625EE">
              <w:rPr>
                <w:rFonts w:ascii="Calibri" w:hAnsi="Calibri"/>
                <w:b/>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871635" w:rsidRDefault="00D87318" w:rsidP="00D87318">
            <w:pPr>
              <w:rPr>
                <w:rFonts w:ascii="Calibri" w:hAnsi="Calibri"/>
                <w:color w:val="000000"/>
                <w:sz w:val="18"/>
                <w:szCs w:val="18"/>
                <w:lang w:val="en-US"/>
              </w:rPr>
            </w:pPr>
            <w:r>
              <w:rPr>
                <w:rFonts w:ascii="Calibri" w:hAnsi="Calibri"/>
                <w:color w:val="000000"/>
                <w:sz w:val="18"/>
                <w:szCs w:val="18"/>
              </w:rPr>
              <w:t>GE MEDICAL SYSTE</w:t>
            </w:r>
          </w:p>
        </w:tc>
        <w:tc>
          <w:tcPr>
            <w:tcW w:w="1701" w:type="dxa"/>
            <w:shd w:val="clear" w:color="auto" w:fill="auto"/>
            <w:vAlign w:val="center"/>
            <w:hideMark/>
          </w:tcPr>
          <w:p w:rsidR="00D87318" w:rsidRDefault="00D87318" w:rsidP="00D87318">
            <w:pPr>
              <w:rPr>
                <w:rFonts w:ascii="Calibri" w:hAnsi="Calibri"/>
                <w:color w:val="000000"/>
                <w:sz w:val="18"/>
                <w:szCs w:val="18"/>
              </w:rPr>
            </w:pPr>
            <w:r>
              <w:rPr>
                <w:rFonts w:ascii="Calibri" w:hAnsi="Calibri"/>
                <w:color w:val="000000"/>
                <w:sz w:val="18"/>
                <w:szCs w:val="18"/>
              </w:rPr>
              <w:t>ECOGRAFO PER BIOPSIA PROSTATICA</w:t>
            </w:r>
          </w:p>
          <w:p w:rsidR="00D87318" w:rsidRPr="002C4F34" w:rsidRDefault="00D87318" w:rsidP="00D87318">
            <w:pPr>
              <w:rPr>
                <w:rFonts w:ascii="Calibri" w:hAnsi="Calibri"/>
                <w:color w:val="000000"/>
                <w:sz w:val="18"/>
                <w:szCs w:val="18"/>
              </w:rPr>
            </w:pP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sidRPr="002E5204">
              <w:rPr>
                <w:rFonts w:ascii="Calibri" w:hAnsi="Calibri"/>
                <w:color w:val="000000"/>
                <w:sz w:val="18"/>
                <w:szCs w:val="18"/>
              </w:rPr>
              <w:t>20307603</w:t>
            </w:r>
          </w:p>
        </w:tc>
        <w:tc>
          <w:tcPr>
            <w:tcW w:w="1134"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21/12/2020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€ 50.135,05</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3074</w:t>
            </w:r>
          </w:p>
        </w:tc>
        <w:tc>
          <w:tcPr>
            <w:tcW w:w="1209"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15/03/2021</w:t>
            </w:r>
          </w:p>
        </w:tc>
      </w:tr>
      <w:tr w:rsidR="00D87318" w:rsidRPr="002C4F34" w:rsidTr="00D87318">
        <w:trPr>
          <w:trHeight w:val="708"/>
        </w:trPr>
        <w:tc>
          <w:tcPr>
            <w:tcW w:w="1276" w:type="dxa"/>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GE MEDICAL SYSTE</w:t>
            </w:r>
          </w:p>
        </w:tc>
        <w:tc>
          <w:tcPr>
            <w:tcW w:w="1701" w:type="dxa"/>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ECOGRAFO PER BIOPSIA PROSTATICA</w:t>
            </w:r>
          </w:p>
          <w:p w:rsidR="00D87318" w:rsidRDefault="00D87318" w:rsidP="00D87318">
            <w:pPr>
              <w:rPr>
                <w:rFonts w:ascii="Calibri" w:hAnsi="Calibri"/>
                <w:color w:val="000000"/>
                <w:sz w:val="18"/>
                <w:szCs w:val="18"/>
              </w:rPr>
            </w:pPr>
          </w:p>
        </w:tc>
        <w:tc>
          <w:tcPr>
            <w:tcW w:w="1910" w:type="dxa"/>
            <w:shd w:val="clear" w:color="auto" w:fill="auto"/>
            <w:vAlign w:val="center"/>
          </w:tcPr>
          <w:p w:rsidR="00D87318" w:rsidRDefault="00D87318" w:rsidP="00D87318">
            <w:pPr>
              <w:rPr>
                <w:rFonts w:ascii="Calibri" w:hAnsi="Calibri"/>
                <w:color w:val="000000"/>
                <w:sz w:val="18"/>
                <w:szCs w:val="18"/>
              </w:rPr>
            </w:pPr>
            <w:r w:rsidRPr="002E5204">
              <w:rPr>
                <w:rFonts w:ascii="Calibri" w:hAnsi="Calibri"/>
                <w:color w:val="000000"/>
                <w:sz w:val="18"/>
                <w:szCs w:val="18"/>
              </w:rPr>
              <w:t>20307604</w:t>
            </w:r>
          </w:p>
        </w:tc>
        <w:tc>
          <w:tcPr>
            <w:tcW w:w="1134"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21/12/2020</w:t>
            </w:r>
          </w:p>
        </w:tc>
        <w:tc>
          <w:tcPr>
            <w:tcW w:w="1134" w:type="dxa"/>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 xml:space="preserve">€ </w:t>
            </w:r>
            <w:r w:rsidRPr="002E5204">
              <w:rPr>
                <w:rFonts w:ascii="Calibri" w:hAnsi="Calibri"/>
                <w:color w:val="000000"/>
                <w:sz w:val="18"/>
                <w:szCs w:val="18"/>
              </w:rPr>
              <w:t>30</w:t>
            </w:r>
            <w:r>
              <w:rPr>
                <w:rFonts w:ascii="Calibri" w:hAnsi="Calibri"/>
                <w:color w:val="000000"/>
                <w:sz w:val="18"/>
                <w:szCs w:val="18"/>
              </w:rPr>
              <w:t>.</w:t>
            </w:r>
            <w:r w:rsidRPr="002E5204">
              <w:rPr>
                <w:rFonts w:ascii="Calibri" w:hAnsi="Calibri"/>
                <w:color w:val="000000"/>
                <w:sz w:val="18"/>
                <w:szCs w:val="18"/>
              </w:rPr>
              <w:t>066,53</w:t>
            </w:r>
          </w:p>
        </w:tc>
        <w:tc>
          <w:tcPr>
            <w:tcW w:w="1209" w:type="dxa"/>
            <w:shd w:val="clear" w:color="auto" w:fill="auto"/>
            <w:vAlign w:val="center"/>
          </w:tcPr>
          <w:p w:rsidR="00D87318" w:rsidRPr="002C4F34" w:rsidRDefault="00D87318" w:rsidP="00D87318">
            <w:pPr>
              <w:rPr>
                <w:rFonts w:ascii="Calibri" w:hAnsi="Calibri"/>
                <w:color w:val="000000"/>
                <w:sz w:val="18"/>
                <w:szCs w:val="18"/>
              </w:rPr>
            </w:pPr>
            <w:r>
              <w:rPr>
                <w:rFonts w:ascii="Calibri" w:hAnsi="Calibri"/>
                <w:color w:val="000000"/>
                <w:sz w:val="18"/>
                <w:szCs w:val="18"/>
              </w:rPr>
              <w:t>3074</w:t>
            </w:r>
          </w:p>
        </w:tc>
        <w:tc>
          <w:tcPr>
            <w:tcW w:w="1209"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15/03/2021</w:t>
            </w:r>
          </w:p>
        </w:tc>
      </w:tr>
      <w:tr w:rsidR="00D87318" w:rsidRPr="002C4F34" w:rsidTr="00D87318">
        <w:trPr>
          <w:trHeight w:val="708"/>
        </w:trPr>
        <w:tc>
          <w:tcPr>
            <w:tcW w:w="1276" w:type="dxa"/>
            <w:shd w:val="clear" w:color="auto" w:fill="auto"/>
            <w:vAlign w:val="center"/>
          </w:tcPr>
          <w:p w:rsidR="00D87318" w:rsidRDefault="00D87318" w:rsidP="00D87318">
            <w:pPr>
              <w:rPr>
                <w:rFonts w:ascii="Calibri" w:hAnsi="Calibri"/>
                <w:color w:val="000000"/>
                <w:sz w:val="18"/>
                <w:szCs w:val="18"/>
              </w:rPr>
            </w:pPr>
            <w:r w:rsidRPr="00A552F7">
              <w:rPr>
                <w:rFonts w:ascii="Calibri" w:hAnsi="Calibri"/>
                <w:color w:val="000000"/>
                <w:sz w:val="18"/>
                <w:szCs w:val="18"/>
              </w:rPr>
              <w:t>GE MEDICAL SYSTEM</w:t>
            </w:r>
          </w:p>
        </w:tc>
        <w:tc>
          <w:tcPr>
            <w:tcW w:w="1701" w:type="dxa"/>
            <w:shd w:val="clear" w:color="auto" w:fill="auto"/>
            <w:vAlign w:val="center"/>
          </w:tcPr>
          <w:p w:rsidR="00D87318" w:rsidRDefault="00D87318" w:rsidP="00D87318">
            <w:pPr>
              <w:rPr>
                <w:rFonts w:ascii="Calibri" w:hAnsi="Calibri"/>
                <w:color w:val="000000"/>
                <w:sz w:val="18"/>
                <w:szCs w:val="18"/>
              </w:rPr>
            </w:pPr>
            <w:r w:rsidRPr="00A552F7">
              <w:rPr>
                <w:rFonts w:ascii="Calibri" w:hAnsi="Calibri"/>
                <w:color w:val="000000"/>
                <w:sz w:val="18"/>
                <w:szCs w:val="18"/>
              </w:rPr>
              <w:t>ECOGRAFO</w:t>
            </w:r>
          </w:p>
        </w:tc>
        <w:tc>
          <w:tcPr>
            <w:tcW w:w="1910" w:type="dxa"/>
            <w:shd w:val="clear" w:color="auto" w:fill="auto"/>
            <w:vAlign w:val="center"/>
          </w:tcPr>
          <w:p w:rsidR="00D87318" w:rsidRPr="002E5204" w:rsidRDefault="00D87318" w:rsidP="00D87318">
            <w:pPr>
              <w:rPr>
                <w:rFonts w:ascii="Calibri" w:hAnsi="Calibri"/>
                <w:color w:val="000000"/>
                <w:sz w:val="18"/>
                <w:szCs w:val="18"/>
              </w:rPr>
            </w:pPr>
            <w:r w:rsidRPr="00A552F7">
              <w:rPr>
                <w:rFonts w:ascii="Calibri" w:hAnsi="Calibri"/>
                <w:color w:val="000000"/>
                <w:sz w:val="18"/>
                <w:szCs w:val="18"/>
              </w:rPr>
              <w:t>20307605</w:t>
            </w:r>
          </w:p>
        </w:tc>
        <w:tc>
          <w:tcPr>
            <w:tcW w:w="1134" w:type="dxa"/>
          </w:tcPr>
          <w:p w:rsidR="00D87318" w:rsidRDefault="00D87318" w:rsidP="00D87318">
            <w:pPr>
              <w:rPr>
                <w:rFonts w:ascii="Calibri" w:hAnsi="Calibri"/>
                <w:color w:val="000000"/>
                <w:sz w:val="18"/>
                <w:szCs w:val="18"/>
              </w:rPr>
            </w:pPr>
          </w:p>
          <w:p w:rsidR="00D87318" w:rsidRPr="00A552F7" w:rsidRDefault="00D87318" w:rsidP="00D87318">
            <w:pPr>
              <w:tabs>
                <w:tab w:val="left" w:pos="553"/>
              </w:tabs>
              <w:rPr>
                <w:rFonts w:ascii="Calibri" w:hAnsi="Calibri"/>
                <w:sz w:val="18"/>
                <w:szCs w:val="18"/>
              </w:rPr>
            </w:pPr>
            <w:r w:rsidRPr="00A552F7">
              <w:rPr>
                <w:rFonts w:ascii="Calibri" w:hAnsi="Calibri"/>
                <w:sz w:val="18"/>
                <w:szCs w:val="18"/>
              </w:rPr>
              <w:t>21/12/2020</w:t>
            </w:r>
          </w:p>
        </w:tc>
        <w:tc>
          <w:tcPr>
            <w:tcW w:w="1134" w:type="dxa"/>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 xml:space="preserve">€ </w:t>
            </w:r>
            <w:r w:rsidRPr="00A552F7">
              <w:rPr>
                <w:rFonts w:ascii="Calibri" w:hAnsi="Calibri"/>
                <w:color w:val="000000"/>
                <w:sz w:val="18"/>
                <w:szCs w:val="18"/>
              </w:rPr>
              <w:t>15</w:t>
            </w:r>
            <w:r>
              <w:rPr>
                <w:rFonts w:ascii="Calibri" w:hAnsi="Calibri"/>
                <w:color w:val="000000"/>
                <w:sz w:val="18"/>
                <w:szCs w:val="18"/>
              </w:rPr>
              <w:t>.</w:t>
            </w:r>
            <w:r w:rsidRPr="00A552F7">
              <w:rPr>
                <w:rFonts w:ascii="Calibri" w:hAnsi="Calibri"/>
                <w:color w:val="000000"/>
                <w:sz w:val="18"/>
                <w:szCs w:val="18"/>
              </w:rPr>
              <w:t>860</w:t>
            </w:r>
            <w:r>
              <w:rPr>
                <w:rFonts w:ascii="Calibri" w:hAnsi="Calibri"/>
                <w:color w:val="000000"/>
                <w:sz w:val="18"/>
                <w:szCs w:val="18"/>
              </w:rPr>
              <w:t>,00</w:t>
            </w:r>
          </w:p>
        </w:tc>
        <w:tc>
          <w:tcPr>
            <w:tcW w:w="1209" w:type="dxa"/>
            <w:shd w:val="clear" w:color="auto" w:fill="auto"/>
            <w:vAlign w:val="center"/>
          </w:tcPr>
          <w:p w:rsidR="00D87318" w:rsidRPr="002C4F34" w:rsidRDefault="00D87318" w:rsidP="00D87318">
            <w:pPr>
              <w:rPr>
                <w:rFonts w:ascii="Calibri" w:hAnsi="Calibri"/>
                <w:color w:val="000000"/>
                <w:sz w:val="18"/>
                <w:szCs w:val="18"/>
              </w:rPr>
            </w:pPr>
            <w:r>
              <w:rPr>
                <w:rFonts w:ascii="Calibri" w:hAnsi="Calibri"/>
                <w:color w:val="000000"/>
                <w:sz w:val="18"/>
                <w:szCs w:val="18"/>
              </w:rPr>
              <w:t>3074</w:t>
            </w:r>
          </w:p>
        </w:tc>
        <w:tc>
          <w:tcPr>
            <w:tcW w:w="1209"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15/03/2021</w:t>
            </w:r>
          </w:p>
        </w:tc>
      </w:tr>
      <w:tr w:rsidR="00D87318" w:rsidRPr="002C4F34" w:rsidTr="00D87318">
        <w:trPr>
          <w:trHeight w:val="708"/>
        </w:trPr>
        <w:tc>
          <w:tcPr>
            <w:tcW w:w="1276" w:type="dxa"/>
            <w:shd w:val="clear" w:color="auto" w:fill="auto"/>
            <w:vAlign w:val="center"/>
          </w:tcPr>
          <w:p w:rsidR="00D87318" w:rsidRDefault="00D87318" w:rsidP="00D87318">
            <w:pPr>
              <w:rPr>
                <w:rFonts w:ascii="Calibri" w:hAnsi="Calibri"/>
                <w:color w:val="000000"/>
                <w:sz w:val="18"/>
                <w:szCs w:val="18"/>
              </w:rPr>
            </w:pPr>
            <w:r w:rsidRPr="00A552F7">
              <w:rPr>
                <w:rFonts w:ascii="Calibri" w:hAnsi="Calibri"/>
                <w:color w:val="000000"/>
                <w:sz w:val="18"/>
                <w:szCs w:val="18"/>
              </w:rPr>
              <w:t>GE MEDICAL SYSTEM</w:t>
            </w:r>
          </w:p>
        </w:tc>
        <w:tc>
          <w:tcPr>
            <w:tcW w:w="1701" w:type="dxa"/>
            <w:shd w:val="clear" w:color="auto" w:fill="auto"/>
            <w:vAlign w:val="center"/>
          </w:tcPr>
          <w:p w:rsidR="00D87318" w:rsidRDefault="00D87318" w:rsidP="00D87318">
            <w:pPr>
              <w:rPr>
                <w:rFonts w:ascii="Calibri" w:hAnsi="Calibri"/>
                <w:color w:val="000000"/>
                <w:sz w:val="18"/>
                <w:szCs w:val="18"/>
              </w:rPr>
            </w:pPr>
            <w:r w:rsidRPr="00A552F7">
              <w:rPr>
                <w:rFonts w:ascii="Calibri" w:hAnsi="Calibri"/>
                <w:color w:val="000000"/>
                <w:sz w:val="18"/>
                <w:szCs w:val="18"/>
              </w:rPr>
              <w:t>MODULO FUSION</w:t>
            </w:r>
          </w:p>
        </w:tc>
        <w:tc>
          <w:tcPr>
            <w:tcW w:w="1910" w:type="dxa"/>
            <w:shd w:val="clear" w:color="auto" w:fill="auto"/>
            <w:vAlign w:val="center"/>
          </w:tcPr>
          <w:p w:rsidR="00D87318" w:rsidRPr="00A552F7" w:rsidRDefault="00D87318" w:rsidP="00D87318">
            <w:pPr>
              <w:rPr>
                <w:rFonts w:ascii="Calibri" w:hAnsi="Calibri"/>
                <w:color w:val="000000"/>
                <w:sz w:val="18"/>
                <w:szCs w:val="18"/>
              </w:rPr>
            </w:pPr>
            <w:r w:rsidRPr="00A552F7">
              <w:rPr>
                <w:rFonts w:ascii="Calibri" w:hAnsi="Calibri"/>
                <w:color w:val="000000"/>
                <w:sz w:val="18"/>
                <w:szCs w:val="18"/>
              </w:rPr>
              <w:t>20307606</w:t>
            </w:r>
          </w:p>
        </w:tc>
        <w:tc>
          <w:tcPr>
            <w:tcW w:w="1134" w:type="dxa"/>
          </w:tcPr>
          <w:p w:rsidR="00D87318" w:rsidRDefault="00D87318" w:rsidP="00D87318">
            <w:pPr>
              <w:rPr>
                <w:rFonts w:ascii="Calibri" w:hAnsi="Calibri"/>
                <w:color w:val="000000"/>
                <w:sz w:val="18"/>
                <w:szCs w:val="18"/>
              </w:rPr>
            </w:pPr>
          </w:p>
          <w:p w:rsidR="00D87318" w:rsidRPr="00A552F7" w:rsidRDefault="00D87318" w:rsidP="00D87318">
            <w:pPr>
              <w:tabs>
                <w:tab w:val="left" w:pos="553"/>
              </w:tabs>
              <w:rPr>
                <w:rFonts w:ascii="Calibri" w:hAnsi="Calibri"/>
                <w:sz w:val="18"/>
                <w:szCs w:val="18"/>
              </w:rPr>
            </w:pPr>
            <w:r w:rsidRPr="00A552F7">
              <w:rPr>
                <w:rFonts w:ascii="Calibri" w:hAnsi="Calibri"/>
                <w:sz w:val="18"/>
                <w:szCs w:val="18"/>
              </w:rPr>
              <w:t>21/12/2020</w:t>
            </w:r>
          </w:p>
        </w:tc>
        <w:tc>
          <w:tcPr>
            <w:tcW w:w="1134" w:type="dxa"/>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w:t>
            </w:r>
            <w:r w:rsidRPr="00A552F7">
              <w:rPr>
                <w:rFonts w:ascii="Calibri" w:hAnsi="Calibri"/>
                <w:color w:val="000000"/>
                <w:sz w:val="18"/>
                <w:szCs w:val="18"/>
              </w:rPr>
              <w:t>3</w:t>
            </w:r>
            <w:r>
              <w:rPr>
                <w:rFonts w:ascii="Calibri" w:hAnsi="Calibri"/>
                <w:color w:val="000000"/>
                <w:sz w:val="18"/>
                <w:szCs w:val="18"/>
              </w:rPr>
              <w:t>.</w:t>
            </w:r>
            <w:r w:rsidRPr="00A552F7">
              <w:rPr>
                <w:rFonts w:ascii="Calibri" w:hAnsi="Calibri"/>
                <w:color w:val="000000"/>
                <w:sz w:val="18"/>
                <w:szCs w:val="18"/>
              </w:rPr>
              <w:t>873,5</w:t>
            </w:r>
            <w:r>
              <w:rPr>
                <w:rFonts w:ascii="Calibri" w:hAnsi="Calibri"/>
                <w:color w:val="000000"/>
                <w:sz w:val="18"/>
                <w:szCs w:val="18"/>
              </w:rPr>
              <w:t>0</w:t>
            </w:r>
          </w:p>
        </w:tc>
        <w:tc>
          <w:tcPr>
            <w:tcW w:w="1209" w:type="dxa"/>
            <w:shd w:val="clear" w:color="auto" w:fill="auto"/>
            <w:vAlign w:val="center"/>
          </w:tcPr>
          <w:p w:rsidR="00D87318" w:rsidRPr="002C4F34" w:rsidRDefault="00D87318" w:rsidP="00D87318">
            <w:pPr>
              <w:rPr>
                <w:rFonts w:ascii="Calibri" w:hAnsi="Calibri"/>
                <w:color w:val="000000"/>
                <w:sz w:val="18"/>
                <w:szCs w:val="18"/>
              </w:rPr>
            </w:pPr>
            <w:r>
              <w:rPr>
                <w:rFonts w:ascii="Calibri" w:hAnsi="Calibri"/>
                <w:color w:val="000000"/>
                <w:sz w:val="18"/>
                <w:szCs w:val="18"/>
              </w:rPr>
              <w:t>3074</w:t>
            </w:r>
          </w:p>
        </w:tc>
        <w:tc>
          <w:tcPr>
            <w:tcW w:w="1209"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Pr>
                <w:rFonts w:ascii="Calibri" w:hAnsi="Calibri"/>
                <w:color w:val="000000"/>
                <w:sz w:val="18"/>
                <w:szCs w:val="18"/>
              </w:rPr>
              <w:t>15/03/2021</w:t>
            </w:r>
          </w:p>
        </w:tc>
      </w:tr>
    </w:tbl>
    <w:p w:rsidR="00D87318" w:rsidRDefault="00D87318" w:rsidP="00D87318">
      <w:pPr>
        <w:pStyle w:val="p8"/>
        <w:spacing w:line="0" w:lineRule="atLeast"/>
        <w:jc w:val="both"/>
        <w:rPr>
          <w:sz w:val="24"/>
        </w:rPr>
      </w:pPr>
    </w:p>
    <w:p w:rsidR="00D87318" w:rsidRDefault="00D87318" w:rsidP="00D87318">
      <w:pPr>
        <w:jc w:val="both"/>
      </w:pPr>
    </w:p>
    <w:p w:rsidR="00D87318" w:rsidRDefault="00D87318" w:rsidP="00D87318">
      <w:pPr>
        <w:jc w:val="both"/>
      </w:pPr>
      <w:r w:rsidRPr="00A75D4F">
        <w:t xml:space="preserve">Con deliberazione n. 1143 del 09/08/2019 è stata indetta gara, tramite Mercato Elettronico della Pubblica Amministrazione, per la fornitura di monitor </w:t>
      </w:r>
      <w:proofErr w:type="spellStart"/>
      <w:r w:rsidRPr="00A75D4F">
        <w:t>multiparametrici</w:t>
      </w:r>
      <w:proofErr w:type="spellEnd"/>
      <w:r w:rsidRPr="00A75D4F">
        <w:t xml:space="preserve"> e ripetitori per le </w:t>
      </w:r>
      <w:proofErr w:type="spellStart"/>
      <w:r w:rsidRPr="00A75D4F">
        <w:t>UU.OO</w:t>
      </w:r>
      <w:proofErr w:type="spellEnd"/>
      <w:r w:rsidRPr="00A75D4F">
        <w:t xml:space="preserve">. di Cardiologia e Cardiochirurgia dell’Edificio 8 del Presidio G. </w:t>
      </w:r>
      <w:proofErr w:type="spellStart"/>
      <w:r w:rsidRPr="00A75D4F">
        <w:t>Rodolico</w:t>
      </w:r>
      <w:proofErr w:type="spellEnd"/>
      <w:r w:rsidRPr="00A75D4F">
        <w:t>, per l’importo  a base d’asta di € 99.000,00 oltre IVA, finanziato con i fondi di cui all’accordo di programma ex art 20 L. 67/88.</w:t>
      </w:r>
    </w:p>
    <w:p w:rsidR="00D87318" w:rsidRDefault="00D87318" w:rsidP="00D87318">
      <w:pPr>
        <w:jc w:val="both"/>
      </w:pPr>
      <w:r>
        <w:t>Con successiva delibera n. 149 del 28/01/2020 la suddetta gara è stata aggiudicata per l’importo di € 88.890,20+ IVA 22% = €</w:t>
      </w:r>
      <w:r w:rsidR="00D97DC3">
        <w:t xml:space="preserve"> </w:t>
      </w:r>
      <w:r>
        <w:t>108.446,044.</w:t>
      </w:r>
    </w:p>
    <w:p w:rsidR="00D87318" w:rsidRPr="00A75D4F" w:rsidRDefault="00D87318" w:rsidP="00D87318">
      <w:pPr>
        <w:jc w:val="both"/>
      </w:pPr>
      <w:r w:rsidRPr="00A75D4F">
        <w:t>Sono pervenute le fatture di seguito indicate:</w:t>
      </w:r>
    </w:p>
    <w:p w:rsidR="00D87318" w:rsidRPr="00A75D4F" w:rsidRDefault="00D87318" w:rsidP="00D87318">
      <w:pPr>
        <w:pStyle w:val="p8"/>
        <w:spacing w:line="0" w:lineRule="atLeast"/>
        <w:jc w:val="both"/>
        <w:rPr>
          <w:sz w:val="24"/>
        </w:rPr>
      </w:pPr>
    </w:p>
    <w:tbl>
      <w:tblPr>
        <w:tblpPr w:leftFromText="141" w:rightFromText="141" w:vertAnchor="text" w:tblpX="-572"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A75D4F" w:rsidTr="00D87318">
        <w:trPr>
          <w:trHeight w:val="708"/>
        </w:trPr>
        <w:tc>
          <w:tcPr>
            <w:tcW w:w="1276" w:type="dxa"/>
            <w:shd w:val="clear" w:color="auto" w:fill="auto"/>
            <w:vAlign w:val="center"/>
            <w:hideMark/>
          </w:tcPr>
          <w:p w:rsidR="00D87318" w:rsidRPr="00A75D4F" w:rsidRDefault="00D87318" w:rsidP="00D87318">
            <w:pPr>
              <w:rPr>
                <w:rFonts w:ascii="Calibri" w:hAnsi="Calibri"/>
                <w:b/>
                <w:sz w:val="18"/>
                <w:szCs w:val="18"/>
              </w:rPr>
            </w:pPr>
            <w:r w:rsidRPr="00A75D4F">
              <w:rPr>
                <w:rFonts w:ascii="Calibri" w:hAnsi="Calibri"/>
                <w:b/>
                <w:sz w:val="18"/>
                <w:szCs w:val="18"/>
              </w:rPr>
              <w:t>DITTA</w:t>
            </w:r>
          </w:p>
        </w:tc>
        <w:tc>
          <w:tcPr>
            <w:tcW w:w="1701" w:type="dxa"/>
            <w:shd w:val="clear" w:color="auto" w:fill="auto"/>
            <w:vAlign w:val="center"/>
            <w:hideMark/>
          </w:tcPr>
          <w:p w:rsidR="00D87318" w:rsidRPr="00A75D4F" w:rsidRDefault="00D87318" w:rsidP="00D87318">
            <w:pPr>
              <w:rPr>
                <w:rFonts w:ascii="Calibri" w:hAnsi="Calibri"/>
                <w:b/>
                <w:sz w:val="18"/>
                <w:szCs w:val="18"/>
              </w:rPr>
            </w:pPr>
            <w:r w:rsidRPr="00A75D4F">
              <w:rPr>
                <w:rFonts w:ascii="Calibri" w:hAnsi="Calibri"/>
                <w:b/>
                <w:sz w:val="18"/>
                <w:szCs w:val="18"/>
              </w:rPr>
              <w:t>OGGETTO</w:t>
            </w:r>
          </w:p>
        </w:tc>
        <w:tc>
          <w:tcPr>
            <w:tcW w:w="1910" w:type="dxa"/>
            <w:shd w:val="clear" w:color="auto" w:fill="auto"/>
            <w:vAlign w:val="center"/>
            <w:hideMark/>
          </w:tcPr>
          <w:p w:rsidR="00D87318" w:rsidRPr="00A75D4F" w:rsidRDefault="00D87318" w:rsidP="00D87318">
            <w:pPr>
              <w:rPr>
                <w:rFonts w:ascii="Calibri" w:hAnsi="Calibri"/>
                <w:b/>
                <w:sz w:val="18"/>
                <w:szCs w:val="18"/>
              </w:rPr>
            </w:pPr>
            <w:r w:rsidRPr="00A75D4F">
              <w:rPr>
                <w:rFonts w:ascii="Calibri" w:hAnsi="Calibri"/>
                <w:b/>
                <w:sz w:val="18"/>
                <w:szCs w:val="18"/>
              </w:rPr>
              <w:t>NUM. FATTURA</w:t>
            </w:r>
          </w:p>
        </w:tc>
        <w:tc>
          <w:tcPr>
            <w:tcW w:w="1134" w:type="dxa"/>
          </w:tcPr>
          <w:p w:rsidR="00D87318" w:rsidRPr="00A75D4F" w:rsidRDefault="00D87318" w:rsidP="00D87318">
            <w:pPr>
              <w:rPr>
                <w:rFonts w:ascii="Calibri" w:hAnsi="Calibri"/>
                <w:b/>
                <w:sz w:val="18"/>
                <w:szCs w:val="18"/>
              </w:rPr>
            </w:pPr>
          </w:p>
          <w:p w:rsidR="00D87318" w:rsidRPr="00A75D4F" w:rsidRDefault="00D87318" w:rsidP="00D87318">
            <w:pPr>
              <w:rPr>
                <w:rFonts w:ascii="Calibri" w:hAnsi="Calibri"/>
                <w:b/>
                <w:sz w:val="18"/>
                <w:szCs w:val="18"/>
              </w:rPr>
            </w:pPr>
            <w:r w:rsidRPr="00A75D4F">
              <w:rPr>
                <w:rFonts w:ascii="Calibri" w:hAnsi="Calibri"/>
                <w:b/>
                <w:sz w:val="18"/>
                <w:szCs w:val="18"/>
              </w:rPr>
              <w:t>DATA FATTURA</w:t>
            </w:r>
          </w:p>
        </w:tc>
        <w:tc>
          <w:tcPr>
            <w:tcW w:w="1134" w:type="dxa"/>
            <w:shd w:val="clear" w:color="auto" w:fill="auto"/>
            <w:vAlign w:val="center"/>
            <w:hideMark/>
          </w:tcPr>
          <w:p w:rsidR="00D87318" w:rsidRPr="00A75D4F" w:rsidRDefault="00D87318" w:rsidP="00D87318">
            <w:pPr>
              <w:rPr>
                <w:rFonts w:ascii="Calibri" w:hAnsi="Calibri"/>
                <w:b/>
                <w:sz w:val="18"/>
                <w:szCs w:val="18"/>
              </w:rPr>
            </w:pPr>
            <w:r w:rsidRPr="00A75D4F">
              <w:rPr>
                <w:rFonts w:ascii="Calibri" w:hAnsi="Calibri"/>
                <w:b/>
                <w:sz w:val="18"/>
                <w:szCs w:val="18"/>
              </w:rPr>
              <w:t xml:space="preserve">IMPORTO FATTURA </w:t>
            </w:r>
          </w:p>
        </w:tc>
        <w:tc>
          <w:tcPr>
            <w:tcW w:w="1209" w:type="dxa"/>
            <w:shd w:val="clear" w:color="auto" w:fill="auto"/>
            <w:vAlign w:val="center"/>
            <w:hideMark/>
          </w:tcPr>
          <w:p w:rsidR="00D87318" w:rsidRPr="00A75D4F" w:rsidRDefault="00D87318" w:rsidP="00D87318">
            <w:pPr>
              <w:rPr>
                <w:rFonts w:ascii="Calibri" w:hAnsi="Calibri"/>
                <w:b/>
                <w:sz w:val="18"/>
                <w:szCs w:val="18"/>
              </w:rPr>
            </w:pPr>
            <w:r w:rsidRPr="00A75D4F">
              <w:rPr>
                <w:rFonts w:ascii="Calibri" w:hAnsi="Calibri"/>
                <w:b/>
                <w:sz w:val="18"/>
                <w:szCs w:val="18"/>
              </w:rPr>
              <w:t>NUM. MANDATO</w:t>
            </w:r>
          </w:p>
        </w:tc>
        <w:tc>
          <w:tcPr>
            <w:tcW w:w="1209" w:type="dxa"/>
          </w:tcPr>
          <w:p w:rsidR="00D87318" w:rsidRPr="00A75D4F" w:rsidRDefault="00D87318" w:rsidP="00D87318">
            <w:pPr>
              <w:rPr>
                <w:rFonts w:ascii="Calibri" w:hAnsi="Calibri"/>
                <w:b/>
                <w:sz w:val="18"/>
                <w:szCs w:val="18"/>
              </w:rPr>
            </w:pPr>
          </w:p>
          <w:p w:rsidR="00D87318" w:rsidRPr="00A75D4F" w:rsidRDefault="00D87318" w:rsidP="00D87318">
            <w:pPr>
              <w:rPr>
                <w:rFonts w:ascii="Calibri" w:hAnsi="Calibri"/>
                <w:b/>
                <w:sz w:val="18"/>
                <w:szCs w:val="18"/>
              </w:rPr>
            </w:pPr>
            <w:r w:rsidRPr="00A75D4F">
              <w:rPr>
                <w:rFonts w:ascii="Calibri" w:hAnsi="Calibri"/>
                <w:b/>
                <w:sz w:val="18"/>
                <w:szCs w:val="18"/>
              </w:rPr>
              <w:t>DATA</w:t>
            </w:r>
          </w:p>
        </w:tc>
      </w:tr>
      <w:tr w:rsidR="00D87318" w:rsidRPr="00A75D4F" w:rsidTr="00D87318">
        <w:trPr>
          <w:trHeight w:val="708"/>
        </w:trPr>
        <w:tc>
          <w:tcPr>
            <w:tcW w:w="1276" w:type="dxa"/>
            <w:shd w:val="clear" w:color="auto" w:fill="auto"/>
            <w:vAlign w:val="center"/>
            <w:hideMark/>
          </w:tcPr>
          <w:p w:rsidR="00D87318" w:rsidRPr="00A75D4F" w:rsidRDefault="00D87318" w:rsidP="00D87318">
            <w:pPr>
              <w:rPr>
                <w:rFonts w:ascii="Calibri" w:hAnsi="Calibri"/>
                <w:sz w:val="18"/>
                <w:szCs w:val="18"/>
              </w:rPr>
            </w:pPr>
            <w:r w:rsidRPr="00A75D4F">
              <w:rPr>
                <w:rFonts w:ascii="Calibri" w:hAnsi="Calibri"/>
                <w:sz w:val="18"/>
                <w:szCs w:val="18"/>
              </w:rPr>
              <w:t>FORMEDICAL</w:t>
            </w:r>
          </w:p>
        </w:tc>
        <w:tc>
          <w:tcPr>
            <w:tcW w:w="1701" w:type="dxa"/>
            <w:shd w:val="clear" w:color="auto" w:fill="auto"/>
            <w:vAlign w:val="center"/>
            <w:hideMark/>
          </w:tcPr>
          <w:p w:rsidR="00D87318" w:rsidRPr="00A75D4F" w:rsidRDefault="00D87318" w:rsidP="00D87318">
            <w:pPr>
              <w:rPr>
                <w:rFonts w:ascii="Calibri" w:hAnsi="Calibri"/>
                <w:sz w:val="18"/>
                <w:szCs w:val="18"/>
              </w:rPr>
            </w:pPr>
            <w:r w:rsidRPr="00A75D4F">
              <w:rPr>
                <w:rFonts w:ascii="Calibri" w:hAnsi="Calibri"/>
                <w:sz w:val="18"/>
                <w:szCs w:val="18"/>
              </w:rPr>
              <w:t xml:space="preserve">SISTEMI </w:t>
            </w:r>
            <w:proofErr w:type="spellStart"/>
            <w:r w:rsidRPr="00A75D4F">
              <w:rPr>
                <w:rFonts w:ascii="Calibri" w:hAnsi="Calibri"/>
                <w:sz w:val="18"/>
                <w:szCs w:val="18"/>
              </w:rPr>
              <w:t>DI</w:t>
            </w:r>
            <w:proofErr w:type="spellEnd"/>
            <w:r w:rsidRPr="00A75D4F">
              <w:rPr>
                <w:rFonts w:ascii="Calibri" w:hAnsi="Calibri"/>
                <w:sz w:val="18"/>
                <w:szCs w:val="18"/>
              </w:rPr>
              <w:t xml:space="preserve"> MONITORAGGIO SEMINTENSIVA</w:t>
            </w:r>
          </w:p>
        </w:tc>
        <w:tc>
          <w:tcPr>
            <w:tcW w:w="1910" w:type="dxa"/>
            <w:shd w:val="clear" w:color="auto" w:fill="auto"/>
            <w:vAlign w:val="center"/>
            <w:hideMark/>
          </w:tcPr>
          <w:p w:rsidR="00D87318" w:rsidRPr="00A75D4F" w:rsidRDefault="00D87318" w:rsidP="00D87318">
            <w:pPr>
              <w:rPr>
                <w:rFonts w:ascii="Calibri" w:hAnsi="Calibri"/>
                <w:sz w:val="18"/>
                <w:szCs w:val="18"/>
              </w:rPr>
            </w:pPr>
            <w:r w:rsidRPr="00A75D4F">
              <w:rPr>
                <w:rFonts w:ascii="Calibri" w:hAnsi="Calibri"/>
                <w:sz w:val="18"/>
                <w:szCs w:val="18"/>
              </w:rPr>
              <w:t>11000421</w:t>
            </w:r>
          </w:p>
        </w:tc>
        <w:tc>
          <w:tcPr>
            <w:tcW w:w="1134" w:type="dxa"/>
          </w:tcPr>
          <w:p w:rsidR="00D87318" w:rsidRPr="00A75D4F" w:rsidRDefault="00D87318" w:rsidP="00D87318">
            <w:pPr>
              <w:jc w:val="center"/>
              <w:rPr>
                <w:rFonts w:ascii="Calibri" w:hAnsi="Calibri"/>
                <w:sz w:val="18"/>
                <w:szCs w:val="18"/>
              </w:rPr>
            </w:pPr>
          </w:p>
          <w:p w:rsidR="00D87318" w:rsidRPr="00A75D4F" w:rsidRDefault="00D87318" w:rsidP="00D87318">
            <w:pPr>
              <w:jc w:val="center"/>
              <w:rPr>
                <w:rFonts w:ascii="Calibri" w:hAnsi="Calibri"/>
                <w:sz w:val="18"/>
                <w:szCs w:val="18"/>
              </w:rPr>
            </w:pPr>
            <w:r w:rsidRPr="00A75D4F">
              <w:rPr>
                <w:rFonts w:ascii="Calibri" w:hAnsi="Calibri"/>
                <w:sz w:val="18"/>
                <w:szCs w:val="18"/>
              </w:rPr>
              <w:t>31/03/2020</w:t>
            </w:r>
          </w:p>
        </w:tc>
        <w:tc>
          <w:tcPr>
            <w:tcW w:w="1134" w:type="dxa"/>
            <w:shd w:val="clear" w:color="auto" w:fill="auto"/>
            <w:vAlign w:val="center"/>
            <w:hideMark/>
          </w:tcPr>
          <w:p w:rsidR="00D87318" w:rsidRPr="00A75D4F" w:rsidRDefault="00D87318" w:rsidP="00D87318">
            <w:pPr>
              <w:rPr>
                <w:rFonts w:ascii="Calibri" w:hAnsi="Calibri"/>
                <w:sz w:val="18"/>
                <w:szCs w:val="18"/>
              </w:rPr>
            </w:pPr>
            <w:r w:rsidRPr="00A75D4F">
              <w:rPr>
                <w:rFonts w:ascii="Calibri" w:hAnsi="Calibri"/>
                <w:sz w:val="18"/>
                <w:szCs w:val="18"/>
              </w:rPr>
              <w:t>€ 39.246,42</w:t>
            </w:r>
          </w:p>
        </w:tc>
        <w:tc>
          <w:tcPr>
            <w:tcW w:w="1209" w:type="dxa"/>
            <w:shd w:val="clear" w:color="auto" w:fill="auto"/>
            <w:vAlign w:val="center"/>
            <w:hideMark/>
          </w:tcPr>
          <w:p w:rsidR="00D87318" w:rsidRPr="00A75D4F" w:rsidRDefault="00D87318" w:rsidP="00D87318">
            <w:pPr>
              <w:rPr>
                <w:rFonts w:ascii="Calibri" w:hAnsi="Calibri"/>
                <w:sz w:val="18"/>
                <w:szCs w:val="18"/>
              </w:rPr>
            </w:pPr>
            <w:r w:rsidRPr="00A75D4F">
              <w:rPr>
                <w:rFonts w:ascii="Calibri" w:hAnsi="Calibri"/>
                <w:sz w:val="18"/>
                <w:szCs w:val="18"/>
              </w:rPr>
              <w:t>12299</w:t>
            </w:r>
          </w:p>
        </w:tc>
        <w:tc>
          <w:tcPr>
            <w:tcW w:w="1209" w:type="dxa"/>
          </w:tcPr>
          <w:p w:rsidR="00D87318" w:rsidRPr="00A75D4F" w:rsidRDefault="00D87318" w:rsidP="00D87318">
            <w:pP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16/10/2020</w:t>
            </w:r>
          </w:p>
        </w:tc>
      </w:tr>
      <w:tr w:rsidR="00D87318" w:rsidRPr="00A75D4F" w:rsidTr="00D87318">
        <w:trPr>
          <w:trHeight w:val="708"/>
        </w:trPr>
        <w:tc>
          <w:tcPr>
            <w:tcW w:w="1276"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FORMEDICAL</w:t>
            </w:r>
          </w:p>
        </w:tc>
        <w:tc>
          <w:tcPr>
            <w:tcW w:w="1701"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xml:space="preserve">SISTEMI </w:t>
            </w:r>
            <w:proofErr w:type="spellStart"/>
            <w:r w:rsidRPr="00A75D4F">
              <w:rPr>
                <w:rFonts w:ascii="Calibri" w:hAnsi="Calibri"/>
                <w:sz w:val="18"/>
                <w:szCs w:val="18"/>
              </w:rPr>
              <w:t>DI</w:t>
            </w:r>
            <w:proofErr w:type="spellEnd"/>
            <w:r w:rsidRPr="00A75D4F">
              <w:rPr>
                <w:rFonts w:ascii="Calibri" w:hAnsi="Calibri"/>
                <w:sz w:val="18"/>
                <w:szCs w:val="18"/>
              </w:rPr>
              <w:t xml:space="preserve"> MONITORAGGIO SEMINTENSIVA</w:t>
            </w:r>
          </w:p>
        </w:tc>
        <w:tc>
          <w:tcPr>
            <w:tcW w:w="1910"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11000693</w:t>
            </w:r>
          </w:p>
        </w:tc>
        <w:tc>
          <w:tcPr>
            <w:tcW w:w="1134" w:type="dxa"/>
          </w:tcPr>
          <w:p w:rsidR="00D87318" w:rsidRPr="00A75D4F" w:rsidRDefault="00D87318" w:rsidP="00D87318">
            <w:pPr>
              <w:jc w:val="cente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31/03/2020</w:t>
            </w:r>
          </w:p>
        </w:tc>
        <w:tc>
          <w:tcPr>
            <w:tcW w:w="1134"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€ 8.769,36</w:t>
            </w:r>
          </w:p>
        </w:tc>
        <w:tc>
          <w:tcPr>
            <w:tcW w:w="1209"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12299</w:t>
            </w:r>
          </w:p>
        </w:tc>
        <w:tc>
          <w:tcPr>
            <w:tcW w:w="1209" w:type="dxa"/>
          </w:tcPr>
          <w:p w:rsidR="00D87318" w:rsidRPr="00A75D4F" w:rsidRDefault="00D87318" w:rsidP="00D87318">
            <w:pP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16/10/2020</w:t>
            </w:r>
          </w:p>
        </w:tc>
      </w:tr>
      <w:tr w:rsidR="00D87318" w:rsidRPr="00A75D4F" w:rsidTr="00D87318">
        <w:trPr>
          <w:trHeight w:val="708"/>
        </w:trPr>
        <w:tc>
          <w:tcPr>
            <w:tcW w:w="1276"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FORMEDICAL</w:t>
            </w:r>
          </w:p>
        </w:tc>
        <w:tc>
          <w:tcPr>
            <w:tcW w:w="1701"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xml:space="preserve">SISTEMI </w:t>
            </w:r>
            <w:proofErr w:type="spellStart"/>
            <w:r w:rsidRPr="00A75D4F">
              <w:rPr>
                <w:rFonts w:ascii="Calibri" w:hAnsi="Calibri"/>
                <w:sz w:val="18"/>
                <w:szCs w:val="18"/>
              </w:rPr>
              <w:t>DI</w:t>
            </w:r>
            <w:proofErr w:type="spellEnd"/>
            <w:r w:rsidRPr="00A75D4F">
              <w:rPr>
                <w:rFonts w:ascii="Calibri" w:hAnsi="Calibri"/>
                <w:sz w:val="18"/>
                <w:szCs w:val="18"/>
              </w:rPr>
              <w:t xml:space="preserve"> MONITORAGGIO SEMINTENSIVA</w:t>
            </w:r>
          </w:p>
        </w:tc>
        <w:tc>
          <w:tcPr>
            <w:tcW w:w="1910"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11000922</w:t>
            </w:r>
          </w:p>
        </w:tc>
        <w:tc>
          <w:tcPr>
            <w:tcW w:w="1134" w:type="dxa"/>
          </w:tcPr>
          <w:p w:rsidR="00D87318" w:rsidRPr="00A75D4F" w:rsidRDefault="00D87318" w:rsidP="00D87318">
            <w:pPr>
              <w:jc w:val="cente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31/05/2020</w:t>
            </w:r>
          </w:p>
        </w:tc>
        <w:tc>
          <w:tcPr>
            <w:tcW w:w="1134"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€ 13.177,95</w:t>
            </w:r>
          </w:p>
        </w:tc>
        <w:tc>
          <w:tcPr>
            <w:tcW w:w="1209"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12299</w:t>
            </w:r>
          </w:p>
        </w:tc>
        <w:tc>
          <w:tcPr>
            <w:tcW w:w="1209" w:type="dxa"/>
          </w:tcPr>
          <w:p w:rsidR="00D87318" w:rsidRPr="00A75D4F" w:rsidRDefault="00D87318" w:rsidP="00D87318">
            <w:pP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16/10/2020</w:t>
            </w:r>
          </w:p>
        </w:tc>
      </w:tr>
      <w:tr w:rsidR="00D87318" w:rsidRPr="00A75D4F" w:rsidTr="00D87318">
        <w:trPr>
          <w:trHeight w:val="708"/>
        </w:trPr>
        <w:tc>
          <w:tcPr>
            <w:tcW w:w="1276"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lastRenderedPageBreak/>
              <w:t>FORMEDICAL</w:t>
            </w:r>
          </w:p>
        </w:tc>
        <w:tc>
          <w:tcPr>
            <w:tcW w:w="1701"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xml:space="preserve">SISTEMI </w:t>
            </w:r>
            <w:proofErr w:type="spellStart"/>
            <w:r w:rsidRPr="00A75D4F">
              <w:rPr>
                <w:rFonts w:ascii="Calibri" w:hAnsi="Calibri"/>
                <w:sz w:val="18"/>
                <w:szCs w:val="18"/>
              </w:rPr>
              <w:t>DI</w:t>
            </w:r>
            <w:proofErr w:type="spellEnd"/>
            <w:r w:rsidRPr="00A75D4F">
              <w:rPr>
                <w:rFonts w:ascii="Calibri" w:hAnsi="Calibri"/>
                <w:sz w:val="18"/>
                <w:szCs w:val="18"/>
              </w:rPr>
              <w:t xml:space="preserve"> MONITORAGGIO SEMINTENSIVA</w:t>
            </w:r>
          </w:p>
        </w:tc>
        <w:tc>
          <w:tcPr>
            <w:tcW w:w="1910"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11000422</w:t>
            </w:r>
          </w:p>
        </w:tc>
        <w:tc>
          <w:tcPr>
            <w:tcW w:w="1134" w:type="dxa"/>
          </w:tcPr>
          <w:p w:rsidR="00D87318" w:rsidRPr="00A75D4F" w:rsidRDefault="00D87318" w:rsidP="00D87318">
            <w:pPr>
              <w:jc w:val="center"/>
              <w:rPr>
                <w:rFonts w:ascii="Calibri" w:hAnsi="Calibri"/>
                <w:sz w:val="18"/>
                <w:szCs w:val="18"/>
              </w:rPr>
            </w:pPr>
          </w:p>
          <w:p w:rsidR="00D87318" w:rsidRPr="00A75D4F" w:rsidRDefault="00D87318" w:rsidP="00D87318">
            <w:pPr>
              <w:jc w:val="center"/>
              <w:rPr>
                <w:rFonts w:ascii="Calibri" w:hAnsi="Calibri"/>
                <w:sz w:val="18"/>
                <w:szCs w:val="18"/>
              </w:rPr>
            </w:pPr>
            <w:r w:rsidRPr="00A75D4F">
              <w:rPr>
                <w:rFonts w:ascii="Calibri" w:hAnsi="Calibri"/>
                <w:sz w:val="18"/>
                <w:szCs w:val="18"/>
              </w:rPr>
              <w:t>31/03/2020</w:t>
            </w:r>
          </w:p>
        </w:tc>
        <w:tc>
          <w:tcPr>
            <w:tcW w:w="1134"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w:t>
            </w:r>
            <w:r w:rsidRPr="00A75D4F">
              <w:t xml:space="preserve"> </w:t>
            </w:r>
            <w:r w:rsidRPr="00A75D4F">
              <w:rPr>
                <w:rFonts w:ascii="Calibri" w:hAnsi="Calibri"/>
                <w:sz w:val="18"/>
                <w:szCs w:val="18"/>
              </w:rPr>
              <w:t>6.044,61</w:t>
            </w:r>
          </w:p>
        </w:tc>
        <w:tc>
          <w:tcPr>
            <w:tcW w:w="1209"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12446</w:t>
            </w:r>
          </w:p>
        </w:tc>
        <w:tc>
          <w:tcPr>
            <w:tcW w:w="1209" w:type="dxa"/>
          </w:tcPr>
          <w:p w:rsidR="00D87318" w:rsidRPr="00A75D4F" w:rsidRDefault="00D87318" w:rsidP="00D87318">
            <w:pP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20/10/2020</w:t>
            </w:r>
          </w:p>
          <w:p w:rsidR="00D87318" w:rsidRPr="00A75D4F" w:rsidRDefault="00D87318" w:rsidP="00D87318">
            <w:pPr>
              <w:rPr>
                <w:rFonts w:ascii="Calibri" w:hAnsi="Calibri"/>
                <w:sz w:val="18"/>
                <w:szCs w:val="18"/>
              </w:rPr>
            </w:pPr>
          </w:p>
        </w:tc>
      </w:tr>
      <w:tr w:rsidR="00D87318" w:rsidRPr="00A75D4F" w:rsidTr="00D87318">
        <w:trPr>
          <w:trHeight w:val="708"/>
        </w:trPr>
        <w:tc>
          <w:tcPr>
            <w:tcW w:w="1276"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FORMEDICAL</w:t>
            </w:r>
          </w:p>
        </w:tc>
        <w:tc>
          <w:tcPr>
            <w:tcW w:w="1701"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xml:space="preserve">SISTEMI </w:t>
            </w:r>
            <w:proofErr w:type="spellStart"/>
            <w:r w:rsidRPr="00A75D4F">
              <w:rPr>
                <w:rFonts w:ascii="Calibri" w:hAnsi="Calibri"/>
                <w:sz w:val="18"/>
                <w:szCs w:val="18"/>
              </w:rPr>
              <w:t>DI</w:t>
            </w:r>
            <w:proofErr w:type="spellEnd"/>
            <w:r w:rsidRPr="00A75D4F">
              <w:rPr>
                <w:rFonts w:ascii="Calibri" w:hAnsi="Calibri"/>
                <w:sz w:val="18"/>
                <w:szCs w:val="18"/>
              </w:rPr>
              <w:t xml:space="preserve"> MONITORAGGIO SEMINTENSIVA</w:t>
            </w:r>
          </w:p>
        </w:tc>
        <w:tc>
          <w:tcPr>
            <w:tcW w:w="1910"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11000692</w:t>
            </w:r>
          </w:p>
        </w:tc>
        <w:tc>
          <w:tcPr>
            <w:tcW w:w="1134" w:type="dxa"/>
          </w:tcPr>
          <w:p w:rsidR="00D87318" w:rsidRPr="00A75D4F" w:rsidRDefault="00D87318" w:rsidP="00D87318">
            <w:pPr>
              <w:jc w:val="center"/>
              <w:rPr>
                <w:rFonts w:ascii="Calibri" w:hAnsi="Calibri"/>
                <w:sz w:val="18"/>
                <w:szCs w:val="18"/>
              </w:rPr>
            </w:pPr>
          </w:p>
          <w:p w:rsidR="00D87318" w:rsidRPr="00A75D4F" w:rsidRDefault="00D87318" w:rsidP="00D87318">
            <w:pPr>
              <w:jc w:val="center"/>
              <w:rPr>
                <w:rFonts w:ascii="Calibri" w:hAnsi="Calibri"/>
                <w:sz w:val="18"/>
                <w:szCs w:val="18"/>
              </w:rPr>
            </w:pPr>
            <w:r w:rsidRPr="00A75D4F">
              <w:rPr>
                <w:rFonts w:ascii="Calibri" w:hAnsi="Calibri"/>
                <w:sz w:val="18"/>
                <w:szCs w:val="18"/>
              </w:rPr>
              <w:t>31/03/2020</w:t>
            </w:r>
          </w:p>
        </w:tc>
        <w:tc>
          <w:tcPr>
            <w:tcW w:w="1134"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€ 32.298,77</w:t>
            </w:r>
          </w:p>
        </w:tc>
        <w:tc>
          <w:tcPr>
            <w:tcW w:w="1209"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12446</w:t>
            </w:r>
          </w:p>
        </w:tc>
        <w:tc>
          <w:tcPr>
            <w:tcW w:w="1209" w:type="dxa"/>
          </w:tcPr>
          <w:p w:rsidR="00D87318" w:rsidRPr="00A75D4F" w:rsidRDefault="00D87318" w:rsidP="00D87318">
            <w:pP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20/10/2020</w:t>
            </w:r>
          </w:p>
        </w:tc>
      </w:tr>
      <w:tr w:rsidR="00D87318" w:rsidRPr="00A75D4F" w:rsidTr="00D87318">
        <w:trPr>
          <w:trHeight w:val="708"/>
        </w:trPr>
        <w:tc>
          <w:tcPr>
            <w:tcW w:w="1276"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FORMEDICAL</w:t>
            </w:r>
          </w:p>
        </w:tc>
        <w:tc>
          <w:tcPr>
            <w:tcW w:w="1701"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xml:space="preserve">SISTEMI </w:t>
            </w:r>
            <w:proofErr w:type="spellStart"/>
            <w:r w:rsidRPr="00A75D4F">
              <w:rPr>
                <w:rFonts w:ascii="Calibri" w:hAnsi="Calibri"/>
                <w:sz w:val="18"/>
                <w:szCs w:val="18"/>
              </w:rPr>
              <w:t>DI</w:t>
            </w:r>
            <w:proofErr w:type="spellEnd"/>
            <w:r w:rsidRPr="00A75D4F">
              <w:rPr>
                <w:rFonts w:ascii="Calibri" w:hAnsi="Calibri"/>
                <w:sz w:val="18"/>
                <w:szCs w:val="18"/>
              </w:rPr>
              <w:t xml:space="preserve"> MONITORAGGIO SEMINTENSIVA</w:t>
            </w:r>
          </w:p>
        </w:tc>
        <w:tc>
          <w:tcPr>
            <w:tcW w:w="1910"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11000700</w:t>
            </w:r>
          </w:p>
        </w:tc>
        <w:tc>
          <w:tcPr>
            <w:tcW w:w="1134" w:type="dxa"/>
          </w:tcPr>
          <w:p w:rsidR="00D87318" w:rsidRPr="00A75D4F" w:rsidRDefault="00D87318" w:rsidP="00D87318">
            <w:pPr>
              <w:jc w:val="center"/>
              <w:rPr>
                <w:rFonts w:ascii="Calibri" w:hAnsi="Calibri"/>
                <w:sz w:val="18"/>
                <w:szCs w:val="18"/>
              </w:rPr>
            </w:pPr>
          </w:p>
          <w:p w:rsidR="00D87318" w:rsidRPr="00A75D4F" w:rsidRDefault="00D87318" w:rsidP="00D87318">
            <w:pPr>
              <w:jc w:val="center"/>
              <w:rPr>
                <w:rFonts w:ascii="Calibri" w:hAnsi="Calibri"/>
                <w:sz w:val="18"/>
                <w:szCs w:val="18"/>
              </w:rPr>
            </w:pPr>
            <w:r w:rsidRPr="00A75D4F">
              <w:rPr>
                <w:rFonts w:ascii="Calibri" w:hAnsi="Calibri"/>
                <w:sz w:val="18"/>
                <w:szCs w:val="18"/>
              </w:rPr>
              <w:t>30/04/2020</w:t>
            </w:r>
          </w:p>
        </w:tc>
        <w:tc>
          <w:tcPr>
            <w:tcW w:w="1134"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€ 8.910,88</w:t>
            </w:r>
          </w:p>
        </w:tc>
        <w:tc>
          <w:tcPr>
            <w:tcW w:w="1209" w:type="dxa"/>
            <w:shd w:val="clear" w:color="auto" w:fill="auto"/>
            <w:vAlign w:val="center"/>
          </w:tcPr>
          <w:p w:rsidR="00D87318" w:rsidRPr="00A75D4F" w:rsidRDefault="00D87318" w:rsidP="00D87318">
            <w:pPr>
              <w:rPr>
                <w:rFonts w:ascii="Calibri" w:hAnsi="Calibri"/>
                <w:sz w:val="18"/>
                <w:szCs w:val="18"/>
              </w:rPr>
            </w:pPr>
            <w:r w:rsidRPr="00A75D4F">
              <w:rPr>
                <w:rFonts w:ascii="Calibri" w:hAnsi="Calibri"/>
                <w:sz w:val="18"/>
                <w:szCs w:val="18"/>
              </w:rPr>
              <w:t>12446</w:t>
            </w:r>
          </w:p>
        </w:tc>
        <w:tc>
          <w:tcPr>
            <w:tcW w:w="1209" w:type="dxa"/>
          </w:tcPr>
          <w:p w:rsidR="00D87318" w:rsidRPr="00A75D4F" w:rsidRDefault="00D87318" w:rsidP="00D87318">
            <w:pPr>
              <w:rPr>
                <w:rFonts w:ascii="Calibri" w:hAnsi="Calibri"/>
                <w:sz w:val="18"/>
                <w:szCs w:val="18"/>
              </w:rPr>
            </w:pPr>
          </w:p>
          <w:p w:rsidR="00D87318" w:rsidRPr="00A75D4F" w:rsidRDefault="00D87318" w:rsidP="00D87318">
            <w:pPr>
              <w:rPr>
                <w:rFonts w:ascii="Calibri" w:hAnsi="Calibri"/>
                <w:sz w:val="18"/>
                <w:szCs w:val="18"/>
              </w:rPr>
            </w:pPr>
            <w:r w:rsidRPr="00A75D4F">
              <w:rPr>
                <w:rFonts w:ascii="Calibri" w:hAnsi="Calibri"/>
                <w:sz w:val="18"/>
                <w:szCs w:val="18"/>
              </w:rPr>
              <w:t>21/10/2020</w:t>
            </w:r>
          </w:p>
        </w:tc>
      </w:tr>
    </w:tbl>
    <w:p w:rsidR="00D87318" w:rsidRDefault="00D87318" w:rsidP="00D87318">
      <w:pPr>
        <w:pStyle w:val="p8"/>
        <w:spacing w:line="0" w:lineRule="atLeast"/>
        <w:jc w:val="both"/>
        <w:rPr>
          <w:sz w:val="24"/>
        </w:rPr>
      </w:pPr>
    </w:p>
    <w:p w:rsidR="00D87318" w:rsidRDefault="00D87318" w:rsidP="00D87318">
      <w:pPr>
        <w:jc w:val="both"/>
      </w:pPr>
      <w:r>
        <w:t>Con deliberazione n. 1315 del 15/07/2020 è stata indetta gara, tramite Mercato Elettronico della Pubblica Amministrazione,</w:t>
      </w:r>
      <w:r w:rsidRPr="008F7BC5">
        <w:t xml:space="preserve"> per la fornitura di un </w:t>
      </w:r>
      <w:proofErr w:type="spellStart"/>
      <w:r w:rsidRPr="008F7BC5">
        <w:t>fluorongiografo</w:t>
      </w:r>
      <w:proofErr w:type="spellEnd"/>
      <w:r w:rsidRPr="008F7BC5">
        <w:t xml:space="preserve"> </w:t>
      </w:r>
      <w:proofErr w:type="spellStart"/>
      <w:r w:rsidRPr="008F7BC5">
        <w:t>multicolor</w:t>
      </w:r>
      <w:proofErr w:type="spellEnd"/>
      <w:r w:rsidRPr="008F7BC5">
        <w:t xml:space="preserve"> con OCT con auto fluorescenza e modulo camera anteriore per l’</w:t>
      </w:r>
      <w:proofErr w:type="spellStart"/>
      <w:r w:rsidRPr="008F7BC5">
        <w:t>U.O.C.</w:t>
      </w:r>
      <w:proofErr w:type="spellEnd"/>
      <w:r w:rsidRPr="008F7BC5">
        <w:t xml:space="preserve"> di Clinica Oculistica del Presidio G. </w:t>
      </w:r>
      <w:proofErr w:type="spellStart"/>
      <w:r w:rsidRPr="008F7BC5">
        <w:t>Rodolico</w:t>
      </w:r>
      <w:proofErr w:type="spellEnd"/>
      <w:r>
        <w:t>, per l’importo a base d’asta di € 180.000,00 oltre IVA, finanziato con i fondi di cui all’accordo di programma ex art 20 L. 67/88.</w:t>
      </w:r>
    </w:p>
    <w:p w:rsidR="00D87318" w:rsidRDefault="00D87318" w:rsidP="00D87318">
      <w:pPr>
        <w:jc w:val="both"/>
      </w:pPr>
      <w:r>
        <w:t>Con successiva delibera n. 195 del 02/10/2020 la suddetta gara è stata aggiudicata per l’importo di € 178.650,00+ IVA 22% = € 217.953,00.</w:t>
      </w:r>
    </w:p>
    <w:p w:rsidR="00D87318" w:rsidRDefault="00D87318" w:rsidP="00D87318">
      <w:pPr>
        <w:jc w:val="both"/>
      </w:pPr>
      <w:r>
        <w:t>E’ pervenute la fattura di seguito indicata:</w:t>
      </w:r>
    </w:p>
    <w:p w:rsidR="00D87318" w:rsidRDefault="00D87318" w:rsidP="00D87318">
      <w:pPr>
        <w:pStyle w:val="p8"/>
        <w:spacing w:line="0" w:lineRule="atLeast"/>
        <w:jc w:val="both"/>
        <w:rPr>
          <w:sz w:val="24"/>
        </w:rPr>
      </w:pPr>
    </w:p>
    <w:tbl>
      <w:tblPr>
        <w:tblpPr w:leftFromText="141" w:rightFromText="141" w:vertAnchor="text" w:tblpX="-289" w:tblpY="1"/>
        <w:tblOverlap w:val="neve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1910"/>
        <w:gridCol w:w="1134"/>
        <w:gridCol w:w="1134"/>
        <w:gridCol w:w="1209"/>
        <w:gridCol w:w="1209"/>
      </w:tblGrid>
      <w:tr w:rsidR="00D87318" w:rsidRPr="00327C56" w:rsidTr="00D87318">
        <w:trPr>
          <w:trHeight w:val="701"/>
        </w:trPr>
        <w:tc>
          <w:tcPr>
            <w:tcW w:w="1276" w:type="dxa"/>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DITTA</w:t>
            </w:r>
          </w:p>
        </w:tc>
        <w:tc>
          <w:tcPr>
            <w:tcW w:w="1701" w:type="dxa"/>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OGGETTO</w:t>
            </w:r>
          </w:p>
        </w:tc>
        <w:tc>
          <w:tcPr>
            <w:tcW w:w="1910" w:type="dxa"/>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NUM. FATTURA</w:t>
            </w:r>
          </w:p>
        </w:tc>
        <w:tc>
          <w:tcPr>
            <w:tcW w:w="1134" w:type="dxa"/>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DATA FATTURA</w:t>
            </w:r>
          </w:p>
        </w:tc>
        <w:tc>
          <w:tcPr>
            <w:tcW w:w="1134" w:type="dxa"/>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 xml:space="preserve">IMPORTO FATTURA </w:t>
            </w:r>
          </w:p>
        </w:tc>
        <w:tc>
          <w:tcPr>
            <w:tcW w:w="1209" w:type="dxa"/>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NUM. MANDATO</w:t>
            </w:r>
          </w:p>
        </w:tc>
        <w:tc>
          <w:tcPr>
            <w:tcW w:w="1209" w:type="dxa"/>
          </w:tcPr>
          <w:p w:rsidR="00D87318" w:rsidRDefault="00D87318" w:rsidP="00D87318">
            <w:pPr>
              <w:rPr>
                <w:rFonts w:ascii="Calibri" w:hAnsi="Calibri"/>
                <w:b/>
                <w:color w:val="000000"/>
                <w:sz w:val="18"/>
                <w:szCs w:val="18"/>
              </w:rPr>
            </w:pPr>
          </w:p>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DATA</w:t>
            </w:r>
          </w:p>
        </w:tc>
      </w:tr>
      <w:tr w:rsidR="00D87318" w:rsidRPr="002C4F34" w:rsidTr="00D87318">
        <w:trPr>
          <w:trHeight w:val="376"/>
        </w:trPr>
        <w:tc>
          <w:tcPr>
            <w:tcW w:w="1276" w:type="dxa"/>
            <w:shd w:val="clear" w:color="auto" w:fill="auto"/>
            <w:vAlign w:val="center"/>
            <w:hideMark/>
          </w:tcPr>
          <w:p w:rsidR="00D87318" w:rsidRPr="00871635" w:rsidRDefault="00D87318" w:rsidP="00D87318">
            <w:pPr>
              <w:rPr>
                <w:rFonts w:ascii="Calibri" w:hAnsi="Calibri"/>
                <w:color w:val="000000"/>
                <w:sz w:val="18"/>
                <w:szCs w:val="18"/>
                <w:lang w:val="en-US"/>
              </w:rPr>
            </w:pPr>
            <w:r>
              <w:rPr>
                <w:rFonts w:ascii="Calibri" w:hAnsi="Calibri"/>
                <w:color w:val="000000"/>
                <w:sz w:val="18"/>
                <w:szCs w:val="18"/>
              </w:rPr>
              <w:t>SCANDURRA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sidRPr="00364D37">
              <w:rPr>
                <w:rFonts w:ascii="Calibri" w:hAnsi="Calibri"/>
                <w:color w:val="000000"/>
                <w:sz w:val="18"/>
                <w:szCs w:val="18"/>
              </w:rPr>
              <w:t>FLUORANGIOGRAFO</w:t>
            </w:r>
          </w:p>
        </w:tc>
        <w:tc>
          <w:tcPr>
            <w:tcW w:w="1910"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29</w:t>
            </w:r>
          </w:p>
        </w:tc>
        <w:tc>
          <w:tcPr>
            <w:tcW w:w="1134"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sidRPr="00364D37">
              <w:rPr>
                <w:rFonts w:ascii="Calibri" w:hAnsi="Calibri"/>
                <w:color w:val="000000"/>
                <w:sz w:val="18"/>
                <w:szCs w:val="18"/>
              </w:rPr>
              <w:t>30/12/2020</w:t>
            </w:r>
          </w:p>
        </w:tc>
        <w:tc>
          <w:tcPr>
            <w:tcW w:w="1134"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xml:space="preserve">€ </w:t>
            </w:r>
            <w:r w:rsidRPr="00364D37">
              <w:rPr>
                <w:rFonts w:ascii="Calibri" w:hAnsi="Calibri"/>
                <w:color w:val="000000"/>
                <w:sz w:val="18"/>
                <w:szCs w:val="18"/>
              </w:rPr>
              <w:t>217</w:t>
            </w:r>
            <w:r>
              <w:rPr>
                <w:rFonts w:ascii="Calibri" w:hAnsi="Calibri"/>
                <w:color w:val="000000"/>
                <w:sz w:val="18"/>
                <w:szCs w:val="18"/>
              </w:rPr>
              <w:t>.</w:t>
            </w:r>
            <w:r w:rsidRPr="00364D37">
              <w:rPr>
                <w:rFonts w:ascii="Calibri" w:hAnsi="Calibri"/>
                <w:color w:val="000000"/>
                <w:sz w:val="18"/>
                <w:szCs w:val="18"/>
              </w:rPr>
              <w:t>953</w:t>
            </w:r>
            <w:r>
              <w:rPr>
                <w:rFonts w:ascii="Calibri" w:hAnsi="Calibri"/>
                <w:color w:val="000000"/>
                <w:sz w:val="18"/>
                <w:szCs w:val="18"/>
              </w:rPr>
              <w:t>,00</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4710</w:t>
            </w:r>
          </w:p>
        </w:tc>
        <w:tc>
          <w:tcPr>
            <w:tcW w:w="1209" w:type="dxa"/>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sidRPr="00364D37">
              <w:rPr>
                <w:rFonts w:ascii="Calibri" w:hAnsi="Calibri"/>
                <w:color w:val="000000"/>
                <w:sz w:val="18"/>
                <w:szCs w:val="18"/>
              </w:rPr>
              <w:t>19/04/2021</w:t>
            </w:r>
          </w:p>
        </w:tc>
      </w:tr>
    </w:tbl>
    <w:p w:rsidR="00D87318" w:rsidRDefault="00D87318" w:rsidP="00D87318">
      <w:pPr>
        <w:pStyle w:val="p8"/>
        <w:spacing w:line="0" w:lineRule="atLeast"/>
        <w:jc w:val="both"/>
        <w:rPr>
          <w:sz w:val="24"/>
        </w:rPr>
      </w:pPr>
    </w:p>
    <w:p w:rsidR="00D87318" w:rsidRDefault="00D87318" w:rsidP="00D87318">
      <w:pPr>
        <w:jc w:val="both"/>
      </w:pPr>
      <w:r>
        <w:t>Con deliberazione n. 151 del 28/01/2020 è stata indetta gara, tramite Mercato Elettronico della Pubblica Amministrazione,</w:t>
      </w:r>
      <w:r w:rsidRPr="008F7BC5">
        <w:t xml:space="preserve"> per la fornitura, suddivisa in tre lotti, di ecografi per l’</w:t>
      </w:r>
      <w:proofErr w:type="spellStart"/>
      <w:r w:rsidRPr="008F7BC5">
        <w:t>U.O.C.</w:t>
      </w:r>
      <w:proofErr w:type="spellEnd"/>
      <w:r w:rsidRPr="008F7BC5">
        <w:t xml:space="preserve"> di Radiologia del Presidio G. </w:t>
      </w:r>
      <w:proofErr w:type="spellStart"/>
      <w:r w:rsidRPr="008F7BC5">
        <w:t>Rodolico</w:t>
      </w:r>
      <w:proofErr w:type="spellEnd"/>
      <w:r w:rsidRPr="008F7BC5">
        <w:t>,</w:t>
      </w:r>
      <w:r>
        <w:t xml:space="preserve"> per l’importo a base d’asta di € 186.660,00 oltre IVA, finanziato con i fondi di cui all’accordo di programma ex art 20 L. 67/88.</w:t>
      </w:r>
    </w:p>
    <w:p w:rsidR="00D87318" w:rsidRDefault="00D87318" w:rsidP="00D87318">
      <w:pPr>
        <w:jc w:val="both"/>
      </w:pPr>
      <w:r>
        <w:t xml:space="preserve">Con successiva delibera n. 918 del 11/05/2020 il lotto 3 della suddetta gara è stata aggiudicata, alla ditta G. </w:t>
      </w:r>
      <w:proofErr w:type="spellStart"/>
      <w:r>
        <w:t>Medical</w:t>
      </w:r>
      <w:proofErr w:type="spellEnd"/>
      <w:r>
        <w:t>, per l’importo di € 30.500,00 + IVA 22% = €37.210,00.</w:t>
      </w:r>
    </w:p>
    <w:p w:rsidR="00D87318" w:rsidRDefault="00D87318" w:rsidP="00D87318">
      <w:pPr>
        <w:jc w:val="both"/>
      </w:pPr>
      <w:r>
        <w:t xml:space="preserve">Con successiva delibera n. 10 del 12/08/2020 i lotti 1 e 2 della suddetta gara sono stati aggiudicati, alla ditta </w:t>
      </w:r>
      <w:proofErr w:type="spellStart"/>
      <w:r>
        <w:t>Esaote</w:t>
      </w:r>
      <w:proofErr w:type="spellEnd"/>
      <w:r>
        <w:t>, per l’importo di € 115.220,04  + IVA 22% = € 140.568,45.</w:t>
      </w:r>
    </w:p>
    <w:p w:rsidR="00D87318" w:rsidRDefault="00D87318" w:rsidP="00D87318">
      <w:pPr>
        <w:jc w:val="both"/>
      </w:pPr>
      <w:r>
        <w:t>Sono pervenute le fatture di seguito indicate:</w:t>
      </w:r>
    </w:p>
    <w:tbl>
      <w:tblPr>
        <w:tblpPr w:leftFromText="141" w:rightFromText="141"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52"/>
        <w:gridCol w:w="1535"/>
        <w:gridCol w:w="1725"/>
        <w:gridCol w:w="1027"/>
        <w:gridCol w:w="1023"/>
        <w:gridCol w:w="1091"/>
        <w:gridCol w:w="1091"/>
      </w:tblGrid>
      <w:tr w:rsidR="00D87318" w:rsidRPr="00327C56" w:rsidTr="00D87318">
        <w:trPr>
          <w:trHeight w:val="708"/>
        </w:trPr>
        <w:tc>
          <w:tcPr>
            <w:tcW w:w="666" w:type="pct"/>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DITTA</w:t>
            </w:r>
          </w:p>
        </w:tc>
        <w:tc>
          <w:tcPr>
            <w:tcW w:w="888" w:type="pct"/>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OGGETTO</w:t>
            </w:r>
          </w:p>
        </w:tc>
        <w:tc>
          <w:tcPr>
            <w:tcW w:w="998" w:type="pct"/>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NUM. FATTURA</w:t>
            </w:r>
          </w:p>
        </w:tc>
        <w:tc>
          <w:tcPr>
            <w:tcW w:w="594" w:type="pct"/>
          </w:tcPr>
          <w:p w:rsidR="00D87318" w:rsidRDefault="00D87318" w:rsidP="00D87318">
            <w:pPr>
              <w:rPr>
                <w:rFonts w:ascii="Calibri" w:hAnsi="Calibri"/>
                <w:b/>
                <w:color w:val="000000"/>
                <w:sz w:val="18"/>
                <w:szCs w:val="18"/>
              </w:rPr>
            </w:pPr>
          </w:p>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DATA FATTURA</w:t>
            </w:r>
          </w:p>
        </w:tc>
        <w:tc>
          <w:tcPr>
            <w:tcW w:w="592" w:type="pct"/>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IMPORTO FATTURA IVA COMPRESA</w:t>
            </w:r>
          </w:p>
        </w:tc>
        <w:tc>
          <w:tcPr>
            <w:tcW w:w="631" w:type="pct"/>
            <w:shd w:val="clear" w:color="auto" w:fill="auto"/>
            <w:vAlign w:val="center"/>
            <w:hideMark/>
          </w:tcPr>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NUM. MANDATO</w:t>
            </w:r>
          </w:p>
        </w:tc>
        <w:tc>
          <w:tcPr>
            <w:tcW w:w="631" w:type="pct"/>
          </w:tcPr>
          <w:p w:rsidR="00D87318" w:rsidRDefault="00D87318" w:rsidP="00D87318">
            <w:pPr>
              <w:rPr>
                <w:rFonts w:ascii="Calibri" w:hAnsi="Calibri"/>
                <w:b/>
                <w:color w:val="000000"/>
                <w:sz w:val="18"/>
                <w:szCs w:val="18"/>
              </w:rPr>
            </w:pPr>
          </w:p>
          <w:p w:rsidR="00D87318" w:rsidRPr="00327C56" w:rsidRDefault="00D87318" w:rsidP="00D87318">
            <w:pPr>
              <w:rPr>
                <w:rFonts w:ascii="Calibri" w:hAnsi="Calibri"/>
                <w:b/>
                <w:color w:val="000000"/>
                <w:sz w:val="18"/>
                <w:szCs w:val="18"/>
              </w:rPr>
            </w:pPr>
            <w:r w:rsidRPr="00327C56">
              <w:rPr>
                <w:rFonts w:ascii="Calibri" w:hAnsi="Calibri"/>
                <w:b/>
                <w:color w:val="000000"/>
                <w:sz w:val="18"/>
                <w:szCs w:val="18"/>
              </w:rPr>
              <w:t>DATA</w:t>
            </w:r>
          </w:p>
        </w:tc>
      </w:tr>
      <w:tr w:rsidR="00D87318" w:rsidRPr="002C4F34" w:rsidTr="00D87318">
        <w:trPr>
          <w:trHeight w:val="708"/>
        </w:trPr>
        <w:tc>
          <w:tcPr>
            <w:tcW w:w="666" w:type="pct"/>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ESAOTE</w:t>
            </w:r>
          </w:p>
        </w:tc>
        <w:tc>
          <w:tcPr>
            <w:tcW w:w="888" w:type="pct"/>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ECOTOMOGRAFO</w:t>
            </w:r>
          </w:p>
        </w:tc>
        <w:tc>
          <w:tcPr>
            <w:tcW w:w="998" w:type="pct"/>
            <w:shd w:val="clear" w:color="auto" w:fill="auto"/>
            <w:vAlign w:val="center"/>
            <w:hideMark/>
          </w:tcPr>
          <w:p w:rsidR="00D87318" w:rsidRPr="002C4F34" w:rsidRDefault="00D87318" w:rsidP="00D87318">
            <w:pPr>
              <w:rPr>
                <w:rFonts w:ascii="Calibri" w:hAnsi="Calibri"/>
                <w:color w:val="000000"/>
                <w:sz w:val="18"/>
                <w:szCs w:val="18"/>
              </w:rPr>
            </w:pPr>
            <w:r w:rsidRPr="00414A36">
              <w:rPr>
                <w:rFonts w:ascii="Calibri" w:hAnsi="Calibri"/>
                <w:color w:val="000000"/>
                <w:sz w:val="18"/>
                <w:szCs w:val="18"/>
              </w:rPr>
              <w:t>2002601532</w:t>
            </w:r>
          </w:p>
        </w:tc>
        <w:tc>
          <w:tcPr>
            <w:tcW w:w="594" w:type="pct"/>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sidRPr="00414A36">
              <w:rPr>
                <w:rFonts w:ascii="Calibri" w:hAnsi="Calibri"/>
                <w:color w:val="000000"/>
                <w:sz w:val="18"/>
                <w:szCs w:val="18"/>
              </w:rPr>
              <w:t>09/11/2020</w:t>
            </w:r>
          </w:p>
        </w:tc>
        <w:tc>
          <w:tcPr>
            <w:tcW w:w="592" w:type="pct"/>
            <w:shd w:val="clear" w:color="auto" w:fill="auto"/>
            <w:vAlign w:val="center"/>
            <w:hideMark/>
          </w:tcPr>
          <w:p w:rsidR="00D87318" w:rsidRPr="002C4F34" w:rsidRDefault="00D87318" w:rsidP="00D87318">
            <w:pPr>
              <w:rPr>
                <w:rFonts w:ascii="Calibri" w:hAnsi="Calibri"/>
                <w:color w:val="000000"/>
                <w:sz w:val="18"/>
                <w:szCs w:val="18"/>
              </w:rPr>
            </w:pPr>
            <w:r w:rsidRPr="00414A36">
              <w:rPr>
                <w:rFonts w:ascii="Calibri" w:hAnsi="Calibri"/>
                <w:color w:val="000000"/>
                <w:sz w:val="18"/>
                <w:szCs w:val="18"/>
              </w:rPr>
              <w:t>€ 105.577,46</w:t>
            </w:r>
          </w:p>
        </w:tc>
        <w:tc>
          <w:tcPr>
            <w:tcW w:w="631" w:type="pct"/>
            <w:shd w:val="clear" w:color="auto" w:fill="auto"/>
            <w:vAlign w:val="center"/>
            <w:hideMark/>
          </w:tcPr>
          <w:p w:rsidR="00D87318" w:rsidRPr="002C4F34" w:rsidRDefault="00D87318" w:rsidP="00D87318">
            <w:pPr>
              <w:rPr>
                <w:rFonts w:ascii="Calibri" w:hAnsi="Calibri"/>
                <w:color w:val="000000"/>
                <w:sz w:val="18"/>
                <w:szCs w:val="18"/>
              </w:rPr>
            </w:pPr>
            <w:r w:rsidRPr="00327C56">
              <w:rPr>
                <w:rFonts w:ascii="Calibri" w:hAnsi="Calibri"/>
                <w:color w:val="000000"/>
                <w:sz w:val="18"/>
                <w:szCs w:val="18"/>
              </w:rPr>
              <w:t>4758</w:t>
            </w:r>
          </w:p>
        </w:tc>
        <w:tc>
          <w:tcPr>
            <w:tcW w:w="631" w:type="pct"/>
          </w:tcPr>
          <w:p w:rsidR="00D87318" w:rsidRDefault="00D87318" w:rsidP="00D87318">
            <w:pPr>
              <w:rPr>
                <w:rFonts w:ascii="Calibri" w:hAnsi="Calibri"/>
                <w:color w:val="000000"/>
                <w:sz w:val="18"/>
                <w:szCs w:val="18"/>
              </w:rPr>
            </w:pPr>
          </w:p>
          <w:p w:rsidR="00D87318" w:rsidRPr="00327C56" w:rsidRDefault="00D87318" w:rsidP="00D87318">
            <w:pPr>
              <w:rPr>
                <w:rFonts w:ascii="Calibri" w:hAnsi="Calibri"/>
                <w:sz w:val="18"/>
                <w:szCs w:val="18"/>
              </w:rPr>
            </w:pPr>
            <w:r w:rsidRPr="00327C56">
              <w:rPr>
                <w:rFonts w:ascii="Calibri" w:hAnsi="Calibri"/>
                <w:sz w:val="18"/>
                <w:szCs w:val="18"/>
              </w:rPr>
              <w:t>19/04/2021</w:t>
            </w:r>
          </w:p>
        </w:tc>
      </w:tr>
      <w:tr w:rsidR="00D87318" w:rsidRPr="002C4F34" w:rsidTr="00D87318">
        <w:trPr>
          <w:trHeight w:val="708"/>
        </w:trPr>
        <w:tc>
          <w:tcPr>
            <w:tcW w:w="666" w:type="pct"/>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ESAOTE</w:t>
            </w:r>
          </w:p>
        </w:tc>
        <w:tc>
          <w:tcPr>
            <w:tcW w:w="888" w:type="pct"/>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ECOTOMOGRAFO</w:t>
            </w:r>
          </w:p>
        </w:tc>
        <w:tc>
          <w:tcPr>
            <w:tcW w:w="998" w:type="pct"/>
            <w:shd w:val="clear" w:color="auto" w:fill="auto"/>
            <w:vAlign w:val="center"/>
          </w:tcPr>
          <w:p w:rsidR="00D87318" w:rsidRPr="00414A36" w:rsidRDefault="00D87318" w:rsidP="00D87318">
            <w:pPr>
              <w:rPr>
                <w:rFonts w:ascii="Calibri" w:hAnsi="Calibri"/>
                <w:color w:val="000000"/>
                <w:sz w:val="18"/>
                <w:szCs w:val="18"/>
              </w:rPr>
            </w:pPr>
            <w:r w:rsidRPr="00414A36">
              <w:rPr>
                <w:rFonts w:ascii="Calibri" w:hAnsi="Calibri"/>
                <w:color w:val="000000"/>
                <w:sz w:val="18"/>
                <w:szCs w:val="18"/>
              </w:rPr>
              <w:t>2002601441</w:t>
            </w:r>
          </w:p>
        </w:tc>
        <w:tc>
          <w:tcPr>
            <w:tcW w:w="594" w:type="pct"/>
          </w:tcPr>
          <w:p w:rsidR="00D87318" w:rsidRDefault="00D87318" w:rsidP="00D87318">
            <w:pPr>
              <w:rPr>
                <w:rFonts w:ascii="Calibri" w:hAnsi="Calibri"/>
                <w:color w:val="000000"/>
                <w:sz w:val="18"/>
                <w:szCs w:val="18"/>
              </w:rPr>
            </w:pPr>
          </w:p>
          <w:p w:rsidR="00D87318" w:rsidRPr="00414A36" w:rsidRDefault="00D87318" w:rsidP="00D87318">
            <w:pPr>
              <w:rPr>
                <w:rFonts w:ascii="Calibri" w:hAnsi="Calibri"/>
                <w:color w:val="000000"/>
                <w:sz w:val="18"/>
                <w:szCs w:val="18"/>
              </w:rPr>
            </w:pPr>
            <w:r w:rsidRPr="00327C56">
              <w:rPr>
                <w:rFonts w:ascii="Calibri" w:hAnsi="Calibri"/>
                <w:color w:val="000000"/>
                <w:sz w:val="18"/>
                <w:szCs w:val="18"/>
              </w:rPr>
              <w:t>27/10/2020</w:t>
            </w:r>
          </w:p>
        </w:tc>
        <w:tc>
          <w:tcPr>
            <w:tcW w:w="592" w:type="pct"/>
            <w:shd w:val="clear" w:color="auto" w:fill="auto"/>
            <w:vAlign w:val="center"/>
          </w:tcPr>
          <w:p w:rsidR="00D87318" w:rsidRPr="00414A36" w:rsidRDefault="00D87318" w:rsidP="00D87318">
            <w:pPr>
              <w:rPr>
                <w:rFonts w:ascii="Calibri" w:hAnsi="Calibri"/>
                <w:color w:val="000000"/>
                <w:sz w:val="18"/>
                <w:szCs w:val="18"/>
              </w:rPr>
            </w:pPr>
            <w:r>
              <w:rPr>
                <w:rFonts w:ascii="Calibri" w:hAnsi="Calibri"/>
                <w:color w:val="000000"/>
                <w:sz w:val="18"/>
                <w:szCs w:val="18"/>
              </w:rPr>
              <w:t xml:space="preserve">€ </w:t>
            </w:r>
            <w:r w:rsidRPr="00327C56">
              <w:rPr>
                <w:rFonts w:ascii="Calibri" w:hAnsi="Calibri"/>
                <w:color w:val="000000"/>
                <w:sz w:val="18"/>
                <w:szCs w:val="18"/>
              </w:rPr>
              <w:t>34.990,99</w:t>
            </w:r>
          </w:p>
        </w:tc>
        <w:tc>
          <w:tcPr>
            <w:tcW w:w="631" w:type="pct"/>
            <w:shd w:val="clear" w:color="auto" w:fill="auto"/>
            <w:vAlign w:val="center"/>
          </w:tcPr>
          <w:p w:rsidR="00D87318" w:rsidRPr="002C4F34" w:rsidRDefault="00D87318" w:rsidP="00D87318">
            <w:pPr>
              <w:rPr>
                <w:rFonts w:ascii="Calibri" w:hAnsi="Calibri"/>
                <w:color w:val="000000"/>
                <w:sz w:val="18"/>
                <w:szCs w:val="18"/>
              </w:rPr>
            </w:pPr>
            <w:r w:rsidRPr="00327C56">
              <w:rPr>
                <w:rFonts w:ascii="Calibri" w:hAnsi="Calibri"/>
                <w:color w:val="000000"/>
                <w:sz w:val="18"/>
                <w:szCs w:val="18"/>
              </w:rPr>
              <w:t>4538</w:t>
            </w:r>
          </w:p>
        </w:tc>
        <w:tc>
          <w:tcPr>
            <w:tcW w:w="631" w:type="pct"/>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sidRPr="00327C56">
              <w:rPr>
                <w:rFonts w:ascii="Calibri" w:hAnsi="Calibri"/>
                <w:color w:val="000000"/>
                <w:sz w:val="18"/>
                <w:szCs w:val="18"/>
              </w:rPr>
              <w:t>15/04/2021</w:t>
            </w:r>
          </w:p>
        </w:tc>
      </w:tr>
      <w:tr w:rsidR="00D87318" w:rsidRPr="002C4F34" w:rsidTr="00D87318">
        <w:trPr>
          <w:trHeight w:val="708"/>
        </w:trPr>
        <w:tc>
          <w:tcPr>
            <w:tcW w:w="666" w:type="pct"/>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lastRenderedPageBreak/>
              <w:t>G. MEDICAL</w:t>
            </w:r>
          </w:p>
        </w:tc>
        <w:tc>
          <w:tcPr>
            <w:tcW w:w="888" w:type="pct"/>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ECOTOMOGRAFO</w:t>
            </w:r>
          </w:p>
        </w:tc>
        <w:tc>
          <w:tcPr>
            <w:tcW w:w="998" w:type="pct"/>
            <w:shd w:val="clear" w:color="auto" w:fill="auto"/>
            <w:vAlign w:val="center"/>
          </w:tcPr>
          <w:p w:rsidR="00D87318" w:rsidRPr="00414A36" w:rsidRDefault="00D87318" w:rsidP="00D87318">
            <w:pPr>
              <w:rPr>
                <w:rFonts w:ascii="Calibri" w:hAnsi="Calibri"/>
                <w:color w:val="000000"/>
                <w:sz w:val="18"/>
                <w:szCs w:val="18"/>
              </w:rPr>
            </w:pPr>
            <w:r w:rsidRPr="0050110C">
              <w:rPr>
                <w:rFonts w:ascii="Calibri" w:hAnsi="Calibri"/>
                <w:color w:val="000000"/>
                <w:sz w:val="18"/>
                <w:szCs w:val="18"/>
              </w:rPr>
              <w:t>4/106</w:t>
            </w:r>
          </w:p>
        </w:tc>
        <w:tc>
          <w:tcPr>
            <w:tcW w:w="594" w:type="pct"/>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sidRPr="0050110C">
              <w:rPr>
                <w:rFonts w:ascii="Calibri" w:hAnsi="Calibri"/>
                <w:color w:val="000000"/>
                <w:sz w:val="18"/>
                <w:szCs w:val="18"/>
              </w:rPr>
              <w:t>13/07/2020</w:t>
            </w:r>
          </w:p>
        </w:tc>
        <w:tc>
          <w:tcPr>
            <w:tcW w:w="592" w:type="pct"/>
            <w:shd w:val="clear" w:color="auto" w:fill="auto"/>
            <w:vAlign w:val="center"/>
          </w:tcPr>
          <w:p w:rsidR="00D87318" w:rsidRDefault="00D87318" w:rsidP="00D87318">
            <w:pPr>
              <w:rPr>
                <w:rFonts w:ascii="Calibri" w:hAnsi="Calibri"/>
                <w:color w:val="000000"/>
                <w:sz w:val="18"/>
                <w:szCs w:val="18"/>
              </w:rPr>
            </w:pPr>
            <w:r>
              <w:rPr>
                <w:rFonts w:ascii="Calibri" w:hAnsi="Calibri"/>
                <w:color w:val="000000"/>
                <w:sz w:val="18"/>
                <w:szCs w:val="18"/>
              </w:rPr>
              <w:t xml:space="preserve">€ </w:t>
            </w:r>
            <w:r w:rsidRPr="0050110C">
              <w:rPr>
                <w:rFonts w:ascii="Calibri" w:hAnsi="Calibri"/>
                <w:color w:val="000000"/>
                <w:sz w:val="18"/>
                <w:szCs w:val="18"/>
              </w:rPr>
              <w:t>37</w:t>
            </w:r>
            <w:r>
              <w:rPr>
                <w:rFonts w:ascii="Calibri" w:hAnsi="Calibri"/>
                <w:color w:val="000000"/>
                <w:sz w:val="18"/>
                <w:szCs w:val="18"/>
              </w:rPr>
              <w:t>.</w:t>
            </w:r>
            <w:r w:rsidRPr="0050110C">
              <w:rPr>
                <w:rFonts w:ascii="Calibri" w:hAnsi="Calibri"/>
                <w:color w:val="000000"/>
                <w:sz w:val="18"/>
                <w:szCs w:val="18"/>
              </w:rPr>
              <w:t>210</w:t>
            </w:r>
            <w:r>
              <w:rPr>
                <w:rFonts w:ascii="Calibri" w:hAnsi="Calibri"/>
                <w:color w:val="000000"/>
                <w:sz w:val="18"/>
                <w:szCs w:val="18"/>
              </w:rPr>
              <w:t>,00</w:t>
            </w:r>
          </w:p>
        </w:tc>
        <w:tc>
          <w:tcPr>
            <w:tcW w:w="631" w:type="pct"/>
            <w:shd w:val="clear" w:color="auto" w:fill="auto"/>
            <w:vAlign w:val="center"/>
          </w:tcPr>
          <w:p w:rsidR="00D87318" w:rsidRPr="00327C56" w:rsidRDefault="00D87318" w:rsidP="00D87318">
            <w:pPr>
              <w:rPr>
                <w:rFonts w:ascii="Calibri" w:hAnsi="Calibri"/>
                <w:color w:val="000000"/>
                <w:sz w:val="18"/>
                <w:szCs w:val="18"/>
              </w:rPr>
            </w:pPr>
            <w:r w:rsidRPr="0050110C">
              <w:rPr>
                <w:rFonts w:ascii="Calibri" w:hAnsi="Calibri"/>
                <w:color w:val="000000"/>
                <w:sz w:val="18"/>
                <w:szCs w:val="18"/>
              </w:rPr>
              <w:t>11313</w:t>
            </w:r>
          </w:p>
        </w:tc>
        <w:tc>
          <w:tcPr>
            <w:tcW w:w="631" w:type="pct"/>
          </w:tcPr>
          <w:p w:rsidR="00D87318" w:rsidRDefault="00D87318" w:rsidP="00D87318">
            <w:pPr>
              <w:rPr>
                <w:rFonts w:ascii="Calibri" w:hAnsi="Calibri"/>
                <w:color w:val="000000"/>
                <w:sz w:val="18"/>
                <w:szCs w:val="18"/>
              </w:rPr>
            </w:pPr>
          </w:p>
          <w:p w:rsidR="00D87318" w:rsidRDefault="00D87318" w:rsidP="00D87318">
            <w:pPr>
              <w:rPr>
                <w:rFonts w:ascii="Calibri" w:hAnsi="Calibri"/>
                <w:color w:val="000000"/>
                <w:sz w:val="18"/>
                <w:szCs w:val="18"/>
              </w:rPr>
            </w:pPr>
            <w:r w:rsidRPr="0050110C">
              <w:rPr>
                <w:rFonts w:ascii="Calibri" w:hAnsi="Calibri"/>
                <w:color w:val="000000"/>
                <w:sz w:val="18"/>
                <w:szCs w:val="18"/>
              </w:rPr>
              <w:t>22/09/2020</w:t>
            </w:r>
          </w:p>
        </w:tc>
      </w:tr>
    </w:tbl>
    <w:p w:rsidR="00D87318" w:rsidRDefault="00D87318" w:rsidP="00D87318">
      <w:pPr>
        <w:pStyle w:val="p8"/>
        <w:spacing w:line="0" w:lineRule="atLeast"/>
        <w:jc w:val="both"/>
        <w:rPr>
          <w:sz w:val="24"/>
        </w:rPr>
      </w:pPr>
    </w:p>
    <w:p w:rsidR="00D87318" w:rsidRDefault="00D87318" w:rsidP="00D87318">
      <w:pPr>
        <w:jc w:val="both"/>
      </w:pPr>
      <w:r>
        <w:t>Con deliberazione n. 308 del 22/10/2020 si è proceduto all’acquisto</w:t>
      </w:r>
      <w:r w:rsidRPr="008422CF">
        <w:t xml:space="preserve"> tramite Mercato Elettronico della Pubblica Amministrazione,</w:t>
      </w:r>
      <w:r>
        <w:t xml:space="preserve"> di un </w:t>
      </w:r>
      <w:proofErr w:type="spellStart"/>
      <w:r>
        <w:t>ecotomografo</w:t>
      </w:r>
      <w:proofErr w:type="spellEnd"/>
      <w:r>
        <w:t xml:space="preserve"> cardiologico per la </w:t>
      </w:r>
      <w:proofErr w:type="spellStart"/>
      <w:r>
        <w:t>U.O.C.</w:t>
      </w:r>
      <w:proofErr w:type="spellEnd"/>
      <w:r>
        <w:t xml:space="preserve"> di Cardiologia del </w:t>
      </w:r>
      <w:proofErr w:type="spellStart"/>
      <w:r>
        <w:t>P.O.G.</w:t>
      </w:r>
      <w:proofErr w:type="spellEnd"/>
      <w:r>
        <w:t xml:space="preserve"> </w:t>
      </w:r>
      <w:proofErr w:type="spellStart"/>
      <w:r>
        <w:t>Rodolico</w:t>
      </w:r>
      <w:proofErr w:type="spellEnd"/>
      <w:r>
        <w:t>, per l’importo complessivo di € 69.681,00</w:t>
      </w:r>
      <w:r w:rsidRPr="009553C8">
        <w:t xml:space="preserve"> </w:t>
      </w:r>
      <w:r>
        <w:t xml:space="preserve">oltre </w:t>
      </w:r>
      <w:r w:rsidRPr="008422CF">
        <w:t xml:space="preserve">IVA esente ai sensi del comma 1 dell’art. 124 della legge n. 77/2020, </w:t>
      </w:r>
      <w:r>
        <w:t>finanziato con i fondi di cui all’accordo di programma ex art 20 L. 67/88.</w:t>
      </w:r>
    </w:p>
    <w:p w:rsidR="00D87318" w:rsidRDefault="00D87318" w:rsidP="00D87318">
      <w:pPr>
        <w:jc w:val="both"/>
      </w:pPr>
      <w:r>
        <w:t>Con successiva delibera n. 308 del 22/10/2020 la suddetta gara è stata aggiudicata per l’importo di € 69.681,00+ IVA 22% = € 85.010,82.</w:t>
      </w:r>
    </w:p>
    <w:p w:rsidR="00D87318" w:rsidRDefault="00D87318" w:rsidP="00D87318">
      <w:pPr>
        <w:jc w:val="both"/>
        <w:rPr>
          <w:sz w:val="24"/>
        </w:rPr>
      </w:pPr>
      <w:r>
        <w:t>Sono pervenute le fatture di seguito indicate:</w:t>
      </w:r>
    </w:p>
    <w:tbl>
      <w:tblPr>
        <w:tblpPr w:leftFromText="141" w:rightFromText="141" w:vertAnchor="text" w:tblpY="1"/>
        <w:tblOverlap w:val="neve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701"/>
        <w:gridCol w:w="987"/>
        <w:gridCol w:w="1134"/>
        <w:gridCol w:w="1701"/>
        <w:gridCol w:w="1209"/>
        <w:gridCol w:w="1209"/>
      </w:tblGrid>
      <w:tr w:rsidR="00D87318" w:rsidRPr="0050110C" w:rsidTr="00D87318">
        <w:trPr>
          <w:trHeight w:val="708"/>
        </w:trPr>
        <w:tc>
          <w:tcPr>
            <w:tcW w:w="1276" w:type="dxa"/>
            <w:shd w:val="clear" w:color="auto" w:fill="auto"/>
            <w:vAlign w:val="center"/>
            <w:hideMark/>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DITTA</w:t>
            </w:r>
          </w:p>
        </w:tc>
        <w:tc>
          <w:tcPr>
            <w:tcW w:w="1701" w:type="dxa"/>
            <w:shd w:val="clear" w:color="auto" w:fill="auto"/>
            <w:vAlign w:val="center"/>
            <w:hideMark/>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OGGETTO</w:t>
            </w:r>
          </w:p>
        </w:tc>
        <w:tc>
          <w:tcPr>
            <w:tcW w:w="987" w:type="dxa"/>
            <w:shd w:val="clear" w:color="auto" w:fill="auto"/>
            <w:vAlign w:val="center"/>
            <w:hideMark/>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NUM. FATTURA</w:t>
            </w:r>
          </w:p>
        </w:tc>
        <w:tc>
          <w:tcPr>
            <w:tcW w:w="1134" w:type="dxa"/>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DATA FATTURA</w:t>
            </w:r>
          </w:p>
        </w:tc>
        <w:tc>
          <w:tcPr>
            <w:tcW w:w="1701" w:type="dxa"/>
            <w:shd w:val="clear" w:color="auto" w:fill="auto"/>
            <w:vAlign w:val="center"/>
            <w:hideMark/>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IMPORTO FATTURA IVA COMPRESA</w:t>
            </w:r>
          </w:p>
        </w:tc>
        <w:tc>
          <w:tcPr>
            <w:tcW w:w="1209" w:type="dxa"/>
            <w:shd w:val="clear" w:color="auto" w:fill="auto"/>
            <w:vAlign w:val="center"/>
            <w:hideMark/>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NUM. MANDATO</w:t>
            </w:r>
          </w:p>
        </w:tc>
        <w:tc>
          <w:tcPr>
            <w:tcW w:w="1209" w:type="dxa"/>
          </w:tcPr>
          <w:p w:rsidR="00D87318" w:rsidRPr="0050110C" w:rsidRDefault="00D87318" w:rsidP="00D87318">
            <w:pPr>
              <w:rPr>
                <w:rFonts w:ascii="Calibri" w:hAnsi="Calibri"/>
                <w:b/>
                <w:color w:val="000000"/>
                <w:sz w:val="18"/>
                <w:szCs w:val="18"/>
              </w:rPr>
            </w:pPr>
            <w:r w:rsidRPr="0050110C">
              <w:rPr>
                <w:rFonts w:ascii="Calibri" w:hAnsi="Calibri"/>
                <w:b/>
                <w:color w:val="000000"/>
                <w:sz w:val="18"/>
                <w:szCs w:val="18"/>
              </w:rPr>
              <w:t>DATA</w:t>
            </w:r>
          </w:p>
        </w:tc>
      </w:tr>
      <w:tr w:rsidR="00D87318" w:rsidRPr="002C4F34" w:rsidTr="00D87318">
        <w:trPr>
          <w:trHeight w:val="708"/>
        </w:trPr>
        <w:tc>
          <w:tcPr>
            <w:tcW w:w="1276"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PHILIPS SPA</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ECOGRAFO</w:t>
            </w:r>
          </w:p>
        </w:tc>
        <w:tc>
          <w:tcPr>
            <w:tcW w:w="987" w:type="dxa"/>
            <w:shd w:val="clear" w:color="auto" w:fill="auto"/>
            <w:vAlign w:val="center"/>
            <w:hideMark/>
          </w:tcPr>
          <w:p w:rsidR="00D87318" w:rsidRPr="002C4F34" w:rsidRDefault="00D87318" w:rsidP="00D87318">
            <w:pPr>
              <w:rPr>
                <w:rFonts w:ascii="Calibri" w:hAnsi="Calibri"/>
                <w:color w:val="000000"/>
                <w:sz w:val="18"/>
                <w:szCs w:val="18"/>
              </w:rPr>
            </w:pPr>
            <w:r w:rsidRPr="0050110C">
              <w:rPr>
                <w:rFonts w:ascii="Calibri" w:hAnsi="Calibri"/>
                <w:color w:val="000000"/>
                <w:sz w:val="18"/>
                <w:szCs w:val="18"/>
              </w:rPr>
              <w:t>920560809</w:t>
            </w:r>
          </w:p>
        </w:tc>
        <w:tc>
          <w:tcPr>
            <w:tcW w:w="1134" w:type="dxa"/>
          </w:tcPr>
          <w:p w:rsidR="00D87318" w:rsidRDefault="00D87318" w:rsidP="00D87318">
            <w:pPr>
              <w:rPr>
                <w:rFonts w:ascii="Calibri" w:hAnsi="Calibri"/>
                <w:color w:val="000000"/>
                <w:sz w:val="18"/>
                <w:szCs w:val="18"/>
              </w:rPr>
            </w:pPr>
            <w:r w:rsidRPr="0050110C">
              <w:rPr>
                <w:rFonts w:ascii="Calibri" w:hAnsi="Calibri"/>
                <w:color w:val="000000"/>
                <w:sz w:val="18"/>
                <w:szCs w:val="18"/>
              </w:rPr>
              <w:t>28/01/2021</w:t>
            </w:r>
          </w:p>
        </w:tc>
        <w:tc>
          <w:tcPr>
            <w:tcW w:w="1701"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€ 73.165,05</w:t>
            </w:r>
          </w:p>
        </w:tc>
        <w:tc>
          <w:tcPr>
            <w:tcW w:w="1209" w:type="dxa"/>
            <w:shd w:val="clear" w:color="auto" w:fill="auto"/>
            <w:vAlign w:val="center"/>
            <w:hideMark/>
          </w:tcPr>
          <w:p w:rsidR="00D87318" w:rsidRPr="002C4F34" w:rsidRDefault="00D87318" w:rsidP="00D87318">
            <w:pPr>
              <w:rPr>
                <w:rFonts w:ascii="Calibri" w:hAnsi="Calibri"/>
                <w:color w:val="000000"/>
                <w:sz w:val="18"/>
                <w:szCs w:val="18"/>
              </w:rPr>
            </w:pPr>
            <w:r>
              <w:rPr>
                <w:rFonts w:ascii="Calibri" w:hAnsi="Calibri"/>
                <w:color w:val="000000"/>
                <w:sz w:val="18"/>
                <w:szCs w:val="18"/>
              </w:rPr>
              <w:t>4085</w:t>
            </w:r>
          </w:p>
        </w:tc>
        <w:tc>
          <w:tcPr>
            <w:tcW w:w="1209" w:type="dxa"/>
          </w:tcPr>
          <w:p w:rsidR="00D87318" w:rsidRDefault="00D87318" w:rsidP="00D87318">
            <w:pPr>
              <w:rPr>
                <w:rFonts w:ascii="Calibri" w:hAnsi="Calibri"/>
                <w:color w:val="000000"/>
                <w:sz w:val="18"/>
                <w:szCs w:val="18"/>
              </w:rPr>
            </w:pPr>
            <w:r>
              <w:rPr>
                <w:rFonts w:ascii="Calibri" w:hAnsi="Calibri"/>
                <w:color w:val="000000"/>
                <w:sz w:val="18"/>
                <w:szCs w:val="18"/>
              </w:rPr>
              <w:t>06/04/2021</w:t>
            </w:r>
          </w:p>
        </w:tc>
      </w:tr>
    </w:tbl>
    <w:p w:rsidR="00D87318" w:rsidRDefault="00D87318" w:rsidP="00D87318">
      <w:pPr>
        <w:pStyle w:val="p8"/>
        <w:spacing w:line="0" w:lineRule="atLeast"/>
        <w:jc w:val="both"/>
        <w:rPr>
          <w:sz w:val="24"/>
        </w:rPr>
      </w:pPr>
    </w:p>
    <w:p w:rsidR="00D87318" w:rsidRDefault="00D87318" w:rsidP="00D87318">
      <w:pPr>
        <w:pStyle w:val="p8"/>
        <w:spacing w:line="0" w:lineRule="atLeast"/>
        <w:jc w:val="center"/>
        <w:rPr>
          <w:b/>
          <w:sz w:val="24"/>
        </w:rPr>
      </w:pPr>
      <w:r w:rsidRPr="008F7BC5">
        <w:rPr>
          <w:b/>
          <w:sz w:val="24"/>
        </w:rPr>
        <w:t xml:space="preserve">ACQUISTO </w:t>
      </w:r>
      <w:r>
        <w:rPr>
          <w:b/>
          <w:sz w:val="24"/>
        </w:rPr>
        <w:t>BENI STRUMENTALI FINANZIATE CON IL BILANCIO AZIENDALE ANNO 2020</w:t>
      </w:r>
    </w:p>
    <w:p w:rsidR="00D87318" w:rsidRDefault="00D87318" w:rsidP="00D87318">
      <w:pPr>
        <w:pStyle w:val="p8"/>
        <w:spacing w:line="0" w:lineRule="atLeast"/>
        <w:jc w:val="center"/>
        <w:rPr>
          <w:b/>
          <w:sz w:val="24"/>
        </w:rPr>
      </w:pPr>
    </w:p>
    <w:p w:rsidR="00D87318" w:rsidRPr="00613B65" w:rsidRDefault="00D87318" w:rsidP="00D87318">
      <w:pPr>
        <w:pStyle w:val="p8"/>
        <w:spacing w:line="0" w:lineRule="atLeast"/>
        <w:jc w:val="both"/>
        <w:rPr>
          <w:sz w:val="24"/>
        </w:rPr>
      </w:pPr>
      <w:r w:rsidRPr="00613B65">
        <w:rPr>
          <w:sz w:val="24"/>
        </w:rPr>
        <w:t>Di seguito si riporta</w:t>
      </w:r>
      <w:r>
        <w:rPr>
          <w:sz w:val="24"/>
        </w:rPr>
        <w:t xml:space="preserve"> un prospetto riepilogativo concernente gli acquisti di beni strumentali con risorse a carico del bilancio.</w:t>
      </w:r>
    </w:p>
    <w:p w:rsidR="00D87318" w:rsidRDefault="00D87318" w:rsidP="00D87318">
      <w:pPr>
        <w:pStyle w:val="p8"/>
        <w:spacing w:line="0" w:lineRule="atLeast"/>
        <w:jc w:val="center"/>
        <w:rPr>
          <w:b/>
          <w:sz w:val="24"/>
        </w:rPr>
      </w:pPr>
    </w:p>
    <w:tbl>
      <w:tblPr>
        <w:tblW w:w="8647" w:type="dxa"/>
        <w:tblInd w:w="-5" w:type="dxa"/>
        <w:tblCellMar>
          <w:left w:w="70" w:type="dxa"/>
          <w:right w:w="70" w:type="dxa"/>
        </w:tblCellMar>
        <w:tblLook w:val="04A0"/>
      </w:tblPr>
      <w:tblGrid>
        <w:gridCol w:w="1860"/>
        <w:gridCol w:w="4660"/>
        <w:gridCol w:w="2127"/>
      </w:tblGrid>
      <w:tr w:rsidR="00D87318" w:rsidRPr="0062490D" w:rsidTr="00D87318">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b/>
                <w:bCs/>
                <w:color w:val="000000"/>
                <w:lang w:eastAsia="it-IT"/>
              </w:rPr>
            </w:pPr>
            <w:r w:rsidRPr="0062490D">
              <w:rPr>
                <w:rFonts w:ascii="Calibri" w:eastAsia="Times New Roman" w:hAnsi="Calibri" w:cs="Calibri"/>
                <w:b/>
                <w:bCs/>
                <w:color w:val="000000"/>
                <w:lang w:eastAsia="it-IT"/>
              </w:rPr>
              <w:t>Conto Patrimoniale</w:t>
            </w:r>
          </w:p>
        </w:tc>
        <w:tc>
          <w:tcPr>
            <w:tcW w:w="4660" w:type="dxa"/>
            <w:tcBorders>
              <w:top w:val="single" w:sz="4" w:space="0" w:color="auto"/>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b/>
                <w:bCs/>
                <w:color w:val="000000"/>
                <w:lang w:eastAsia="it-IT"/>
              </w:rPr>
            </w:pPr>
            <w:r w:rsidRPr="0062490D">
              <w:rPr>
                <w:rFonts w:ascii="Calibri" w:eastAsia="Times New Roman" w:hAnsi="Calibri" w:cs="Calibri"/>
                <w:b/>
                <w:bCs/>
                <w:color w:val="000000"/>
                <w:lang w:eastAsia="it-IT"/>
              </w:rPr>
              <w:t>Denominazione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b/>
                <w:bCs/>
                <w:color w:val="000000"/>
                <w:lang w:eastAsia="it-IT"/>
              </w:rPr>
            </w:pPr>
            <w:r w:rsidRPr="0062490D">
              <w:rPr>
                <w:rFonts w:ascii="Calibri" w:eastAsia="Times New Roman" w:hAnsi="Calibri" w:cs="Calibri"/>
                <w:b/>
                <w:bCs/>
                <w:color w:val="000000"/>
                <w:lang w:eastAsia="it-IT"/>
              </w:rPr>
              <w:t>Costi</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10102042</w:t>
            </w:r>
          </w:p>
        </w:tc>
        <w:tc>
          <w:tcPr>
            <w:tcW w:w="4660"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Strumentario Chirurgico Nuovo Ospedale San Marco</w:t>
            </w:r>
          </w:p>
        </w:tc>
        <w:tc>
          <w:tcPr>
            <w:tcW w:w="2127"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318.144,22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10102031</w:t>
            </w:r>
          </w:p>
        </w:tc>
        <w:tc>
          <w:tcPr>
            <w:tcW w:w="4660"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Mobili ed arredi Nuovo </w:t>
            </w:r>
            <w:proofErr w:type="spellStart"/>
            <w:r w:rsidRPr="0062490D">
              <w:rPr>
                <w:rFonts w:ascii="Calibri" w:eastAsia="Times New Roman" w:hAnsi="Calibri" w:cs="Calibri"/>
                <w:color w:val="000000"/>
                <w:lang w:eastAsia="it-IT"/>
              </w:rPr>
              <w:t>Ospadale</w:t>
            </w:r>
            <w:proofErr w:type="spellEnd"/>
            <w:r w:rsidRPr="0062490D">
              <w:rPr>
                <w:rFonts w:ascii="Calibri" w:eastAsia="Times New Roman" w:hAnsi="Calibri" w:cs="Calibri"/>
                <w:color w:val="000000"/>
                <w:lang w:eastAsia="it-IT"/>
              </w:rPr>
              <w:t xml:space="preserve"> San Marco</w:t>
            </w:r>
          </w:p>
        </w:tc>
        <w:tc>
          <w:tcPr>
            <w:tcW w:w="2127"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313.083,99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10102030</w:t>
            </w:r>
          </w:p>
        </w:tc>
        <w:tc>
          <w:tcPr>
            <w:tcW w:w="4660"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Mobili ed arredi</w:t>
            </w:r>
          </w:p>
        </w:tc>
        <w:tc>
          <w:tcPr>
            <w:tcW w:w="2127"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82.296,99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10102045</w:t>
            </w:r>
          </w:p>
        </w:tc>
        <w:tc>
          <w:tcPr>
            <w:tcW w:w="4660" w:type="dxa"/>
            <w:tcBorders>
              <w:top w:val="nil"/>
              <w:left w:val="nil"/>
              <w:bottom w:val="single" w:sz="4" w:space="0" w:color="auto"/>
              <w:right w:val="single" w:sz="4" w:space="0" w:color="auto"/>
            </w:tcBorders>
            <w:shd w:val="clear" w:color="000000" w:fill="D9D9D9"/>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Macchine d'ufficio ed elettroniche</w:t>
            </w:r>
          </w:p>
        </w:tc>
        <w:tc>
          <w:tcPr>
            <w:tcW w:w="2127"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87.994,81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10102040</w:t>
            </w:r>
          </w:p>
        </w:tc>
        <w:tc>
          <w:tcPr>
            <w:tcW w:w="4660"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Altri beni</w:t>
            </w:r>
          </w:p>
        </w:tc>
        <w:tc>
          <w:tcPr>
            <w:tcW w:w="2127"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158.325,10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10102049</w:t>
            </w:r>
          </w:p>
        </w:tc>
        <w:tc>
          <w:tcPr>
            <w:tcW w:w="4660"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Altri beni Nuovo Ospedale San Marco</w:t>
            </w:r>
          </w:p>
        </w:tc>
        <w:tc>
          <w:tcPr>
            <w:tcW w:w="2127"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9.394,00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10102025</w:t>
            </w:r>
          </w:p>
        </w:tc>
        <w:tc>
          <w:tcPr>
            <w:tcW w:w="4660"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Attrezzature sanitarie</w:t>
            </w:r>
          </w:p>
        </w:tc>
        <w:tc>
          <w:tcPr>
            <w:tcW w:w="2127"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2.114.216,26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10102027</w:t>
            </w:r>
          </w:p>
        </w:tc>
        <w:tc>
          <w:tcPr>
            <w:tcW w:w="4660"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Attrezzature sanitarie Nuovo Ospedale San Marco</w:t>
            </w:r>
          </w:p>
        </w:tc>
        <w:tc>
          <w:tcPr>
            <w:tcW w:w="2127"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1.119.206,67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10101015</w:t>
            </w:r>
          </w:p>
        </w:tc>
        <w:tc>
          <w:tcPr>
            <w:tcW w:w="4660"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Diritto di brevetto e utilizzo opere di ingegno</w:t>
            </w:r>
          </w:p>
        </w:tc>
        <w:tc>
          <w:tcPr>
            <w:tcW w:w="2127" w:type="dxa"/>
            <w:tcBorders>
              <w:top w:val="nil"/>
              <w:left w:val="nil"/>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167.877,41 </w:t>
            </w:r>
          </w:p>
        </w:tc>
      </w:tr>
      <w:tr w:rsidR="00D87318" w:rsidRPr="0062490D" w:rsidTr="00D87318">
        <w:trPr>
          <w:trHeight w:val="30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jc w:val="center"/>
              <w:rPr>
                <w:rFonts w:ascii="Calibri" w:eastAsia="Times New Roman" w:hAnsi="Calibri" w:cs="Calibri"/>
                <w:color w:val="000000"/>
                <w:lang w:eastAsia="it-IT"/>
              </w:rPr>
            </w:pPr>
            <w:r w:rsidRPr="0062490D">
              <w:rPr>
                <w:rFonts w:ascii="Calibri" w:eastAsia="Times New Roman" w:hAnsi="Calibri" w:cs="Calibri"/>
                <w:color w:val="000000"/>
                <w:lang w:eastAsia="it-IT"/>
              </w:rPr>
              <w:t>10112020</w:t>
            </w:r>
          </w:p>
        </w:tc>
        <w:tc>
          <w:tcPr>
            <w:tcW w:w="4660"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Impianti e macchinari sanitari</w:t>
            </w:r>
          </w:p>
        </w:tc>
        <w:tc>
          <w:tcPr>
            <w:tcW w:w="2127" w:type="dxa"/>
            <w:tcBorders>
              <w:top w:val="nil"/>
              <w:left w:val="nil"/>
              <w:bottom w:val="single" w:sz="4" w:space="0" w:color="auto"/>
              <w:right w:val="single" w:sz="4" w:space="0" w:color="auto"/>
            </w:tcBorders>
            <w:shd w:val="clear" w:color="000000" w:fill="D9D9D9"/>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r w:rsidRPr="0062490D">
              <w:rPr>
                <w:rFonts w:ascii="Calibri" w:eastAsia="Times New Roman" w:hAnsi="Calibri" w:cs="Calibri"/>
                <w:color w:val="000000"/>
                <w:lang w:eastAsia="it-IT"/>
              </w:rPr>
              <w:t xml:space="preserve"> €                   5.343,60 </w:t>
            </w:r>
          </w:p>
        </w:tc>
      </w:tr>
      <w:tr w:rsidR="00D87318" w:rsidRPr="0062490D" w:rsidTr="00D87318">
        <w:trPr>
          <w:trHeight w:val="300"/>
        </w:trPr>
        <w:tc>
          <w:tcPr>
            <w:tcW w:w="1860" w:type="dxa"/>
            <w:tcBorders>
              <w:top w:val="nil"/>
              <w:left w:val="nil"/>
              <w:bottom w:val="nil"/>
              <w:right w:val="nil"/>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color w:val="000000"/>
                <w:lang w:eastAsia="it-IT"/>
              </w:rPr>
            </w:pPr>
          </w:p>
        </w:tc>
        <w:tc>
          <w:tcPr>
            <w:tcW w:w="4660" w:type="dxa"/>
            <w:tcBorders>
              <w:top w:val="nil"/>
              <w:left w:val="nil"/>
              <w:bottom w:val="nil"/>
              <w:right w:val="nil"/>
            </w:tcBorders>
            <w:shd w:val="clear" w:color="auto" w:fill="auto"/>
            <w:noWrap/>
            <w:vAlign w:val="bottom"/>
            <w:hideMark/>
          </w:tcPr>
          <w:p w:rsidR="00D87318" w:rsidRPr="0062490D" w:rsidRDefault="00D87318" w:rsidP="00D87318">
            <w:pPr>
              <w:spacing w:after="0" w:line="240" w:lineRule="auto"/>
              <w:rPr>
                <w:rFonts w:ascii="Times New Roman" w:eastAsia="Times New Roman" w:hAnsi="Times New Roman" w:cs="Times New Roman"/>
                <w:sz w:val="20"/>
                <w:szCs w:val="20"/>
                <w:lang w:eastAsia="it-IT"/>
              </w:rPr>
            </w:pP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87318" w:rsidRPr="0062490D" w:rsidRDefault="00D87318" w:rsidP="00D87318">
            <w:pPr>
              <w:spacing w:after="0" w:line="240" w:lineRule="auto"/>
              <w:rPr>
                <w:rFonts w:ascii="Calibri" w:eastAsia="Times New Roman" w:hAnsi="Calibri" w:cs="Calibri"/>
                <w:b/>
                <w:bCs/>
                <w:color w:val="000000"/>
                <w:lang w:eastAsia="it-IT"/>
              </w:rPr>
            </w:pPr>
            <w:r w:rsidRPr="0062490D">
              <w:rPr>
                <w:rFonts w:ascii="Calibri" w:eastAsia="Times New Roman" w:hAnsi="Calibri" w:cs="Calibri"/>
                <w:b/>
                <w:bCs/>
                <w:color w:val="000000"/>
                <w:lang w:eastAsia="it-IT"/>
              </w:rPr>
              <w:t xml:space="preserve"> €          4.375.883,05 </w:t>
            </w:r>
          </w:p>
        </w:tc>
      </w:tr>
    </w:tbl>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97DC3" w:rsidRDefault="00D97DC3"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pStyle w:val="p8"/>
        <w:spacing w:line="0" w:lineRule="atLeast"/>
        <w:jc w:val="center"/>
        <w:rPr>
          <w:b/>
          <w:sz w:val="24"/>
        </w:rPr>
      </w:pPr>
    </w:p>
    <w:p w:rsidR="00D87318" w:rsidRDefault="00D87318" w:rsidP="00D87318">
      <w:pPr>
        <w:spacing w:after="0" w:line="240" w:lineRule="auto"/>
        <w:jc w:val="both"/>
        <w:rPr>
          <w:rFonts w:ascii="Arial" w:eastAsia="Calibri" w:hAnsi="Arial" w:cs="Arial"/>
          <w:b/>
          <w:color w:val="548DD4"/>
        </w:rPr>
      </w:pPr>
      <w:bookmarkStart w:id="429" w:name="_Toc484710353"/>
      <w:bookmarkEnd w:id="53"/>
      <w:bookmarkEnd w:id="420"/>
      <w:bookmarkEnd w:id="421"/>
      <w:r w:rsidRPr="00F5544B">
        <w:rPr>
          <w:rFonts w:ascii="Arial" w:eastAsia="Calibri" w:hAnsi="Arial" w:cs="Arial"/>
          <w:b/>
          <w:color w:val="548DD4"/>
        </w:rPr>
        <w:t>Parte 4</w:t>
      </w:r>
    </w:p>
    <w:p w:rsidR="00D87318" w:rsidRDefault="00D87318" w:rsidP="00D87318">
      <w:pPr>
        <w:spacing w:after="0" w:line="240" w:lineRule="auto"/>
        <w:jc w:val="both"/>
        <w:rPr>
          <w:rFonts w:ascii="Arial" w:eastAsia="Calibri" w:hAnsi="Arial" w:cs="Arial"/>
          <w:b/>
          <w:color w:val="548DD4"/>
        </w:rPr>
      </w:pPr>
    </w:p>
    <w:p w:rsidR="00D87318" w:rsidRPr="00440F19" w:rsidRDefault="00D87318" w:rsidP="00BA6AED">
      <w:pPr>
        <w:pStyle w:val="Paragrafoelenco"/>
        <w:numPr>
          <w:ilvl w:val="1"/>
          <w:numId w:val="27"/>
        </w:numPr>
        <w:tabs>
          <w:tab w:val="left" w:pos="1134"/>
        </w:tabs>
        <w:spacing w:before="240" w:after="120" w:line="276" w:lineRule="auto"/>
        <w:jc w:val="both"/>
        <w:outlineLvl w:val="0"/>
        <w:rPr>
          <w:rFonts w:eastAsia="Calibri" w:cs="Arial"/>
          <w:b/>
          <w:color w:val="4F81BD"/>
        </w:rPr>
      </w:pPr>
      <w:bookmarkStart w:id="430" w:name="_Toc86842313"/>
      <w:r w:rsidRPr="00440F19">
        <w:rPr>
          <w:rFonts w:eastAsia="Calibri" w:cs="Arial"/>
          <w:b/>
          <w:color w:val="4F81BD"/>
        </w:rPr>
        <w:t>ATTIVITA’ COMMERCIALE ANNO 202</w:t>
      </w:r>
      <w:r w:rsidR="00D97DC3">
        <w:rPr>
          <w:rFonts w:eastAsia="Calibri" w:cs="Arial"/>
          <w:b/>
          <w:color w:val="4F81BD"/>
        </w:rPr>
        <w:t>1</w:t>
      </w:r>
      <w:r w:rsidRPr="00440F19">
        <w:rPr>
          <w:rFonts w:eastAsia="Calibri" w:cs="Arial"/>
          <w:b/>
          <w:color w:val="4F81BD"/>
        </w:rPr>
        <w:t xml:space="preserve"> – BILANCIO ECONOMICO</w:t>
      </w:r>
      <w:bookmarkEnd w:id="430"/>
    </w:p>
    <w:p w:rsidR="00D87318" w:rsidRDefault="00AB76BE" w:rsidP="00D87318">
      <w:pPr>
        <w:spacing w:after="0" w:line="240" w:lineRule="auto"/>
        <w:ind w:left="-567"/>
        <w:jc w:val="both"/>
        <w:rPr>
          <w:rFonts w:ascii="Arial" w:eastAsia="Calibri" w:hAnsi="Arial" w:cs="Arial"/>
          <w:b/>
          <w:color w:val="548DD4"/>
        </w:rPr>
      </w:pPr>
      <w:r w:rsidRPr="00AB76BE">
        <w:rPr>
          <w:noProof/>
          <w:lang w:eastAsia="it-IT"/>
        </w:rPr>
        <w:lastRenderedPageBreak/>
        <w:drawing>
          <wp:inline distT="0" distB="0" distL="0" distR="0">
            <wp:extent cx="5399667" cy="8873338"/>
            <wp:effectExtent l="19050" t="0" r="0" b="0"/>
            <wp:docPr id="1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cstate="print"/>
                    <a:srcRect/>
                    <a:stretch>
                      <a:fillRect/>
                    </a:stretch>
                  </pic:blipFill>
                  <pic:spPr bwMode="auto">
                    <a:xfrm>
                      <a:off x="0" y="0"/>
                      <a:ext cx="5400040" cy="8873950"/>
                    </a:xfrm>
                    <a:prstGeom prst="rect">
                      <a:avLst/>
                    </a:prstGeom>
                    <a:noFill/>
                    <a:ln w="9525">
                      <a:noFill/>
                      <a:miter lim="800000"/>
                      <a:headEnd/>
                      <a:tailEnd/>
                    </a:ln>
                  </pic:spPr>
                </pic:pic>
              </a:graphicData>
            </a:graphic>
          </wp:inline>
        </w:drawing>
      </w:r>
    </w:p>
    <w:p w:rsidR="00D87318" w:rsidRDefault="00D87318" w:rsidP="00D87318">
      <w:pPr>
        <w:rPr>
          <w:rFonts w:ascii="Arial" w:eastAsia="Calibri" w:hAnsi="Arial" w:cs="Arial"/>
          <w:b/>
          <w:color w:val="548DD4"/>
          <w:sz w:val="24"/>
          <w:szCs w:val="24"/>
        </w:rPr>
      </w:pPr>
    </w:p>
    <w:p w:rsidR="00D87318" w:rsidRPr="00440F19" w:rsidRDefault="00D87318" w:rsidP="00BA6AED">
      <w:pPr>
        <w:pStyle w:val="Paragrafoelenco"/>
        <w:numPr>
          <w:ilvl w:val="1"/>
          <w:numId w:val="27"/>
        </w:numPr>
        <w:tabs>
          <w:tab w:val="left" w:pos="1134"/>
        </w:tabs>
        <w:spacing w:before="240" w:after="120" w:line="276" w:lineRule="auto"/>
        <w:jc w:val="both"/>
        <w:outlineLvl w:val="0"/>
        <w:rPr>
          <w:rFonts w:eastAsia="Calibri" w:cs="Arial"/>
          <w:b/>
          <w:color w:val="4F81BD"/>
        </w:rPr>
      </w:pPr>
      <w:bookmarkStart w:id="431" w:name="_Toc86842314"/>
      <w:r w:rsidRPr="00440F19">
        <w:rPr>
          <w:rFonts w:eastAsia="Calibri" w:cs="Arial"/>
          <w:b/>
          <w:color w:val="4F81BD"/>
        </w:rPr>
        <w:lastRenderedPageBreak/>
        <w:t>CONTABILITA’ SEPARATA ALPI – ANNO 202</w:t>
      </w:r>
      <w:bookmarkEnd w:id="431"/>
      <w:r w:rsidR="00543509">
        <w:rPr>
          <w:rFonts w:eastAsia="Calibri" w:cs="Arial"/>
          <w:b/>
          <w:color w:val="4F81BD"/>
        </w:rPr>
        <w:t>1</w:t>
      </w:r>
    </w:p>
    <w:p w:rsidR="00D87318" w:rsidRPr="00A81C05" w:rsidRDefault="00D87318" w:rsidP="00D87318">
      <w:pPr>
        <w:rPr>
          <w:rFonts w:ascii="Arial" w:eastAsia="Calibri" w:hAnsi="Arial" w:cs="Arial"/>
          <w:b/>
          <w:color w:val="548DD4"/>
          <w:sz w:val="24"/>
          <w:szCs w:val="24"/>
        </w:rPr>
      </w:pPr>
    </w:p>
    <w:p w:rsidR="00D87318" w:rsidRDefault="00353579" w:rsidP="00D87318">
      <w:pPr>
        <w:spacing w:after="0" w:line="240" w:lineRule="auto"/>
        <w:ind w:left="-142"/>
        <w:jc w:val="both"/>
        <w:rPr>
          <w:rFonts w:ascii="Arial" w:eastAsia="Calibri" w:hAnsi="Arial" w:cs="Arial"/>
          <w:b/>
          <w:color w:val="548DD4"/>
        </w:rPr>
      </w:pPr>
      <w:r w:rsidRPr="00353579">
        <w:rPr>
          <w:noProof/>
          <w:lang w:eastAsia="it-IT"/>
        </w:rPr>
        <w:drawing>
          <wp:inline distT="0" distB="0" distL="0" distR="0">
            <wp:extent cx="5400572" cy="3372308"/>
            <wp:effectExtent l="19050" t="0" r="0" b="0"/>
            <wp:docPr id="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7" cstate="print"/>
                    <a:srcRect/>
                    <a:stretch>
                      <a:fillRect/>
                    </a:stretch>
                  </pic:blipFill>
                  <pic:spPr bwMode="auto">
                    <a:xfrm>
                      <a:off x="0" y="0"/>
                      <a:ext cx="5400040" cy="3371976"/>
                    </a:xfrm>
                    <a:prstGeom prst="rect">
                      <a:avLst/>
                    </a:prstGeom>
                    <a:noFill/>
                    <a:ln w="9525">
                      <a:noFill/>
                      <a:miter lim="800000"/>
                      <a:headEnd/>
                      <a:tailEnd/>
                    </a:ln>
                  </pic:spPr>
                </pic:pic>
              </a:graphicData>
            </a:graphic>
          </wp:inline>
        </w:drawing>
      </w:r>
    </w:p>
    <w:p w:rsidR="00D87318" w:rsidRDefault="00D87318" w:rsidP="00D87318">
      <w:pPr>
        <w:spacing w:after="0" w:line="240" w:lineRule="auto"/>
        <w:jc w:val="both"/>
        <w:rPr>
          <w:rFonts w:ascii="Arial" w:eastAsia="Calibri" w:hAnsi="Arial" w:cs="Arial"/>
          <w:b/>
          <w:color w:val="548DD4"/>
        </w:rPr>
      </w:pPr>
    </w:p>
    <w:p w:rsidR="00D87318" w:rsidRDefault="00D87318" w:rsidP="00D87318">
      <w:pPr>
        <w:spacing w:after="0" w:line="240" w:lineRule="auto"/>
        <w:jc w:val="both"/>
        <w:rPr>
          <w:rFonts w:ascii="Arial" w:eastAsia="Calibri" w:hAnsi="Arial" w:cs="Arial"/>
          <w:b/>
          <w:color w:val="548DD4"/>
        </w:rPr>
      </w:pPr>
    </w:p>
    <w:p w:rsidR="00D87318" w:rsidRDefault="00353579" w:rsidP="00D87318">
      <w:pPr>
        <w:spacing w:after="0" w:line="240" w:lineRule="auto"/>
        <w:ind w:left="-284"/>
        <w:jc w:val="both"/>
        <w:rPr>
          <w:rFonts w:ascii="Arial" w:eastAsia="Calibri" w:hAnsi="Arial" w:cs="Arial"/>
          <w:b/>
          <w:color w:val="548DD4"/>
        </w:rPr>
      </w:pPr>
      <w:r w:rsidRPr="00353579">
        <w:rPr>
          <w:noProof/>
          <w:lang w:eastAsia="it-IT"/>
        </w:rPr>
        <w:lastRenderedPageBreak/>
        <w:drawing>
          <wp:inline distT="0" distB="0" distL="0" distR="0">
            <wp:extent cx="5398391" cy="8851392"/>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cstate="print"/>
                    <a:srcRect/>
                    <a:stretch>
                      <a:fillRect/>
                    </a:stretch>
                  </pic:blipFill>
                  <pic:spPr bwMode="auto">
                    <a:xfrm>
                      <a:off x="0" y="0"/>
                      <a:ext cx="5400040" cy="8854095"/>
                    </a:xfrm>
                    <a:prstGeom prst="rect">
                      <a:avLst/>
                    </a:prstGeom>
                    <a:noFill/>
                    <a:ln w="9525">
                      <a:noFill/>
                      <a:miter lim="800000"/>
                      <a:headEnd/>
                      <a:tailEnd/>
                    </a:ln>
                  </pic:spPr>
                </pic:pic>
              </a:graphicData>
            </a:graphic>
          </wp:inline>
        </w:drawing>
      </w:r>
    </w:p>
    <w:p w:rsidR="00D87318" w:rsidRDefault="00D87318" w:rsidP="00D87318">
      <w:pPr>
        <w:spacing w:after="0" w:line="240" w:lineRule="auto"/>
        <w:jc w:val="both"/>
        <w:rPr>
          <w:rFonts w:ascii="Arial" w:eastAsia="Calibri" w:hAnsi="Arial" w:cs="Arial"/>
          <w:b/>
          <w:color w:val="548DD4"/>
        </w:rPr>
      </w:pPr>
    </w:p>
    <w:p w:rsidR="00D87318" w:rsidRPr="00440F19" w:rsidRDefault="00D87318" w:rsidP="00BA6AED">
      <w:pPr>
        <w:pStyle w:val="Paragrafoelenco"/>
        <w:numPr>
          <w:ilvl w:val="1"/>
          <w:numId w:val="27"/>
        </w:numPr>
        <w:tabs>
          <w:tab w:val="left" w:pos="1134"/>
        </w:tabs>
        <w:spacing w:before="240" w:after="120" w:line="276" w:lineRule="auto"/>
        <w:jc w:val="both"/>
        <w:outlineLvl w:val="0"/>
        <w:rPr>
          <w:rFonts w:eastAsia="Calibri" w:cs="Arial"/>
          <w:b/>
          <w:color w:val="4F81BD"/>
        </w:rPr>
      </w:pPr>
      <w:bookmarkStart w:id="432" w:name="_Toc86842315"/>
      <w:bookmarkEnd w:id="429"/>
      <w:r w:rsidRPr="00440F19">
        <w:rPr>
          <w:rFonts w:eastAsia="Calibri" w:cs="Arial"/>
          <w:b/>
          <w:color w:val="4F81BD"/>
        </w:rPr>
        <w:lastRenderedPageBreak/>
        <w:t>RENDICONTO FINANZIARIO</w:t>
      </w:r>
      <w:bookmarkEnd w:id="432"/>
    </w:p>
    <w:p w:rsidR="00D87318" w:rsidRPr="008F396A" w:rsidRDefault="00D87318" w:rsidP="00D87318">
      <w:pPr>
        <w:spacing w:before="240" w:after="120"/>
        <w:contextualSpacing/>
        <w:jc w:val="both"/>
        <w:outlineLvl w:val="0"/>
        <w:rPr>
          <w:rFonts w:ascii="Arial" w:eastAsia="Calibri" w:hAnsi="Arial" w:cs="Arial"/>
          <w:b/>
          <w:color w:val="4F81BD"/>
        </w:rPr>
      </w:pPr>
    </w:p>
    <w:p w:rsidR="00D87318" w:rsidRPr="00C17FFB" w:rsidRDefault="00D87318" w:rsidP="00D87318">
      <w:pPr>
        <w:ind w:left="426"/>
        <w:jc w:val="both"/>
        <w:rPr>
          <w:rFonts w:ascii="Calibri" w:eastAsia="Calibri" w:hAnsi="Calibri" w:cs="Times New Roman"/>
        </w:rPr>
      </w:pPr>
      <w:r w:rsidRPr="00C17FFB">
        <w:rPr>
          <w:rFonts w:ascii="Calibri" w:eastAsia="Calibri" w:hAnsi="Calibri" w:cs="Times New Roman"/>
        </w:rPr>
        <w:t>L’analisi patrimoniale</w:t>
      </w:r>
      <w:r>
        <w:rPr>
          <w:rFonts w:ascii="Calibri" w:eastAsia="Calibri" w:hAnsi="Calibri" w:cs="Times New Roman"/>
        </w:rPr>
        <w:t xml:space="preserve"> e</w:t>
      </w:r>
      <w:r w:rsidRPr="00C17FFB">
        <w:rPr>
          <w:rFonts w:ascii="Calibri" w:eastAsia="Calibri" w:hAnsi="Calibri" w:cs="Times New Roman"/>
        </w:rPr>
        <w:t xml:space="preserve"> finanziaria viene eseguita trami</w:t>
      </w:r>
      <w:r>
        <w:rPr>
          <w:rFonts w:ascii="Calibri" w:eastAsia="Calibri" w:hAnsi="Calibri" w:cs="Times New Roman"/>
        </w:rPr>
        <w:t xml:space="preserve">te l’esame ed il commento </w:t>
      </w:r>
      <w:r w:rsidRPr="00C17FFB">
        <w:rPr>
          <w:rFonts w:ascii="Calibri" w:eastAsia="Calibri" w:hAnsi="Calibri" w:cs="Times New Roman"/>
        </w:rPr>
        <w:t xml:space="preserve">dei flussi finanziari e del rendiconto finanziario. Per questa parte si rinvia </w:t>
      </w:r>
      <w:r>
        <w:rPr>
          <w:rFonts w:ascii="Calibri" w:eastAsia="Calibri" w:hAnsi="Calibri" w:cs="Times New Roman"/>
        </w:rPr>
        <w:t xml:space="preserve">al Rendiconto Finanziario redatto ai sensi del </w:t>
      </w:r>
      <w:proofErr w:type="spellStart"/>
      <w:r>
        <w:rPr>
          <w:rFonts w:ascii="Calibri" w:eastAsia="Calibri" w:hAnsi="Calibri" w:cs="Times New Roman"/>
        </w:rPr>
        <w:t>D.D.G.</w:t>
      </w:r>
      <w:proofErr w:type="spellEnd"/>
      <w:r>
        <w:rPr>
          <w:rFonts w:ascii="Calibri" w:eastAsia="Calibri" w:hAnsi="Calibri" w:cs="Times New Roman"/>
        </w:rPr>
        <w:t xml:space="preserve"> n. 544 del 2/4/2015</w:t>
      </w:r>
      <w:r w:rsidRPr="00C17FFB">
        <w:rPr>
          <w:rFonts w:ascii="Calibri" w:eastAsia="Calibri" w:hAnsi="Calibri" w:cs="Times New Roman"/>
        </w:rPr>
        <w:t>.</w:t>
      </w:r>
    </w:p>
    <w:p w:rsidR="00D87318" w:rsidRPr="00C17FFB" w:rsidRDefault="00D87318" w:rsidP="00D87318">
      <w:pPr>
        <w:ind w:left="1134"/>
        <w:jc w:val="both"/>
        <w:rPr>
          <w:rFonts w:ascii="Calibri" w:eastAsia="Calibri" w:hAnsi="Calibri" w:cs="Times New Roman"/>
        </w:rPr>
      </w:pPr>
    </w:p>
    <w:p w:rsidR="00D87318" w:rsidRPr="00FB741D" w:rsidRDefault="00D87318" w:rsidP="00D87318">
      <w:pPr>
        <w:pStyle w:val="Titolo8"/>
        <w:ind w:left="5529"/>
        <w:jc w:val="center"/>
        <w:rPr>
          <w:rFonts w:ascii="Calibri" w:eastAsia="Calibri" w:hAnsi="Calibri"/>
          <w:sz w:val="22"/>
          <w:szCs w:val="22"/>
          <w:lang w:eastAsia="en-US"/>
        </w:rPr>
      </w:pPr>
      <w:r>
        <w:rPr>
          <w:rFonts w:ascii="Calibri" w:eastAsia="Calibri" w:hAnsi="Calibri"/>
          <w:sz w:val="22"/>
          <w:szCs w:val="22"/>
          <w:lang w:eastAsia="en-US"/>
        </w:rPr>
        <w:t xml:space="preserve">Il Direttore Generale </w:t>
      </w:r>
    </w:p>
    <w:p w:rsidR="00D87318" w:rsidRPr="00FB741D" w:rsidRDefault="00D87318" w:rsidP="00D87318">
      <w:pPr>
        <w:pStyle w:val="Titolo8"/>
        <w:ind w:left="5529"/>
        <w:jc w:val="center"/>
        <w:rPr>
          <w:rFonts w:ascii="Calibri" w:eastAsia="Calibri" w:hAnsi="Calibri"/>
          <w:sz w:val="22"/>
          <w:szCs w:val="22"/>
          <w:lang w:eastAsia="en-US"/>
        </w:rPr>
      </w:pPr>
      <w:r w:rsidRPr="00FB741D">
        <w:rPr>
          <w:rFonts w:ascii="Calibri" w:eastAsia="Calibri" w:hAnsi="Calibri"/>
          <w:sz w:val="22"/>
          <w:szCs w:val="22"/>
          <w:lang w:eastAsia="en-US"/>
        </w:rPr>
        <w:t xml:space="preserve">(Dr. </w:t>
      </w:r>
      <w:r>
        <w:rPr>
          <w:rFonts w:ascii="Calibri" w:eastAsia="Calibri" w:hAnsi="Calibri"/>
          <w:sz w:val="22"/>
          <w:szCs w:val="22"/>
          <w:lang w:eastAsia="en-US"/>
        </w:rPr>
        <w:t xml:space="preserve">Gaetano </w:t>
      </w:r>
      <w:proofErr w:type="spellStart"/>
      <w:r>
        <w:rPr>
          <w:rFonts w:ascii="Calibri" w:eastAsia="Calibri" w:hAnsi="Calibri"/>
          <w:sz w:val="22"/>
          <w:szCs w:val="22"/>
          <w:lang w:eastAsia="en-US"/>
        </w:rPr>
        <w:t>Sirna</w:t>
      </w:r>
      <w:proofErr w:type="spellEnd"/>
      <w:r w:rsidRPr="00FB741D">
        <w:rPr>
          <w:rFonts w:ascii="Calibri" w:eastAsia="Calibri" w:hAnsi="Calibri"/>
          <w:sz w:val="22"/>
          <w:szCs w:val="22"/>
          <w:lang w:eastAsia="en-US"/>
        </w:rPr>
        <w:t>)</w:t>
      </w:r>
    </w:p>
    <w:p w:rsidR="00D87318" w:rsidRPr="000D5B57" w:rsidRDefault="00D87318" w:rsidP="00D87318">
      <w:pPr>
        <w:pStyle w:val="Paragrafoelenco"/>
        <w:ind w:left="0"/>
        <w:jc w:val="both"/>
        <w:rPr>
          <w:b/>
        </w:rPr>
      </w:pPr>
    </w:p>
    <w:p w:rsidR="00D87318" w:rsidRPr="00734566" w:rsidRDefault="00D87318" w:rsidP="00D87318">
      <w:pPr>
        <w:tabs>
          <w:tab w:val="left" w:pos="709"/>
        </w:tabs>
        <w:spacing w:before="120" w:after="0" w:line="240" w:lineRule="auto"/>
        <w:ind w:left="567" w:right="567"/>
        <w:jc w:val="both"/>
        <w:rPr>
          <w:rFonts w:ascii="Times New Roman" w:hAnsi="Times New Roman" w:cs="Times New Roman"/>
        </w:rPr>
      </w:pPr>
    </w:p>
    <w:p w:rsidR="00D87318" w:rsidRPr="00734566" w:rsidRDefault="00D87318" w:rsidP="00D87318">
      <w:pPr>
        <w:tabs>
          <w:tab w:val="left" w:pos="7389"/>
        </w:tabs>
        <w:spacing w:before="120" w:after="0" w:line="240" w:lineRule="auto"/>
        <w:jc w:val="both"/>
        <w:rPr>
          <w:rFonts w:ascii="Times New Roman" w:hAnsi="Times New Roman" w:cs="Times New Roman"/>
        </w:rPr>
      </w:pPr>
    </w:p>
    <w:p w:rsidR="00D87318" w:rsidRPr="00734566" w:rsidRDefault="00D87318" w:rsidP="005A712C">
      <w:pPr>
        <w:tabs>
          <w:tab w:val="left" w:pos="7389"/>
        </w:tabs>
        <w:spacing w:before="120" w:after="0" w:line="240" w:lineRule="auto"/>
        <w:jc w:val="both"/>
        <w:rPr>
          <w:rFonts w:ascii="Times New Roman" w:hAnsi="Times New Roman" w:cs="Times New Roman"/>
        </w:rPr>
      </w:pPr>
    </w:p>
    <w:sectPr w:rsidR="00D87318" w:rsidRPr="00734566" w:rsidSect="005762AB">
      <w:headerReference w:type="even" r:id="rId159"/>
      <w:headerReference w:type="default" r:id="rId160"/>
      <w:footerReference w:type="even" r:id="rId161"/>
      <w:footerReference w:type="default" r:id="rId162"/>
      <w:pgSz w:w="11906" w:h="16838" w:code="9"/>
      <w:pgMar w:top="426" w:right="1134" w:bottom="1418" w:left="1701"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832" w:rsidRDefault="00012832" w:rsidP="00D318F9">
      <w:pPr>
        <w:spacing w:after="0" w:line="240" w:lineRule="auto"/>
      </w:pPr>
      <w:r>
        <w:separator/>
      </w:r>
    </w:p>
  </w:endnote>
  <w:endnote w:type="continuationSeparator" w:id="0">
    <w:p w:rsidR="00012832" w:rsidRDefault="00012832" w:rsidP="00D318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4675734"/>
      <w:docPartObj>
        <w:docPartGallery w:val="Page Numbers (Bottom of Page)"/>
        <w:docPartUnique/>
      </w:docPartObj>
    </w:sdtPr>
    <w:sdtContent>
      <w:p w:rsidR="00496418" w:rsidRDefault="00073A99">
        <w:pPr>
          <w:pStyle w:val="Pidipagina"/>
          <w:jc w:val="center"/>
        </w:pPr>
        <w:r>
          <w:rPr>
            <w:noProof/>
          </w:rPr>
          <w:fldChar w:fldCharType="begin"/>
        </w:r>
        <w:r w:rsidR="00496418">
          <w:rPr>
            <w:noProof/>
          </w:rPr>
          <w:instrText>PAGE   \* MERGEFORMAT</w:instrText>
        </w:r>
        <w:r>
          <w:rPr>
            <w:noProof/>
          </w:rPr>
          <w:fldChar w:fldCharType="separate"/>
        </w:r>
        <w:r w:rsidR="00496418">
          <w:rPr>
            <w:noProof/>
          </w:rPr>
          <w:t>20</w:t>
        </w:r>
        <w:r>
          <w:rPr>
            <w:noProof/>
          </w:rPr>
          <w:fldChar w:fldCharType="end"/>
        </w:r>
      </w:p>
    </w:sdtContent>
  </w:sdt>
  <w:p w:rsidR="00496418" w:rsidRDefault="0049641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417192"/>
      <w:docPartObj>
        <w:docPartGallery w:val="Page Numbers (Bottom of Page)"/>
        <w:docPartUnique/>
      </w:docPartObj>
    </w:sdtPr>
    <w:sdtContent>
      <w:p w:rsidR="00496418" w:rsidRDefault="00073A99">
        <w:pPr>
          <w:pStyle w:val="Pidipagina"/>
          <w:jc w:val="center"/>
        </w:pPr>
        <w:r>
          <w:rPr>
            <w:noProof/>
            <w:lang w:eastAsia="it-IT"/>
          </w:rPr>
          <w:pict>
            <v:rect id="Rectangle 13" o:spid="_x0000_s2162" style="position:absolute;left:0;text-align:left;margin-left:202.25pt;margin-top:-4.35pt;width:16.7pt;height:18.4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" fillcolor="white [3212]" strokecolor="white [3212]"/>
          </w:pict>
        </w:r>
        <w:r>
          <w:rPr>
            <w:noProof/>
          </w:rPr>
          <w:fldChar w:fldCharType="begin"/>
        </w:r>
        <w:r w:rsidR="00496418">
          <w:rPr>
            <w:noProof/>
          </w:rPr>
          <w:instrText>PAGE   \* MERGEFORMAT</w:instrText>
        </w:r>
        <w:r>
          <w:rPr>
            <w:noProof/>
          </w:rPr>
          <w:fldChar w:fldCharType="separate"/>
        </w:r>
        <w:r w:rsidR="00A027B5">
          <w:rPr>
            <w:noProof/>
          </w:rPr>
          <w:t>1</w:t>
        </w:r>
        <w:r>
          <w:rPr>
            <w:noProof/>
          </w:rPr>
          <w:fldChar w:fldCharType="end"/>
        </w:r>
      </w:p>
    </w:sdtContent>
  </w:sdt>
  <w:p w:rsidR="00496418" w:rsidRDefault="00496418">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708952"/>
      <w:docPartObj>
        <w:docPartGallery w:val="Page Numbers (Bottom of Page)"/>
        <w:docPartUnique/>
      </w:docPartObj>
    </w:sdtPr>
    <w:sdtContent>
      <w:p w:rsidR="00496418" w:rsidRDefault="00073A99">
        <w:pPr>
          <w:pStyle w:val="Pidipagina"/>
          <w:jc w:val="center"/>
        </w:pPr>
        <w:r>
          <w:rPr>
            <w:noProof/>
          </w:rPr>
          <w:fldChar w:fldCharType="begin"/>
        </w:r>
        <w:r w:rsidR="00496418">
          <w:rPr>
            <w:noProof/>
          </w:rPr>
          <w:instrText>PAGE   \* MERGEFORMAT</w:instrText>
        </w:r>
        <w:r>
          <w:rPr>
            <w:noProof/>
          </w:rPr>
          <w:fldChar w:fldCharType="separate"/>
        </w:r>
        <w:r w:rsidR="00A027B5">
          <w:rPr>
            <w:noProof/>
          </w:rPr>
          <w:t>6</w:t>
        </w:r>
        <w:r>
          <w:rPr>
            <w:noProof/>
          </w:rPr>
          <w:fldChar w:fldCharType="end"/>
        </w:r>
      </w:p>
    </w:sdtContent>
  </w:sdt>
  <w:p w:rsidR="00496418" w:rsidRDefault="00496418">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973216"/>
      <w:docPartObj>
        <w:docPartGallery w:val="Page Numbers (Bottom of Page)"/>
        <w:docPartUnique/>
      </w:docPartObj>
    </w:sdtPr>
    <w:sdtContent>
      <w:p w:rsidR="00496418" w:rsidRDefault="00073A99">
        <w:pPr>
          <w:pStyle w:val="Pidipagina"/>
          <w:jc w:val="center"/>
        </w:pPr>
        <w:r>
          <w:rPr>
            <w:noProof/>
          </w:rPr>
          <w:fldChar w:fldCharType="begin"/>
        </w:r>
        <w:r w:rsidR="00496418">
          <w:rPr>
            <w:noProof/>
          </w:rPr>
          <w:instrText>PAGE   \* MERGEFORMAT</w:instrText>
        </w:r>
        <w:r>
          <w:rPr>
            <w:noProof/>
          </w:rPr>
          <w:fldChar w:fldCharType="separate"/>
        </w:r>
        <w:r w:rsidR="00A027B5">
          <w:rPr>
            <w:noProof/>
          </w:rPr>
          <w:t>56</w:t>
        </w:r>
        <w:r>
          <w:rPr>
            <w:noProof/>
          </w:rPr>
          <w:fldChar w:fldCharType="end"/>
        </w:r>
      </w:p>
    </w:sdtContent>
  </w:sdt>
  <w:p w:rsidR="00496418" w:rsidRDefault="00496418">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762667"/>
      <w:docPartObj>
        <w:docPartGallery w:val="Page Numbers (Bottom of Page)"/>
        <w:docPartUnique/>
      </w:docPartObj>
    </w:sdtPr>
    <w:sdtContent>
      <w:sdt>
        <w:sdtPr>
          <w:id w:val="1771762668"/>
          <w:docPartObj>
            <w:docPartGallery w:val="Page Numbers (Bottom of Page)"/>
            <w:docPartUnique/>
          </w:docPartObj>
        </w:sdtPr>
        <w:sdtContent>
          <w:p w:rsidR="00496418" w:rsidRDefault="00073A99" w:rsidP="002948B8">
            <w:pPr>
              <w:pStyle w:val="Pidipagina"/>
              <w:jc w:val="center"/>
            </w:pPr>
            <w:r>
              <w:rPr>
                <w:noProof/>
              </w:rPr>
              <w:fldChar w:fldCharType="begin"/>
            </w:r>
            <w:r w:rsidR="00496418">
              <w:rPr>
                <w:noProof/>
              </w:rPr>
              <w:instrText>PAGE   \* MERGEFORMAT</w:instrText>
            </w:r>
            <w:r>
              <w:rPr>
                <w:noProof/>
              </w:rPr>
              <w:fldChar w:fldCharType="separate"/>
            </w:r>
            <w:r w:rsidR="00496418">
              <w:rPr>
                <w:noProof/>
              </w:rPr>
              <w:t>154</w:t>
            </w:r>
            <w:r>
              <w:rPr>
                <w:noProof/>
              </w:rPr>
              <w:fldChar w:fldCharType="end"/>
            </w:r>
          </w:p>
        </w:sdtContent>
      </w:sdt>
    </w:sdtContent>
  </w:sdt>
  <w:p w:rsidR="00496418" w:rsidRDefault="00496418">
    <w:pPr>
      <w:pStyle w:val="Pidipa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245283"/>
      <w:docPartObj>
        <w:docPartGallery w:val="Page Numbers (Bottom of Page)"/>
        <w:docPartUnique/>
      </w:docPartObj>
    </w:sdtPr>
    <w:sdtContent>
      <w:p w:rsidR="00496418" w:rsidRDefault="00073A99">
        <w:pPr>
          <w:pStyle w:val="Pidipagina"/>
          <w:jc w:val="center"/>
        </w:pPr>
        <w:r>
          <w:rPr>
            <w:noProof/>
          </w:rPr>
          <w:fldChar w:fldCharType="begin"/>
        </w:r>
        <w:r w:rsidR="00496418">
          <w:rPr>
            <w:noProof/>
          </w:rPr>
          <w:instrText xml:space="preserve"> PAGE   \* MERGEFORMAT </w:instrText>
        </w:r>
        <w:r>
          <w:rPr>
            <w:noProof/>
          </w:rPr>
          <w:fldChar w:fldCharType="separate"/>
        </w:r>
        <w:r w:rsidR="00A027B5">
          <w:rPr>
            <w:noProof/>
          </w:rPr>
          <w:t>106</w:t>
        </w:r>
        <w:r>
          <w:rPr>
            <w:noProof/>
          </w:rPr>
          <w:fldChar w:fldCharType="end"/>
        </w:r>
      </w:p>
    </w:sdtContent>
  </w:sdt>
  <w:p w:rsidR="00496418" w:rsidRDefault="00496418">
    <w:pPr>
      <w:pStyle w:val="Pidipa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Default="00496418" w:rsidP="002948B8">
    <w:pPr>
      <w:pStyle w:val="Pidipagina"/>
      <w:jc w:val="center"/>
    </w:pPr>
  </w:p>
  <w:p w:rsidR="00496418" w:rsidRDefault="00496418">
    <w:pPr>
      <w:pStyle w:val="Pidipa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130555"/>
      <w:docPartObj>
        <w:docPartGallery w:val="Page Numbers (Bottom of Page)"/>
        <w:docPartUnique/>
      </w:docPartObj>
    </w:sdtPr>
    <w:sdtContent>
      <w:p w:rsidR="00496418" w:rsidRDefault="00073A99">
        <w:pPr>
          <w:pStyle w:val="Pidipagina"/>
          <w:jc w:val="center"/>
        </w:pPr>
        <w:r>
          <w:rPr>
            <w:noProof/>
          </w:rPr>
          <w:fldChar w:fldCharType="begin"/>
        </w:r>
        <w:r w:rsidR="00496418">
          <w:rPr>
            <w:noProof/>
          </w:rPr>
          <w:instrText>PAGE   \* MERGEFORMAT</w:instrText>
        </w:r>
        <w:r>
          <w:rPr>
            <w:noProof/>
          </w:rPr>
          <w:fldChar w:fldCharType="separate"/>
        </w:r>
        <w:r w:rsidR="00A027B5">
          <w:rPr>
            <w:noProof/>
          </w:rPr>
          <w:t>140</w:t>
        </w:r>
        <w:r>
          <w:rPr>
            <w:noProof/>
          </w:rPr>
          <w:fldChar w:fldCharType="end"/>
        </w:r>
      </w:p>
    </w:sdtContent>
  </w:sdt>
  <w:p w:rsidR="00496418" w:rsidRDefault="0049641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832" w:rsidRDefault="00012832" w:rsidP="00D318F9">
      <w:pPr>
        <w:spacing w:after="0" w:line="240" w:lineRule="auto"/>
      </w:pPr>
      <w:r>
        <w:separator/>
      </w:r>
    </w:p>
  </w:footnote>
  <w:footnote w:type="continuationSeparator" w:id="0">
    <w:p w:rsidR="00012832" w:rsidRDefault="00012832" w:rsidP="00D318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Connettore 1 2" o:spid="_x0000_s2161" style="position:absolute;z-index:251663360;visibility:visible;mso-wrap-distance-top:-3e-5mm;mso-wrap-distance-bottom:-3e-5mm;mso-position-horizontal-relative:margin;mso-width-relative:margin" from="24.7pt,6.05pt" to="42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496418">
    <w:pPr>
      <w:pStyle w:val="Intestazione"/>
      <w:rPr>
        <w:rFonts w:ascii="Century Gothic" w:hAnsi="Century Gothic"/>
        <w:color w:val="2E74B5" w:themeColor="accent1" w:themeShade="BF"/>
        <w:sz w:val="20"/>
      </w:rPr>
    </w:pPr>
    <w:r>
      <w:rPr>
        <w:rFonts w:ascii="Century Gothic" w:hAnsi="Century Gothic"/>
        <w:color w:val="2E74B5" w:themeColor="accent1" w:themeShade="BF"/>
        <w:sz w:val="20"/>
      </w:rPr>
      <w:t xml:space="preserve">Introduzione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30" style="position:absolute;z-index:251698176;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073A99" w:rsidP="000267D1">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94" o:spid="_x0000_s2129" style="position:absolute;margin-left:-1.3pt;margin-top:78.25pt;width:189.9pt;height:36.85pt;z-index:2517934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" fillcolor="#1f4d78 [1604]" stroked="f" strokeweight="1pt">
          <v:textbox>
            <w:txbxContent>
              <w:p w:rsidR="00496418" w:rsidRPr="002948B8" w:rsidRDefault="00496418" w:rsidP="00C4463F">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93" o:spid="_x0000_s2128" style="position:absolute;margin-left:27pt;margin-top:61.1pt;width:198.45pt;height:566.9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" fillcolor="#bfbfbf [2412]" stroked="f"/>
      </w:pict>
    </w:r>
    <w:r w:rsidR="00496418" w:rsidRPr="0023582D">
      <w:rPr>
        <w:rFonts w:ascii="Century Gothic" w:hAnsi="Century Gothic"/>
        <w:color w:val="2E74B5" w:themeColor="accent1" w:themeShade="BF"/>
        <w:sz w:val="20"/>
      </w:rPr>
      <w:t>Aree di attività e risultati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Connettore 1 8" o:spid="_x0000_s2127" style="position:absolute;z-index:251665408;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w:t>
    </w:r>
    <w:r w:rsidR="00496418">
      <w:rPr>
        <w:rFonts w:ascii="Century Gothic" w:hAnsi="Century Gothic"/>
        <w:b/>
        <w:color w:val="C45911" w:themeColor="accent2" w:themeShade="BF"/>
        <w:sz w:val="20"/>
      </w:rPr>
      <w:t>1</w:t>
    </w:r>
  </w:p>
  <w:p w:rsidR="00496418" w:rsidRPr="00E44AFF" w:rsidRDefault="00496418" w:rsidP="002C0878">
    <w:pPr>
      <w:pStyle w:val="Intestazione"/>
      <w:rPr>
        <w:rFonts w:ascii="Century Gothic" w:hAnsi="Century Gothic"/>
        <w:color w:val="2E74B5" w:themeColor="accent1" w:themeShade="BF"/>
        <w:sz w:val="20"/>
      </w:rPr>
    </w:pPr>
    <w:r w:rsidRPr="0023582D">
      <w:rPr>
        <w:rFonts w:ascii="Century Gothic" w:hAnsi="Century Gothic"/>
        <w:color w:val="2E74B5" w:themeColor="accent1" w:themeShade="BF"/>
        <w:sz w:val="20"/>
      </w:rPr>
      <w:t>Aree di attività e risultati</w:t>
    </w:r>
  </w:p>
  <w:p w:rsidR="00496418" w:rsidRPr="00E44AFF" w:rsidRDefault="00073A99" w:rsidP="002C0878">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18" o:spid="_x0000_s2126" style="position:absolute;margin-left:26.15pt;margin-top:39.8pt;width:198.45pt;height:566.9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" fillcolor="#bfbfbf [2412]" stroked="f"/>
      </w:pict>
    </w:r>
    <w:r>
      <w:rPr>
        <w:rFonts w:ascii="Century Gothic" w:hAnsi="Century Gothic"/>
        <w:noProof/>
        <w:color w:val="2E74B5" w:themeColor="accent1" w:themeShade="BF"/>
        <w:sz w:val="20"/>
        <w:lang w:eastAsia="it-IT"/>
      </w:rPr>
      <w:pict>
        <v:rect id="Rectangle 119" o:spid="_x0000_s2125" style="position:absolute;margin-left:0;margin-top:66.8pt;width:184.25pt;height:36.85pt;z-index:2518138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" fillcolor="#1f4d78 [1604]" stroked="f" strokeweight="1pt">
          <v:textbox>
            <w:txbxContent>
              <w:p w:rsidR="00496418" w:rsidRPr="002948B8" w:rsidRDefault="00496418" w:rsidP="002C0878">
                <w:pPr>
                  <w:spacing w:after="0" w:line="240" w:lineRule="auto"/>
                  <w:jc w:val="right"/>
                  <w:rPr>
                    <w:rFonts w:ascii="Century Gothic" w:hAnsi="Century Gothic"/>
                    <w:color w:val="FFFFFF" w:themeColor="background1"/>
                    <w:sz w:val="28"/>
                  </w:rPr>
                </w:pPr>
              </w:p>
            </w:txbxContent>
          </v:textbox>
          <w10:wrap anchorx="margin"/>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Connettore 1 43" o:spid="_x0000_s2124" style="position:absolute;left:0;text-align:left;z-index:251678720;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Default="00073A99" w:rsidP="00AF3036">
    <w:pPr>
      <w:spacing w:after="0" w:line="240" w:lineRule="auto"/>
      <w:jc w:val="right"/>
    </w:pPr>
    <w:r w:rsidRPr="00073A99">
      <w:rPr>
        <w:rFonts w:ascii="Century Gothic" w:hAnsi="Century Gothic"/>
        <w:noProof/>
        <w:color w:val="2E74B5" w:themeColor="accent1" w:themeShade="BF"/>
        <w:sz w:val="20"/>
        <w:lang w:eastAsia="it-IT"/>
      </w:rPr>
      <w:pict>
        <v:rect id="Rectangle 127" o:spid="_x0000_s2123" style="position:absolute;left:0;text-align:left;margin-left:198.05pt;margin-top:79.75pt;width:187.1pt;height:36.85pt;z-index:25182310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" fillcolor="#1f4d78 [1604]" stroked="f" strokeweight="1pt">
          <v:textbox style="mso-next-textbox:#Rectangle 127">
            <w:txbxContent>
              <w:p w:rsidR="00496418" w:rsidRPr="002948B8" w:rsidRDefault="00496418" w:rsidP="00AF3036">
                <w:pPr>
                  <w:spacing w:after="0" w:line="240" w:lineRule="auto"/>
                  <w:jc w:val="right"/>
                  <w:rPr>
                    <w:rFonts w:ascii="Century Gothic" w:hAnsi="Century Gothic"/>
                    <w:color w:val="FFFFFF" w:themeColor="background1"/>
                    <w:sz w:val="28"/>
                  </w:rPr>
                </w:pPr>
              </w:p>
            </w:txbxContent>
          </v:textbox>
          <w10:wrap anchorx="margin"/>
        </v:rect>
      </w:pict>
    </w:r>
    <w:r w:rsidRPr="00073A99">
      <w:rPr>
        <w:rFonts w:ascii="Century Gothic" w:hAnsi="Century Gothic"/>
        <w:noProof/>
        <w:color w:val="2E74B5" w:themeColor="accent1" w:themeShade="BF"/>
        <w:sz w:val="20"/>
        <w:lang w:eastAsia="it-IT"/>
      </w:rPr>
      <w:pict>
        <v:rect id="Rectangle 126" o:spid="_x0000_s2122" style="position:absolute;left:0;text-align:left;margin-left:225pt;margin-top:52.1pt;width:198.45pt;height:566.9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" fillcolor="#bfbfbf [2412]" stroked="f"/>
      </w:pict>
    </w:r>
    <w:r w:rsidR="00496418" w:rsidRPr="002E0BA6">
      <w:rPr>
        <w:rFonts w:ascii="Century Gothic" w:hAnsi="Century Gothic"/>
        <w:color w:val="2E74B5" w:themeColor="accent1" w:themeShade="BF"/>
        <w:sz w:val="20"/>
      </w:rPr>
      <w:t>Aree di attività e risultati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21" style="position:absolute;z-index:251723776;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496418" w:rsidP="00E71DA2">
    <w:pPr>
      <w:pStyle w:val="Intestazione"/>
      <w:rPr>
        <w:rFonts w:ascii="Century Gothic" w:hAnsi="Century Gothic"/>
        <w:color w:val="2E74B5" w:themeColor="accent1" w:themeShade="BF"/>
        <w:sz w:val="20"/>
      </w:rPr>
    </w:pPr>
    <w:r w:rsidRPr="00246799">
      <w:rPr>
        <w:rFonts w:ascii="Century Gothic" w:hAnsi="Century Gothic"/>
        <w:color w:val="2E74B5" w:themeColor="accent1" w:themeShade="BF"/>
        <w:sz w:val="20"/>
      </w:rPr>
      <w:t>Aree di attività e risultati</w:t>
    </w:r>
  </w:p>
  <w:p w:rsidR="00496418" w:rsidRPr="00E44AFF" w:rsidRDefault="00073A99" w:rsidP="00246799">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22" o:spid="_x0000_s2120" style="position:absolute;margin-left:26.15pt;margin-top:39.8pt;width:198.45pt;height:566.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" fillcolor="#bfbfbf [2412]" stroked="f"/>
      </w:pict>
    </w:r>
    <w:r>
      <w:rPr>
        <w:rFonts w:ascii="Century Gothic" w:hAnsi="Century Gothic"/>
        <w:noProof/>
        <w:color w:val="2E74B5" w:themeColor="accent1" w:themeShade="BF"/>
        <w:sz w:val="20"/>
        <w:lang w:eastAsia="it-IT"/>
      </w:rPr>
      <w:pict>
        <v:rect id="Rectangle 123" o:spid="_x0000_s2119" style="position:absolute;margin-left:-1.3pt;margin-top:66.8pt;width:189.9pt;height:36.85pt;z-index:2518190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" fillcolor="#1f4d78 [1604]" stroked="f" strokeweight="1pt">
          <v:textbox style="mso-next-textbox:#Rectangle 123">
            <w:txbxContent>
              <w:p w:rsidR="00496418" w:rsidRPr="002948B8" w:rsidRDefault="00496418" w:rsidP="00E71DA2">
                <w:pPr>
                  <w:spacing w:after="0" w:line="240" w:lineRule="auto"/>
                  <w:jc w:val="right"/>
                  <w:rPr>
                    <w:rFonts w:ascii="Century Gothic" w:hAnsi="Century Gothic"/>
                    <w:color w:val="FFFFFF" w:themeColor="background1"/>
                    <w:sz w:val="28"/>
                  </w:rPr>
                </w:pPr>
              </w:p>
            </w:txbxContent>
          </v:textbox>
          <w10:wrap anchorx="margin"/>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18" style="position:absolute;z-index:251696128;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CC5AFB" w:rsidRDefault="00073A99" w:rsidP="00CC5AFB">
    <w:pPr>
      <w:pStyle w:val="Intestazione"/>
    </w:pPr>
    <w:r w:rsidRPr="00073A99">
      <w:rPr>
        <w:rFonts w:ascii="Century Gothic" w:hAnsi="Century Gothic"/>
        <w:noProof/>
        <w:color w:val="2E74B5" w:themeColor="accent1" w:themeShade="BF"/>
        <w:sz w:val="20"/>
        <w:lang w:eastAsia="it-IT"/>
      </w:rPr>
      <w:pict>
        <v:rect id="Rectangle 275" o:spid="_x0000_s2117" style="position:absolute;margin-left:165pt;margin-top:79.1pt;width:187.1pt;height:36.85pt;z-index:2518886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" fillcolor="#1f4d78 [1604]" stroked="f" strokeweight="1pt">
          <v:textbox style="mso-next-textbox:#Rectangle 275">
            <w:txbxContent>
              <w:p w:rsidR="00496418" w:rsidRPr="002948B8" w:rsidRDefault="00496418" w:rsidP="00995E66">
                <w:pPr>
                  <w:spacing w:after="0" w:line="240" w:lineRule="auto"/>
                  <w:jc w:val="right"/>
                  <w:rPr>
                    <w:rFonts w:ascii="Century Gothic" w:hAnsi="Century Gothic"/>
                    <w:color w:val="FFFFFF" w:themeColor="background1"/>
                    <w:sz w:val="28"/>
                  </w:rPr>
                </w:pPr>
              </w:p>
            </w:txbxContent>
          </v:textbox>
          <w10:wrap anchorx="margin"/>
        </v:rect>
      </w:pict>
    </w:r>
    <w:r w:rsidRPr="00073A99">
      <w:rPr>
        <w:rFonts w:ascii="Century Gothic" w:hAnsi="Century Gothic"/>
        <w:noProof/>
        <w:color w:val="2E74B5" w:themeColor="accent1" w:themeShade="BF"/>
        <w:sz w:val="20"/>
        <w:lang w:eastAsia="it-IT"/>
      </w:rPr>
      <w:pict>
        <v:rect id="Rectangle 274" o:spid="_x0000_s2116" style="position:absolute;margin-left:197.45pt;margin-top:52.2pt;width:198.45pt;height:566.9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k9ngIAADY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" fillcolor="#bfbfbf [2412]" stroked="f"/>
      </w:pict>
    </w:r>
    <w:r w:rsidR="00496418" w:rsidRPr="002E0BA6">
      <w:rPr>
        <w:rFonts w:ascii="Century Gothic" w:hAnsi="Century Gothic"/>
        <w:color w:val="2E74B5" w:themeColor="accent1" w:themeShade="BF"/>
        <w:sz w:val="20"/>
      </w:rPr>
      <w:t>Aree di attività e risultati</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15" style="position:absolute;z-index:251734016;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w:t>
    </w:r>
    <w:r w:rsidR="00496418">
      <w:rPr>
        <w:rFonts w:ascii="Century Gothic" w:hAnsi="Century Gothic"/>
        <w:b/>
        <w:color w:val="C45911" w:themeColor="accent2" w:themeShade="BF"/>
        <w:sz w:val="20"/>
      </w:rPr>
      <w:t>1</w:t>
    </w:r>
  </w:p>
  <w:p w:rsidR="00496418" w:rsidRPr="00CC5AFB" w:rsidRDefault="00073A99" w:rsidP="00AF3036">
    <w:pPr>
      <w:spacing w:after="0" w:line="240" w:lineRule="auto"/>
    </w:pPr>
    <w:r w:rsidRPr="00073A99">
      <w:rPr>
        <w:rFonts w:ascii="Century Gothic" w:hAnsi="Century Gothic"/>
        <w:noProof/>
        <w:color w:val="2E74B5" w:themeColor="accent1" w:themeShade="BF"/>
        <w:sz w:val="20"/>
        <w:lang w:eastAsia="it-IT"/>
      </w:rPr>
      <w:pict>
        <v:rect id="Rectangle 129" o:spid="_x0000_s2114" style="position:absolute;margin-left:0;margin-top:79.1pt;width:189.9pt;height:36.85pt;z-index:2518261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" fillcolor="#1f4d78 [1604]" stroked="f" strokeweight="1pt">
          <v:textbox>
            <w:txbxContent>
              <w:p w:rsidR="00496418" w:rsidRPr="002948B8" w:rsidRDefault="00496418" w:rsidP="00AF3036">
                <w:pPr>
                  <w:spacing w:after="0" w:line="240" w:lineRule="auto"/>
                  <w:jc w:val="right"/>
                  <w:rPr>
                    <w:rFonts w:ascii="Century Gothic" w:hAnsi="Century Gothic"/>
                    <w:color w:val="FFFFFF" w:themeColor="background1"/>
                    <w:sz w:val="28"/>
                  </w:rPr>
                </w:pPr>
              </w:p>
            </w:txbxContent>
          </v:textbox>
          <w10:wrap anchorx="margin"/>
        </v:rect>
      </w:pict>
    </w:r>
    <w:r w:rsidRPr="00073A99">
      <w:rPr>
        <w:rFonts w:ascii="Century Gothic" w:hAnsi="Century Gothic"/>
        <w:noProof/>
        <w:color w:val="2E74B5" w:themeColor="accent1" w:themeShade="BF"/>
        <w:sz w:val="20"/>
        <w:lang w:eastAsia="it-IT"/>
      </w:rPr>
      <w:pict>
        <v:rect id="Rectangle 128" o:spid="_x0000_s2113" style="position:absolute;margin-left:27pt;margin-top:52.1pt;width:198.45pt;height:566.9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ZUngIAADY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" fillcolor="#bfbfbf [2412]" stroked="f"/>
      </w:pict>
    </w:r>
    <w:r w:rsidR="00496418" w:rsidRPr="002E0BA6">
      <w:rPr>
        <w:rFonts w:ascii="Century Gothic" w:hAnsi="Century Gothic"/>
        <w:color w:val="2E74B5" w:themeColor="accent1" w:themeShade="BF"/>
        <w:sz w:val="20"/>
      </w:rPr>
      <w:t>Aree di attività e risultati</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12" style="position:absolute;left:0;text-align:left;z-index:251725824;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Default="00073A99" w:rsidP="00246799">
    <w:pPr>
      <w:pStyle w:val="Intestazione"/>
      <w:jc w:val="right"/>
    </w:pPr>
    <w:r w:rsidRPr="00073A99">
      <w:rPr>
        <w:rFonts w:ascii="Century Gothic" w:hAnsi="Century Gothic"/>
        <w:noProof/>
        <w:color w:val="2E74B5" w:themeColor="accent1" w:themeShade="BF"/>
        <w:sz w:val="20"/>
        <w:lang w:eastAsia="it-IT"/>
      </w:rPr>
      <w:pict>
        <v:rect id="Rectangle 277" o:spid="_x0000_s2111" style="position:absolute;left:0;text-align:left;margin-left:198.5pt;margin-top:79.1pt;width:189.9pt;height:36.85pt;z-index:2518906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" fillcolor="#1f4d78 [1604]" stroked="f" strokeweight="1pt">
          <v:textbox style="mso-next-textbox:#Rectangle 277">
            <w:txbxContent>
              <w:p w:rsidR="00496418" w:rsidRPr="002948B8" w:rsidRDefault="00496418" w:rsidP="00995E66">
                <w:pPr>
                  <w:spacing w:after="0" w:line="240" w:lineRule="auto"/>
                  <w:jc w:val="right"/>
                  <w:rPr>
                    <w:rFonts w:ascii="Century Gothic" w:hAnsi="Century Gothic"/>
                    <w:color w:val="FFFFFF" w:themeColor="background1"/>
                    <w:sz w:val="28"/>
                  </w:rPr>
                </w:pPr>
              </w:p>
            </w:txbxContent>
          </v:textbox>
          <w10:wrap anchorx="margin"/>
        </v:rect>
      </w:pict>
    </w:r>
    <w:r w:rsidRPr="00073A99">
      <w:rPr>
        <w:rFonts w:ascii="Century Gothic" w:hAnsi="Century Gothic"/>
        <w:noProof/>
        <w:color w:val="2E74B5" w:themeColor="accent1" w:themeShade="BF"/>
        <w:sz w:val="20"/>
        <w:lang w:eastAsia="it-IT"/>
      </w:rPr>
      <w:pict>
        <v:rect id="Rectangle 276" o:spid="_x0000_s2110" style="position:absolute;left:0;text-align:left;margin-left:225.5pt;margin-top:52.1pt;width:198.45pt;height:566.9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" fillcolor="#bfbfbf [2412]" stroked="f"/>
      </w:pict>
    </w:r>
    <w:r w:rsidR="00496418">
      <w:rPr>
        <w:rFonts w:ascii="Century Gothic" w:hAnsi="Century Gothic"/>
        <w:color w:val="2E74B5" w:themeColor="accent1" w:themeShade="BF"/>
        <w:sz w:val="20"/>
      </w:rPr>
      <w:t>Capacità di attrazione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90" style="position:absolute;left:0;text-align:left;z-index:251838464;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Pr="001649E2" w:rsidRDefault="00073A99" w:rsidP="001649E2">
    <w:pPr>
      <w:pStyle w:val="Intestazione"/>
      <w:jc w:val="right"/>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47" o:spid="_x0000_s2089" style="position:absolute;left:0;text-align:left;margin-left:197.3pt;margin-top:70.1pt;width:189.9pt;height:36.85pt;z-index:25184051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" fillcolor="#1f4d78 [1604]" stroked="f" strokeweight="1pt">
          <v:textbox>
            <w:txbxContent>
              <w:p w:rsidR="00496418" w:rsidRPr="002948B8" w:rsidRDefault="00496418" w:rsidP="001649E2">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146" o:spid="_x0000_s2088" style="position:absolute;left:0;text-align:left;margin-left:225pt;margin-top:52.1pt;width:198.45pt;height:566.9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" fillcolor="#bfbfbf [2412]" stroked="f"/>
      </w:pict>
    </w:r>
    <w:r w:rsidR="00496418">
      <w:rPr>
        <w:rFonts w:ascii="Century Gothic" w:hAnsi="Century Gothic"/>
        <w:color w:val="2E74B5" w:themeColor="accent1" w:themeShade="BF"/>
        <w:sz w:val="20"/>
      </w:rPr>
      <w:t>Attività di Immunoematologia e servizio Trasfusionale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Connettore 1 49" o:spid="_x0000_s2087" style="position:absolute;z-index:251680768;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073A99" w:rsidP="000267D1">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49" o:spid="_x0000_s2086" style="position:absolute;margin-left:-.05pt;margin-top:79.1pt;width:189.9pt;height:36.85pt;z-index:2518425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" fillcolor="#1f4d78 [1604]" stroked="f" strokeweight="1pt">
          <v:textbox style="mso-next-textbox:#Rectangle 149">
            <w:txbxContent>
              <w:p w:rsidR="00496418" w:rsidRPr="002948B8" w:rsidRDefault="00496418" w:rsidP="00A12444">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148" o:spid="_x0000_s2085" style="position:absolute;margin-left:36pt;margin-top:52.1pt;width:198.45pt;height:566.9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xWnQIAADU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" fillcolor="#bfbfbf [2412]" stroked="f"/>
      </w:pict>
    </w:r>
    <w:r w:rsidR="00496418">
      <w:rPr>
        <w:rFonts w:ascii="Century Gothic" w:hAnsi="Century Gothic"/>
        <w:color w:val="2E74B5" w:themeColor="accent1" w:themeShade="BF"/>
        <w:sz w:val="20"/>
      </w:rPr>
      <w:t>Attività di Immunoematologia e servizio Trasfusionale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84" style="position:absolute;left:0;text-align:left;z-index:251748352;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Pr="00DB6608" w:rsidRDefault="00073A99" w:rsidP="00DB6608">
    <w:pPr>
      <w:pStyle w:val="Intestazione"/>
      <w:jc w:val="right"/>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51" o:spid="_x0000_s2083" style="position:absolute;left:0;text-align:left;margin-left:198.25pt;margin-top:88.1pt;width:189.9pt;height:36.85pt;z-index:2518446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" fillcolor="#1f4d78 [1604]" stroked="f" strokeweight="1pt">
          <v:textbox>
            <w:txbxContent>
              <w:p w:rsidR="00496418" w:rsidRPr="002948B8" w:rsidRDefault="00496418" w:rsidP="00A12444">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150" o:spid="_x0000_s2082" style="position:absolute;left:0;text-align:left;margin-left:224.65pt;margin-top:52.1pt;width:198.45pt;height:566.9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" fillcolor="#bfbfbf [2412]" stroked="f"/>
      </w:pict>
    </w:r>
    <w:r w:rsidR="00496418">
      <w:rPr>
        <w:rFonts w:ascii="Century Gothic" w:hAnsi="Century Gothic"/>
        <w:color w:val="2E74B5" w:themeColor="accent1" w:themeShade="BF"/>
        <w:sz w:val="20"/>
      </w:rPr>
      <w:t>Attività di Immunoematologia e servizio Trasfusionale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2279A6" w:rsidRDefault="00496418" w:rsidP="002279A6">
    <w:pPr>
      <w:pStyle w:val="Intestazion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78" style="position:absolute;left:0;text-align:left;z-index:251750400;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Pr="00DB6608" w:rsidRDefault="00073A99" w:rsidP="00DB6608">
    <w:pPr>
      <w:pStyle w:val="Intestazione"/>
      <w:jc w:val="right"/>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54" o:spid="_x0000_s2077" style="position:absolute;left:0;text-align:left;margin-left:225pt;margin-top:52.1pt;width:198.45pt;height:566.9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LsnQIAADU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" fillcolor="#bfbfbf [2412]" stroked="f"/>
      </w:pict>
    </w:r>
    <w:r>
      <w:rPr>
        <w:rFonts w:ascii="Century Gothic" w:hAnsi="Century Gothic"/>
        <w:noProof/>
        <w:color w:val="2E74B5" w:themeColor="accent1" w:themeShade="BF"/>
        <w:sz w:val="20"/>
        <w:lang w:eastAsia="it-IT"/>
      </w:rPr>
      <w:pict>
        <v:rect id="Rectangle 155" o:spid="_x0000_s2076" style="position:absolute;left:0;text-align:left;margin-left:198.1pt;margin-top:79.1pt;width:189.9pt;height:36.85pt;z-index:2518476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" fillcolor="#1f4d78 [1604]" stroked="f" strokeweight="1pt">
          <v:textbox>
            <w:txbxContent>
              <w:p w:rsidR="00496418" w:rsidRPr="002948B8" w:rsidRDefault="00496418" w:rsidP="005F38A7">
                <w:pPr>
                  <w:spacing w:after="0" w:line="240" w:lineRule="auto"/>
                  <w:jc w:val="right"/>
                  <w:rPr>
                    <w:rFonts w:ascii="Century Gothic" w:hAnsi="Century Gothic"/>
                    <w:color w:val="FFFFFF" w:themeColor="background1"/>
                    <w:sz w:val="28"/>
                  </w:rPr>
                </w:pPr>
              </w:p>
            </w:txbxContent>
          </v:textbox>
          <w10:wrap anchorx="margin"/>
        </v:rect>
      </w:pict>
    </w:r>
    <w:r w:rsidR="00496418">
      <w:rPr>
        <w:rFonts w:ascii="Century Gothic" w:hAnsi="Century Gothic"/>
        <w:color w:val="2E74B5" w:themeColor="accent1" w:themeShade="BF"/>
        <w:sz w:val="20"/>
      </w:rPr>
      <w:t>Attività di emergenza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75" style="position:absolute;z-index:251764736;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073A99" w:rsidP="00B34B51">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52" o:spid="_x0000_s2074" style="position:absolute;margin-left:.6pt;margin-top:79.1pt;width:189.9pt;height:36.85pt;z-index:2518456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" fillcolor="#1f4d78 [1604]" stroked="f" strokeweight="1pt">
          <v:textbox>
            <w:txbxContent>
              <w:p w:rsidR="00496418" w:rsidRPr="002948B8" w:rsidRDefault="00496418" w:rsidP="005F38A7">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153" o:spid="_x0000_s2073" style="position:absolute;margin-left:26.8pt;margin-top:52.1pt;width:198.45pt;height:566.95pt;z-index:251660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" fillcolor="#bfbfbf [2412]" stroked="f"/>
      </w:pict>
    </w:r>
    <w:r w:rsidR="00496418">
      <w:rPr>
        <w:rFonts w:ascii="Century Gothic" w:hAnsi="Century Gothic"/>
        <w:color w:val="2E74B5" w:themeColor="accent1" w:themeShade="BF"/>
        <w:sz w:val="20"/>
      </w:rPr>
      <w:t>Attività di emergenza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66" style="position:absolute;z-index:251756544;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073A99" w:rsidP="000267D1">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188" o:spid="_x0000_s2065" style="position:absolute;margin-left:-.05pt;margin-top:79.1pt;width:189.9pt;height:36.85pt;z-index:2518558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" fillcolor="#1f4d78 [1604]" stroked="f" strokeweight="1pt">
          <v:textbox>
            <w:txbxContent>
              <w:p w:rsidR="00496418" w:rsidRPr="002948B8" w:rsidRDefault="00496418" w:rsidP="00F06992">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187" o:spid="_x0000_s2064" style="position:absolute;margin-left:26.8pt;margin-top:52pt;width:198.45pt;height:566.9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7sngIAADY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" fillcolor="#bfbfbf [2412]" stroked="f"/>
      </w:pict>
    </w:r>
    <w:r w:rsidR="00496418">
      <w:rPr>
        <w:rFonts w:ascii="Century Gothic" w:hAnsi="Century Gothic"/>
        <w:color w:val="2E74B5" w:themeColor="accent1" w:themeShade="BF"/>
        <w:sz w:val="20"/>
      </w:rPr>
      <w:t>Governo Clinico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63" style="position:absolute;left:0;text-align:left;z-index:251758592;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Pr="00DB6608" w:rsidRDefault="00073A99" w:rsidP="00DB6608">
    <w:pPr>
      <w:pStyle w:val="Intestazione"/>
      <w:jc w:val="right"/>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229" o:spid="_x0000_s2062" style="position:absolute;left:0;text-align:left;margin-left:225.05pt;margin-top:52.1pt;width:198.45pt;height:566.9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" fillcolor="#bfbfbf [2412]" stroked="f"/>
      </w:pict>
    </w:r>
    <w:r w:rsidRPr="00073A99">
      <w:rPr>
        <w:rFonts w:ascii="Century Gothic" w:hAnsi="Century Gothic"/>
        <w:b/>
        <w:noProof/>
        <w:color w:val="C45911" w:themeColor="accent2" w:themeShade="BF"/>
        <w:sz w:val="20"/>
        <w:lang w:eastAsia="it-IT"/>
      </w:rPr>
      <w:pict>
        <v:rect id="Rectangle 231" o:spid="_x0000_s2061" style="position:absolute;left:0;text-align:left;margin-left:198.7pt;margin-top:79.1pt;width:189.9pt;height:36.85pt;z-index:2518722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" fillcolor="#1f4d78 [1604]" stroked="f" strokeweight="1pt">
          <v:textbox>
            <w:txbxContent>
              <w:p w:rsidR="00496418" w:rsidRPr="002948B8" w:rsidRDefault="00496418" w:rsidP="000D709E">
                <w:pPr>
                  <w:spacing w:after="0" w:line="240" w:lineRule="auto"/>
                  <w:jc w:val="right"/>
                  <w:rPr>
                    <w:rFonts w:ascii="Century Gothic" w:hAnsi="Century Gothic"/>
                    <w:color w:val="FFFFFF" w:themeColor="background1"/>
                    <w:sz w:val="28"/>
                  </w:rPr>
                </w:pPr>
              </w:p>
            </w:txbxContent>
          </v:textbox>
          <w10:wrap anchorx="margin"/>
        </v:rect>
      </w:pict>
    </w:r>
    <w:r w:rsidR="00496418">
      <w:rPr>
        <w:rFonts w:ascii="Century Gothic" w:hAnsi="Century Gothic"/>
        <w:color w:val="2E74B5" w:themeColor="accent1" w:themeShade="BF"/>
        <w:sz w:val="20"/>
      </w:rPr>
      <w:t>Governo clinico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57" style="position:absolute;left:0;text-align:left;z-index:251874304;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Pr="00DB6608" w:rsidRDefault="00073A99" w:rsidP="00DB6608">
    <w:pPr>
      <w:pStyle w:val="Intestazione"/>
      <w:jc w:val="right"/>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264" o:spid="_x0000_s2056" style="position:absolute;left:0;text-align:left;margin-left:225.05pt;margin-top:52.1pt;width:198.45pt;height:566.9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RNnQIAADU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" fillcolor="#bfbfbf [2412]" stroked="f"/>
      </w:pict>
    </w:r>
    <w:r w:rsidRPr="00073A99">
      <w:rPr>
        <w:rFonts w:ascii="Century Gothic" w:hAnsi="Century Gothic"/>
        <w:b/>
        <w:noProof/>
        <w:color w:val="C45911" w:themeColor="accent2" w:themeShade="BF"/>
        <w:sz w:val="20"/>
        <w:lang w:eastAsia="it-IT"/>
      </w:rPr>
      <w:pict>
        <v:rect id="Rectangle 265" o:spid="_x0000_s2055" style="position:absolute;left:0;text-align:left;margin-left:198.7pt;margin-top:79.1pt;width:189.9pt;height:36.85pt;z-index:25187635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" fillcolor="#1f4d78 [1604]" stroked="f" strokeweight="1pt">
          <v:textbox style="mso-next-textbox:#Rectangle 265">
            <w:txbxContent>
              <w:p w:rsidR="00496418" w:rsidRPr="002948B8" w:rsidRDefault="00496418" w:rsidP="000D709E">
                <w:pPr>
                  <w:spacing w:after="0" w:line="240" w:lineRule="auto"/>
                  <w:jc w:val="right"/>
                  <w:rPr>
                    <w:rFonts w:ascii="Century Gothic" w:hAnsi="Century Gothic"/>
                    <w:color w:val="FFFFFF" w:themeColor="background1"/>
                    <w:sz w:val="28"/>
                  </w:rPr>
                </w:pPr>
              </w:p>
            </w:txbxContent>
          </v:textbox>
          <w10:wrap anchorx="margin"/>
        </v:rect>
      </w:pict>
    </w:r>
    <w:r w:rsidR="00496418">
      <w:rPr>
        <w:rFonts w:ascii="Century Gothic" w:hAnsi="Century Gothic"/>
        <w:color w:val="2E74B5" w:themeColor="accent1" w:themeShade="BF"/>
        <w:sz w:val="20"/>
      </w:rPr>
      <w:t>Governo clinico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54" style="position:absolute;z-index:251878400;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073A99" w:rsidP="000267D1">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268" o:spid="_x0000_s2053" style="position:absolute;margin-left:-.05pt;margin-top:79.1pt;width:189.9pt;height:36.85pt;z-index:2518804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" fillcolor="#1f4d78 [1604]" stroked="f" strokeweight="1pt">
          <v:textbox style="mso-next-textbox:#Rectangle 268">
            <w:txbxContent>
              <w:p w:rsidR="00496418" w:rsidRPr="002948B8" w:rsidRDefault="00496418" w:rsidP="00F06992">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267" o:spid="_x0000_s2052" style="position:absolute;margin-left:26.8pt;margin-top:52pt;width:198.45pt;height:566.9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" fillcolor="#bfbfbf [2412]" stroked="f"/>
      </w:pict>
    </w:r>
    <w:r w:rsidR="00496418">
      <w:rPr>
        <w:rFonts w:ascii="Century Gothic" w:hAnsi="Century Gothic"/>
        <w:color w:val="2E74B5" w:themeColor="accent1" w:themeShade="BF"/>
        <w:sz w:val="20"/>
      </w:rPr>
      <w:t>Governo Clinico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051" style="position:absolute;z-index:251902976;visibility:visible;mso-wrap-distance-top:-3e-5mm;mso-wrap-distance-bottom:-3e-5mm;mso-position-horizontal-relative:margin;mso-width-relative:margin" from="24.2pt,6.05pt" to="4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073A99" w:rsidP="000267D1">
    <w:pPr>
      <w:pStyle w:val="Intestazione"/>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289" o:spid="_x0000_s2050" style="position:absolute;margin-left:-.05pt;margin-top:79.1pt;width:189.9pt;height:36.85pt;z-index:2519050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" fillcolor="#1f4d78 [1604]" stroked="f" strokeweight="1pt">
          <v:textbox>
            <w:txbxContent>
              <w:p w:rsidR="00496418" w:rsidRPr="002948B8" w:rsidRDefault="00496418" w:rsidP="00F06992">
                <w:pPr>
                  <w:spacing w:after="0" w:line="240" w:lineRule="auto"/>
                  <w:jc w:val="right"/>
                  <w:rPr>
                    <w:rFonts w:ascii="Century Gothic" w:hAnsi="Century Gothic"/>
                    <w:color w:val="FFFFFF" w:themeColor="background1"/>
                    <w:sz w:val="28"/>
                  </w:rPr>
                </w:pPr>
              </w:p>
            </w:txbxContent>
          </v:textbox>
          <w10:wrap anchorx="margin"/>
        </v:rect>
      </w:pict>
    </w:r>
    <w:r>
      <w:rPr>
        <w:rFonts w:ascii="Century Gothic" w:hAnsi="Century Gothic"/>
        <w:noProof/>
        <w:color w:val="2E74B5" w:themeColor="accent1" w:themeShade="BF"/>
        <w:sz w:val="20"/>
        <w:lang w:eastAsia="it-IT"/>
      </w:rPr>
      <w:pict>
        <v:rect id="Rectangle 288" o:spid="_x0000_s2049" style="position:absolute;margin-left:26.8pt;margin-top:52pt;width:198.45pt;height:566.9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" fillcolor="#bfbfbf [2412]" stroked="f"/>
      </w:pict>
    </w:r>
    <w:r w:rsidR="00496418">
      <w:rPr>
        <w:rFonts w:ascii="Century Gothic" w:hAnsi="Century Gothic"/>
        <w:color w:val="2E74B5" w:themeColor="accent1" w:themeShade="BF"/>
        <w:sz w:val="20"/>
      </w:rPr>
      <w:t>Governo Clinico</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C17FFB" w:rsidRDefault="00496418" w:rsidP="00ED7A54">
    <w:pPr>
      <w:spacing w:after="0"/>
      <w:jc w:val="right"/>
      <w:rPr>
        <w:color w:val="4F81BD"/>
      </w:rPr>
    </w:pPr>
    <w:r w:rsidRPr="00C17FFB">
      <w:rPr>
        <w:b/>
        <w:color w:val="4F81BD"/>
      </w:rPr>
      <w:t xml:space="preserve">Sezione II: </w:t>
    </w:r>
    <w:r w:rsidRPr="00C17FFB">
      <w:rPr>
        <w:color w:val="4F81BD"/>
      </w:rPr>
      <w:t>rendicontazione ed analisi dei risultati economici dell’esercizio</w:t>
    </w:r>
  </w:p>
  <w:p w:rsidR="00496418" w:rsidRPr="00C17FFB" w:rsidRDefault="00496418" w:rsidP="00ED7A54">
    <w:pPr>
      <w:spacing w:after="0"/>
      <w:jc w:val="right"/>
      <w:rPr>
        <w:rFonts w:ascii="Arial Narrow" w:hAnsi="Arial Narrow"/>
        <w:color w:val="4F81BD"/>
      </w:rPr>
    </w:pPr>
    <w:r w:rsidRPr="00C17FFB">
      <w:rPr>
        <w:b/>
        <w:color w:val="4F81BD"/>
      </w:rPr>
      <w:t>PARTE 2</w:t>
    </w:r>
    <w:r w:rsidRPr="00C17FFB">
      <w:rPr>
        <w:rFonts w:ascii="Arial Narrow" w:hAnsi="Arial Narrow"/>
        <w:color w:val="4F81BD"/>
      </w:rPr>
      <w:t xml:space="preserve"> </w:t>
    </w:r>
  </w:p>
  <w:p w:rsidR="00496418" w:rsidRPr="00C17FFB" w:rsidRDefault="00496418" w:rsidP="00ED7A54">
    <w:pPr>
      <w:pStyle w:val="Intestazione"/>
      <w:jc w:val="right"/>
      <w:rPr>
        <w:rFonts w:ascii="Arial Narrow" w:hAnsi="Arial Narrow"/>
        <w:color w:val="4F81BD"/>
      </w:rPr>
    </w:pPr>
    <w:r w:rsidRPr="00C17FFB">
      <w:rPr>
        <w:rFonts w:ascii="Arial Narrow" w:hAnsi="Arial Narrow"/>
        <w:color w:val="4F81BD"/>
      </w:rPr>
      <w:t>Analisi delle voci di Bilancio</w:t>
    </w:r>
  </w:p>
  <w:p w:rsidR="00496418" w:rsidRPr="00C12D2E" w:rsidRDefault="00496418" w:rsidP="00ED7A54">
    <w:pPr>
      <w:pStyle w:val="Intestazione"/>
      <w:jc w:val="righ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C17FFB" w:rsidRDefault="00496418" w:rsidP="00ED7A54">
    <w:pPr>
      <w:spacing w:after="0"/>
      <w:rPr>
        <w:color w:val="4F81BD"/>
      </w:rPr>
    </w:pPr>
    <w:r w:rsidRPr="00C17FFB">
      <w:rPr>
        <w:b/>
        <w:color w:val="4F81BD"/>
      </w:rPr>
      <w:t xml:space="preserve">Sezione II: </w:t>
    </w:r>
    <w:r w:rsidRPr="00C17FFB">
      <w:rPr>
        <w:color w:val="4F81BD"/>
      </w:rPr>
      <w:t>rendicontazione ed analisi dei risultati economici dell’esercizio</w:t>
    </w:r>
  </w:p>
  <w:p w:rsidR="00496418" w:rsidRPr="00C17FFB" w:rsidRDefault="00496418" w:rsidP="00ED7A54">
    <w:pPr>
      <w:spacing w:after="0"/>
      <w:rPr>
        <w:rFonts w:ascii="Arial Narrow" w:hAnsi="Arial Narrow"/>
        <w:color w:val="4F81BD"/>
      </w:rPr>
    </w:pPr>
    <w:r w:rsidRPr="00C17FFB">
      <w:rPr>
        <w:b/>
        <w:color w:val="4F81BD"/>
      </w:rPr>
      <w:t>PARTE 2</w:t>
    </w:r>
    <w:r w:rsidRPr="00C17FFB">
      <w:rPr>
        <w:rFonts w:ascii="Arial Narrow" w:hAnsi="Arial Narrow"/>
        <w:color w:val="4F81BD"/>
      </w:rPr>
      <w:t xml:space="preserve"> </w:t>
    </w:r>
  </w:p>
  <w:p w:rsidR="00496418" w:rsidRPr="00005800" w:rsidRDefault="00496418" w:rsidP="00ED7A54">
    <w:pPr>
      <w:tabs>
        <w:tab w:val="left" w:pos="8550"/>
      </w:tabs>
    </w:pPr>
    <w:r w:rsidRPr="00C17FFB">
      <w:rPr>
        <w:rFonts w:ascii="Arial Narrow" w:hAnsi="Arial Narrow"/>
        <w:color w:val="4F81BD"/>
      </w:rPr>
      <w:t>Analisi delle voci di Bilancio</w:t>
    </w:r>
    <w:r w:rsidRPr="00C17FFB">
      <w:rPr>
        <w:rFonts w:ascii="Arial Narrow" w:hAnsi="Arial Narrow"/>
        <w:color w:val="4F81BD"/>
      </w:rP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913533" w:rsidRDefault="00496418" w:rsidP="00913533">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60" style="position:absolute;z-index:251709440;visibility:visible;mso-wrap-distance-top:-3e-5mm;mso-wrap-distance-bottom:-3e-5mm;mso-position-horizontal-relative:margin;mso-width-relative:margin" from="24.7pt,6.05pt" to="421.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w:t>
    </w:r>
    <w:r w:rsidR="00496418">
      <w:rPr>
        <w:rFonts w:ascii="Century Gothic" w:hAnsi="Century Gothic"/>
        <w:b/>
        <w:color w:val="C45911" w:themeColor="accent2" w:themeShade="BF"/>
        <w:sz w:val="20"/>
      </w:rPr>
      <w:t>1</w:t>
    </w:r>
  </w:p>
  <w:p w:rsidR="00496418" w:rsidRPr="00E44AFF" w:rsidRDefault="00496418">
    <w:pPr>
      <w:pStyle w:val="Intestazione"/>
      <w:rPr>
        <w:rFonts w:ascii="Century Gothic" w:hAnsi="Century Gothic"/>
        <w:color w:val="2E74B5" w:themeColor="accent1" w:themeShade="BF"/>
        <w:sz w:val="20"/>
      </w:rPr>
    </w:pPr>
    <w:r>
      <w:rPr>
        <w:rFonts w:ascii="Century Gothic" w:hAnsi="Century Gothic"/>
        <w:color w:val="2E74B5" w:themeColor="accent1" w:themeShade="BF"/>
        <w:sz w:val="20"/>
      </w:rPr>
      <w:t>La missione istituzionale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B26840" w:rsidRDefault="00496418" w:rsidP="00B26840">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Connettore 1 21" o:spid="_x0000_s2159" style="position:absolute;left:0;text-align:left;z-index:251669504;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Default="00496418" w:rsidP="000267D1">
    <w:pPr>
      <w:pStyle w:val="Intestazione"/>
      <w:jc w:val="right"/>
    </w:pPr>
    <w:r w:rsidRPr="000267D1">
      <w:rPr>
        <w:rFonts w:ascii="Century Gothic" w:hAnsi="Century Gothic"/>
        <w:color w:val="2E74B5" w:themeColor="accent1" w:themeShade="BF"/>
        <w:sz w:val="20"/>
      </w:rPr>
      <w:t>I principi ispiratori del servizio al cittadino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E44AFF">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E44AFF">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Connettore 1 15" o:spid="_x0000_s2158" style="position:absolute;left:0;text-align:left;z-index:251661312;visibility:visible;mso-wrap-distance-top:-3e-5mm;mso-wrap-distance-bottom:-3e-5mm;mso-position-horizontal-relative:margin;mso-width-relative:margin" from="2.2pt,7.05pt" to="399.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w:t>
    </w:r>
    <w:r w:rsidR="00496418">
      <w:rPr>
        <w:rFonts w:ascii="Century Gothic" w:hAnsi="Century Gothic"/>
        <w:b/>
        <w:color w:val="C45911" w:themeColor="accent2" w:themeShade="BF"/>
        <w:sz w:val="20"/>
      </w:rPr>
      <w:t>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8E2810" w:rsidRDefault="00496418" w:rsidP="000267D1">
    <w:pPr>
      <w:pStyle w:val="Intestazione"/>
      <w:jc w:val="right"/>
      <w:rPr>
        <w:rFonts w:ascii="Century Gothic" w:hAnsi="Century Gothic"/>
        <w:color w:val="262626" w:themeColor="text1" w:themeTint="D9"/>
        <w:sz w:val="20"/>
      </w:rPr>
    </w:pPr>
    <w:r w:rsidRPr="008E2810">
      <w:rPr>
        <w:rFonts w:ascii="Century Gothic" w:hAnsi="Century Gothic"/>
        <w:color w:val="262626" w:themeColor="text1" w:themeTint="D9"/>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53" style="position:absolute;left:0;text-align:left;z-index:251711488;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Pr="002279A6" w:rsidRDefault="00073A99" w:rsidP="002279A6">
    <w:pPr>
      <w:pStyle w:val="Intestazione"/>
      <w:jc w:val="right"/>
      <w:rPr>
        <w:rFonts w:ascii="Century Gothic" w:hAnsi="Century Gothic"/>
        <w:color w:val="2E74B5" w:themeColor="accent1" w:themeShade="BF"/>
        <w:sz w:val="20"/>
      </w:rPr>
    </w:pPr>
    <w:r>
      <w:rPr>
        <w:rFonts w:ascii="Century Gothic" w:hAnsi="Century Gothic"/>
        <w:noProof/>
        <w:color w:val="2E74B5" w:themeColor="accent1" w:themeShade="BF"/>
        <w:sz w:val="20"/>
        <w:lang w:eastAsia="it-IT"/>
      </w:rPr>
      <w:pict>
        <v:rect id="Rectangle 65" o:spid="_x0000_s2152" style="position:absolute;left:0;text-align:left;margin-left:225.65pt;margin-top:60.95pt;width:198.45pt;height:566.9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" fillcolor="#bfbfbf [2412]" stroked="f"/>
      </w:pict>
    </w:r>
    <w:r>
      <w:rPr>
        <w:rFonts w:ascii="Century Gothic" w:hAnsi="Century Gothic"/>
        <w:noProof/>
        <w:color w:val="2E74B5" w:themeColor="accent1" w:themeShade="BF"/>
        <w:sz w:val="20"/>
        <w:lang w:eastAsia="it-IT"/>
      </w:rPr>
      <w:pict>
        <v:rect id="Rectangle 66" o:spid="_x0000_s2151" style="position:absolute;left:0;text-align:left;margin-left:198.15pt;margin-top:78.65pt;width:189.9pt;height:36.85pt;z-index:2517688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" fillcolor="#1f4d78 [1604]" stroked="f" strokeweight="1pt">
          <v:textbox style="mso-next-textbox:#Rectangle 66">
            <w:txbxContent>
              <w:p w:rsidR="00496418" w:rsidRPr="002948B8" w:rsidRDefault="00496418" w:rsidP="00790308">
                <w:pPr>
                  <w:spacing w:after="0" w:line="240" w:lineRule="auto"/>
                  <w:jc w:val="right"/>
                  <w:rPr>
                    <w:rFonts w:ascii="Century Gothic" w:hAnsi="Century Gothic"/>
                    <w:color w:val="FFFFFF" w:themeColor="background1"/>
                    <w:sz w:val="28"/>
                  </w:rPr>
                </w:pPr>
              </w:p>
            </w:txbxContent>
          </v:textbox>
          <w10:wrap anchorx="margin"/>
        </v:rect>
      </w:pict>
    </w:r>
    <w:proofErr w:type="spellStart"/>
    <w:r w:rsidR="00496418">
      <w:rPr>
        <w:rFonts w:ascii="Century Gothic" w:hAnsi="Century Gothic"/>
        <w:color w:val="2E74B5" w:themeColor="accent1" w:themeShade="BF"/>
        <w:sz w:val="20"/>
      </w:rPr>
      <w:t>Highlights</w:t>
    </w:r>
    <w:proofErr w:type="spellEnd"/>
    <w:r w:rsidR="00496418">
      <w:rPr>
        <w:rFonts w:ascii="Century Gothic" w:hAnsi="Century Gothic"/>
        <w:color w:val="2E74B5" w:themeColor="accent1" w:themeShade="BF"/>
        <w:sz w:val="20"/>
      </w:rPr>
      <w:t xml:space="preserve"> aziendali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35" style="position:absolute;left:0;text-align:left;z-index:251791360;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Default="00496418" w:rsidP="000267D1">
    <w:pPr>
      <w:pStyle w:val="Intestazione"/>
      <w:jc w:val="right"/>
    </w:pPr>
    <w:r>
      <w:rPr>
        <w:rFonts w:ascii="Century Gothic" w:hAnsi="Century Gothic"/>
        <w:color w:val="2E74B5" w:themeColor="accent1" w:themeShade="BF"/>
        <w:sz w:val="20"/>
      </w:rPr>
      <w:t>Aree di attività e risultati assistenziali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2279A6">
    <w:pPr>
      <w:pStyle w:val="Intestazione"/>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2279A6">
    <w:pPr>
      <w:pStyle w:val="Intestazione"/>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34" style="position:absolute;z-index:251719680;visibility:visible;mso-wrap-distance-top:-3e-5mm;mso-wrap-distance-bottom:-3e-5mm;mso-position-horizontal-relative:margin;mso-width-relative:margin" from="25.7pt,7.05pt" to="422.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" strokecolor="#5b9bd5 [3204]" strokeweight=".5pt">
          <v:stroke joinstyle="miter"/>
          <o:lock v:ext="edit" shapetype="f"/>
          <w10:wrap anchorx="margin"/>
        </v:line>
      </w:pict>
    </w:r>
    <w:r w:rsidR="00496418">
      <w:rPr>
        <w:rFonts w:ascii="Century Gothic" w:hAnsi="Century Gothic"/>
        <w:b/>
        <w:color w:val="C45911" w:themeColor="accent2" w:themeShade="BF"/>
        <w:sz w:val="20"/>
      </w:rPr>
      <w:t>2021</w:t>
    </w:r>
  </w:p>
  <w:p w:rsidR="00496418" w:rsidRPr="00E44AFF" w:rsidRDefault="00496418" w:rsidP="002279A6">
    <w:pPr>
      <w:pStyle w:val="Intestazione"/>
      <w:rPr>
        <w:rFonts w:ascii="Century Gothic" w:hAnsi="Century Gothic"/>
        <w:color w:val="2E74B5" w:themeColor="accent1" w:themeShade="BF"/>
        <w:sz w:val="20"/>
      </w:rPr>
    </w:pPr>
    <w:r>
      <w:rPr>
        <w:rFonts w:ascii="Century Gothic" w:hAnsi="Century Gothic"/>
        <w:color w:val="2E74B5" w:themeColor="accent1" w:themeShade="BF"/>
        <w:sz w:val="20"/>
      </w:rPr>
      <w:t>Le aree di attività e i risultati assistenziali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418" w:rsidRPr="00F331E4" w:rsidRDefault="00496418" w:rsidP="000267D1">
    <w:pPr>
      <w:pStyle w:val="Intestazione"/>
      <w:jc w:val="right"/>
      <w:rPr>
        <w:rFonts w:ascii="Century Gothic" w:hAnsi="Century Gothic"/>
        <w:color w:val="808080" w:themeColor="background1" w:themeShade="80"/>
        <w:sz w:val="20"/>
      </w:rPr>
    </w:pPr>
    <w:r w:rsidRPr="00F331E4">
      <w:rPr>
        <w:rFonts w:ascii="Century Gothic" w:hAnsi="Century Gothic"/>
        <w:color w:val="808080" w:themeColor="background1" w:themeShade="80"/>
        <w:sz w:val="20"/>
      </w:rPr>
      <w:t>Relazione sanitaria al bilancio</w:t>
    </w:r>
  </w:p>
  <w:p w:rsidR="00496418" w:rsidRPr="00097C78" w:rsidRDefault="00073A99" w:rsidP="000267D1">
    <w:pPr>
      <w:pStyle w:val="Intestazione"/>
      <w:jc w:val="right"/>
      <w:rPr>
        <w:rFonts w:ascii="Century Gothic" w:hAnsi="Century Gothic"/>
        <w:b/>
        <w:color w:val="C45911" w:themeColor="accent2" w:themeShade="BF"/>
        <w:sz w:val="20"/>
      </w:rPr>
    </w:pPr>
    <w:r>
      <w:rPr>
        <w:rFonts w:ascii="Century Gothic" w:hAnsi="Century Gothic"/>
        <w:b/>
        <w:noProof/>
        <w:color w:val="C45911" w:themeColor="accent2" w:themeShade="BF"/>
        <w:sz w:val="20"/>
        <w:lang w:eastAsia="it-IT"/>
      </w:rPr>
      <w:pict>
        <v:line id="_x0000_s2133" style="position:absolute;left:0;text-align:left;z-index:251721728;visibility:visible;mso-wrap-distance-top:-3e-5mm;mso-wrap-distance-bottom:-3e-5mm;mso-position-horizontal-relative:margin;mso-width-relative:margin" from="3.2pt,7.05pt" to="40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" strokecolor="#5b9bd5 [3204]" strokeweight=".5pt">
          <v:stroke joinstyle="miter"/>
          <o:lock v:ext="edit" shapetype="f"/>
          <w10:wrap anchorx="margin"/>
        </v:line>
      </w:pict>
    </w:r>
    <w:r w:rsidR="00496418" w:rsidRPr="00097C78">
      <w:rPr>
        <w:rFonts w:ascii="Century Gothic" w:hAnsi="Century Gothic"/>
        <w:b/>
        <w:color w:val="C45911" w:themeColor="accent2" w:themeShade="BF"/>
        <w:sz w:val="20"/>
      </w:rPr>
      <w:t>2020</w:t>
    </w:r>
  </w:p>
  <w:p w:rsidR="00496418" w:rsidRDefault="00073A99" w:rsidP="000267D1">
    <w:pPr>
      <w:pStyle w:val="Intestazione"/>
      <w:jc w:val="right"/>
    </w:pPr>
    <w:r w:rsidRPr="00073A99">
      <w:rPr>
        <w:rFonts w:ascii="Century Gothic" w:hAnsi="Century Gothic"/>
        <w:noProof/>
        <w:color w:val="2E74B5" w:themeColor="accent1" w:themeShade="BF"/>
        <w:sz w:val="20"/>
        <w:lang w:eastAsia="it-IT"/>
      </w:rPr>
      <w:pict>
        <v:rect id="Rectangle 116" o:spid="_x0000_s2132" style="position:absolute;left:0;text-align:left;margin-left:225pt;margin-top:52.1pt;width:198.45pt;height:566.9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" fillcolor="#bfbfbf [2412]" stroked="f"/>
      </w:pict>
    </w:r>
    <w:r w:rsidRPr="00073A99">
      <w:rPr>
        <w:rFonts w:ascii="Century Gothic" w:hAnsi="Century Gothic"/>
        <w:noProof/>
        <w:color w:val="2E74B5" w:themeColor="accent1" w:themeShade="BF"/>
        <w:sz w:val="20"/>
        <w:lang w:eastAsia="it-IT"/>
      </w:rPr>
      <w:pict>
        <v:rect id="Rectangle 117" o:spid="_x0000_s2131" style="position:absolute;left:0;text-align:left;margin-left:197.4pt;margin-top:79.1pt;width:189.9pt;height:36.85pt;z-index:2518108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" fillcolor="#1f4d78 [1604]" stroked="f" strokeweight="1pt">
          <v:textbox>
            <w:txbxContent>
              <w:p w:rsidR="00496418" w:rsidRPr="002948B8" w:rsidRDefault="00496418" w:rsidP="00641A24">
                <w:pPr>
                  <w:spacing w:after="0" w:line="240" w:lineRule="auto"/>
                  <w:jc w:val="right"/>
                  <w:rPr>
                    <w:rFonts w:ascii="Century Gothic" w:hAnsi="Century Gothic"/>
                    <w:color w:val="FFFFFF" w:themeColor="background1"/>
                    <w:sz w:val="28"/>
                  </w:rPr>
                </w:pPr>
              </w:p>
            </w:txbxContent>
          </v:textbox>
          <w10:wrap anchorx="margin"/>
        </v:rect>
      </w:pict>
    </w:r>
    <w:r w:rsidR="00496418" w:rsidRPr="002E0BA6">
      <w:rPr>
        <w:rFonts w:ascii="Century Gothic" w:hAnsi="Century Gothic"/>
        <w:color w:val="2E74B5" w:themeColor="accent1" w:themeShade="BF"/>
        <w:sz w:val="20"/>
      </w:rPr>
      <w:t>Aree di attività e risultati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000B"/>
    <w:multiLevelType w:val="multilevel"/>
    <w:tmpl w:val="9754FB1A"/>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
    <w:nsid w:val="04E87079"/>
    <w:multiLevelType w:val="hybridMultilevel"/>
    <w:tmpl w:val="21702C1C"/>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nsid w:val="08636C4A"/>
    <w:multiLevelType w:val="hybridMultilevel"/>
    <w:tmpl w:val="21E24DD6"/>
    <w:lvl w:ilvl="0" w:tplc="04100001">
      <w:start w:val="1"/>
      <w:numFmt w:val="bullet"/>
      <w:lvlText w:val=""/>
      <w:lvlJc w:val="left"/>
      <w:pPr>
        <w:ind w:left="720" w:hanging="360"/>
      </w:pPr>
      <w:rPr>
        <w:rFonts w:ascii="Symbol" w:hAnsi="Symbol" w:hint="default"/>
      </w:rPr>
    </w:lvl>
    <w:lvl w:ilvl="1" w:tplc="7C94CB7E">
      <w:numFmt w:val="bullet"/>
      <w:lvlText w:val="•"/>
      <w:lvlJc w:val="left"/>
      <w:pPr>
        <w:ind w:left="1785" w:hanging="705"/>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C46C99"/>
    <w:multiLevelType w:val="hybridMultilevel"/>
    <w:tmpl w:val="D848D074"/>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cs="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cs="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cs="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4">
    <w:nsid w:val="0BBA0C46"/>
    <w:multiLevelType w:val="hybridMultilevel"/>
    <w:tmpl w:val="93B02BCC"/>
    <w:lvl w:ilvl="0" w:tplc="B95A537E">
      <w:numFmt w:val="bullet"/>
      <w:lvlText w:val="-"/>
      <w:lvlJc w:val="left"/>
      <w:pPr>
        <w:ind w:left="704" w:hanging="420"/>
      </w:pPr>
      <w:rPr>
        <w:rFonts w:ascii="Times New Roman" w:eastAsiaTheme="minorHAns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nsid w:val="11372983"/>
    <w:multiLevelType w:val="hybridMultilevel"/>
    <w:tmpl w:val="A36E2168"/>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6">
    <w:nsid w:val="1330487C"/>
    <w:multiLevelType w:val="hybridMultilevel"/>
    <w:tmpl w:val="25522AAC"/>
    <w:lvl w:ilvl="0" w:tplc="C82A95E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4F072BA"/>
    <w:multiLevelType w:val="hybridMultilevel"/>
    <w:tmpl w:val="7ECCC11A"/>
    <w:lvl w:ilvl="0" w:tplc="B9FEFC80">
      <w:numFmt w:val="bullet"/>
      <w:lvlText w:val="-"/>
      <w:lvlJc w:val="left"/>
      <w:pPr>
        <w:ind w:left="76" w:hanging="360"/>
      </w:pPr>
      <w:rPr>
        <w:rFonts w:ascii="Calibri" w:eastAsiaTheme="minorHAnsi" w:hAnsi="Calibri" w:cstheme="minorBidi"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8">
    <w:nsid w:val="19923119"/>
    <w:multiLevelType w:val="hybridMultilevel"/>
    <w:tmpl w:val="6D7C9C24"/>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9">
    <w:nsid w:val="21BA1327"/>
    <w:multiLevelType w:val="multilevel"/>
    <w:tmpl w:val="A7DE66FC"/>
    <w:lvl w:ilvl="0">
      <w:start w:val="1"/>
      <w:numFmt w:val="decimal"/>
      <w:lvlText w:val="%1."/>
      <w:lvlJc w:val="left"/>
      <w:pPr>
        <w:ind w:left="1494" w:hanging="360"/>
      </w:pPr>
      <w:rPr>
        <w:rFonts w:hint="default"/>
      </w:rPr>
    </w:lvl>
    <w:lvl w:ilvl="1">
      <w:start w:val="1"/>
      <w:numFmt w:val="decimal"/>
      <w:isLgl/>
      <w:lvlText w:val="%1.%2"/>
      <w:lvlJc w:val="left"/>
      <w:pPr>
        <w:ind w:left="1860"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2952" w:hanging="720"/>
      </w:pPr>
      <w:rPr>
        <w:rFonts w:hint="default"/>
      </w:rPr>
    </w:lvl>
    <w:lvl w:ilvl="4">
      <w:start w:val="1"/>
      <w:numFmt w:val="decimal"/>
      <w:isLgl/>
      <w:lvlText w:val="%1.%2.%3.%4.%5"/>
      <w:lvlJc w:val="left"/>
      <w:pPr>
        <w:ind w:left="3678" w:hanging="1080"/>
      </w:pPr>
      <w:rPr>
        <w:rFonts w:hint="default"/>
      </w:rPr>
    </w:lvl>
    <w:lvl w:ilvl="5">
      <w:start w:val="1"/>
      <w:numFmt w:val="decimal"/>
      <w:isLgl/>
      <w:lvlText w:val="%1.%2.%3.%4.%5.%6"/>
      <w:lvlJc w:val="left"/>
      <w:pPr>
        <w:ind w:left="4044"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136" w:hanging="1440"/>
      </w:pPr>
      <w:rPr>
        <w:rFonts w:hint="default"/>
      </w:rPr>
    </w:lvl>
    <w:lvl w:ilvl="8">
      <w:start w:val="1"/>
      <w:numFmt w:val="decimal"/>
      <w:isLgl/>
      <w:lvlText w:val="%1.%2.%3.%4.%5.%6.%7.%8.%9"/>
      <w:lvlJc w:val="left"/>
      <w:pPr>
        <w:ind w:left="5862" w:hanging="1800"/>
      </w:pPr>
      <w:rPr>
        <w:rFonts w:hint="default"/>
      </w:rPr>
    </w:lvl>
  </w:abstractNum>
  <w:abstractNum w:abstractNumId="10">
    <w:nsid w:val="23B33421"/>
    <w:multiLevelType w:val="hybridMultilevel"/>
    <w:tmpl w:val="C0645E40"/>
    <w:lvl w:ilvl="0" w:tplc="2FE4A80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7022759"/>
    <w:multiLevelType w:val="multilevel"/>
    <w:tmpl w:val="7982E4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A2C1263"/>
    <w:multiLevelType w:val="hybridMultilevel"/>
    <w:tmpl w:val="D4A0AD82"/>
    <w:lvl w:ilvl="0" w:tplc="1B22639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3">
    <w:nsid w:val="2B214CA8"/>
    <w:multiLevelType w:val="hybridMultilevel"/>
    <w:tmpl w:val="49BAD5FA"/>
    <w:lvl w:ilvl="0" w:tplc="566CDA3E">
      <w:start w:val="5"/>
      <w:numFmt w:val="bullet"/>
      <w:lvlText w:val="-"/>
      <w:lvlJc w:val="left"/>
      <w:pPr>
        <w:tabs>
          <w:tab w:val="num" w:pos="360"/>
        </w:tabs>
        <w:ind w:left="360" w:hanging="360"/>
      </w:p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B8C64CB"/>
    <w:multiLevelType w:val="multilevel"/>
    <w:tmpl w:val="0F74389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35F00E8"/>
    <w:multiLevelType w:val="multilevel"/>
    <w:tmpl w:val="DBF858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3E93B72"/>
    <w:multiLevelType w:val="hybridMultilevel"/>
    <w:tmpl w:val="82A6A9E2"/>
    <w:lvl w:ilvl="0" w:tplc="04100001">
      <w:start w:val="1"/>
      <w:numFmt w:val="bullet"/>
      <w:lvlText w:val=""/>
      <w:lvlJc w:val="left"/>
      <w:pPr>
        <w:ind w:left="720" w:hanging="360"/>
      </w:pPr>
      <w:rPr>
        <w:rFonts w:ascii="Symbol" w:hAnsi="Symbol" w:hint="default"/>
      </w:rPr>
    </w:lvl>
    <w:lvl w:ilvl="1" w:tplc="96026CF2">
      <w:numFmt w:val="bullet"/>
      <w:lvlText w:val="•"/>
      <w:lvlJc w:val="left"/>
      <w:pPr>
        <w:ind w:left="1770" w:hanging="69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7A97E4F"/>
    <w:multiLevelType w:val="hybridMultilevel"/>
    <w:tmpl w:val="36FE08DE"/>
    <w:lvl w:ilvl="0" w:tplc="DD80FB80">
      <w:start w:val="1"/>
      <w:numFmt w:val="upperLetter"/>
      <w:lvlText w:val="%1)"/>
      <w:lvlJc w:val="left"/>
      <w:pPr>
        <w:ind w:left="234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9A8219A"/>
    <w:multiLevelType w:val="hybridMultilevel"/>
    <w:tmpl w:val="74D8F2C2"/>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3ECB3726"/>
    <w:multiLevelType w:val="hybridMultilevel"/>
    <w:tmpl w:val="CA2C9450"/>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20">
    <w:nsid w:val="3F2C49DB"/>
    <w:multiLevelType w:val="hybridMultilevel"/>
    <w:tmpl w:val="4192F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6ED2EEA"/>
    <w:multiLevelType w:val="hybridMultilevel"/>
    <w:tmpl w:val="FDA0850C"/>
    <w:lvl w:ilvl="0" w:tplc="0410000F">
      <w:start w:val="1"/>
      <w:numFmt w:val="decimal"/>
      <w:lvlText w:val="%1."/>
      <w:lvlJc w:val="left"/>
      <w:pPr>
        <w:ind w:left="1560" w:hanging="360"/>
      </w:pPr>
    </w:lvl>
    <w:lvl w:ilvl="1" w:tplc="04100019" w:tentative="1">
      <w:start w:val="1"/>
      <w:numFmt w:val="lowerLetter"/>
      <w:lvlText w:val="%2."/>
      <w:lvlJc w:val="left"/>
      <w:pPr>
        <w:ind w:left="2280" w:hanging="360"/>
      </w:pPr>
    </w:lvl>
    <w:lvl w:ilvl="2" w:tplc="0410001B" w:tentative="1">
      <w:start w:val="1"/>
      <w:numFmt w:val="lowerRoman"/>
      <w:lvlText w:val="%3."/>
      <w:lvlJc w:val="right"/>
      <w:pPr>
        <w:ind w:left="3000" w:hanging="180"/>
      </w:pPr>
    </w:lvl>
    <w:lvl w:ilvl="3" w:tplc="0410000F" w:tentative="1">
      <w:start w:val="1"/>
      <w:numFmt w:val="decimal"/>
      <w:lvlText w:val="%4."/>
      <w:lvlJc w:val="left"/>
      <w:pPr>
        <w:ind w:left="3720" w:hanging="360"/>
      </w:pPr>
    </w:lvl>
    <w:lvl w:ilvl="4" w:tplc="04100019" w:tentative="1">
      <w:start w:val="1"/>
      <w:numFmt w:val="lowerLetter"/>
      <w:lvlText w:val="%5."/>
      <w:lvlJc w:val="left"/>
      <w:pPr>
        <w:ind w:left="4440" w:hanging="360"/>
      </w:pPr>
    </w:lvl>
    <w:lvl w:ilvl="5" w:tplc="0410001B" w:tentative="1">
      <w:start w:val="1"/>
      <w:numFmt w:val="lowerRoman"/>
      <w:lvlText w:val="%6."/>
      <w:lvlJc w:val="right"/>
      <w:pPr>
        <w:ind w:left="5160" w:hanging="180"/>
      </w:pPr>
    </w:lvl>
    <w:lvl w:ilvl="6" w:tplc="0410000F" w:tentative="1">
      <w:start w:val="1"/>
      <w:numFmt w:val="decimal"/>
      <w:lvlText w:val="%7."/>
      <w:lvlJc w:val="left"/>
      <w:pPr>
        <w:ind w:left="5880" w:hanging="360"/>
      </w:pPr>
    </w:lvl>
    <w:lvl w:ilvl="7" w:tplc="04100019" w:tentative="1">
      <w:start w:val="1"/>
      <w:numFmt w:val="lowerLetter"/>
      <w:lvlText w:val="%8."/>
      <w:lvlJc w:val="left"/>
      <w:pPr>
        <w:ind w:left="6600" w:hanging="360"/>
      </w:pPr>
    </w:lvl>
    <w:lvl w:ilvl="8" w:tplc="0410001B" w:tentative="1">
      <w:start w:val="1"/>
      <w:numFmt w:val="lowerRoman"/>
      <w:lvlText w:val="%9."/>
      <w:lvlJc w:val="right"/>
      <w:pPr>
        <w:ind w:left="7320" w:hanging="180"/>
      </w:pPr>
    </w:lvl>
  </w:abstractNum>
  <w:abstractNum w:abstractNumId="22">
    <w:nsid w:val="4D7969D0"/>
    <w:multiLevelType w:val="hybridMultilevel"/>
    <w:tmpl w:val="C1A8E298"/>
    <w:lvl w:ilvl="0" w:tplc="814014AC">
      <w:start w:val="4"/>
      <w:numFmt w:val="upperLetter"/>
      <w:lvlText w:val="%1)"/>
      <w:lvlJc w:val="left"/>
      <w:pPr>
        <w:ind w:left="1637" w:hanging="360"/>
      </w:pPr>
      <w:rPr>
        <w:rFonts w:hint="default"/>
        <w:b/>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23">
    <w:nsid w:val="5381369C"/>
    <w:multiLevelType w:val="multilevel"/>
    <w:tmpl w:val="14042486"/>
    <w:lvl w:ilvl="0">
      <w:start w:val="1"/>
      <w:numFmt w:val="decimal"/>
      <w:lvlText w:val="%1."/>
      <w:lvlJc w:val="left"/>
      <w:pPr>
        <w:ind w:left="720" w:hanging="360"/>
      </w:pPr>
      <w:rPr>
        <w:b w:val="0"/>
        <w:i w:val="0"/>
        <w:sz w:val="32"/>
        <w:szCs w:val="32"/>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24">
    <w:nsid w:val="56D74449"/>
    <w:multiLevelType w:val="hybridMultilevel"/>
    <w:tmpl w:val="7A522D94"/>
    <w:lvl w:ilvl="0" w:tplc="AD92359C">
      <w:start w:val="1"/>
      <w:numFmt w:val="decimal"/>
      <w:lvlText w:val="%1)"/>
      <w:lvlJc w:val="left"/>
      <w:pPr>
        <w:ind w:left="23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C6961FD"/>
    <w:multiLevelType w:val="hybridMultilevel"/>
    <w:tmpl w:val="F4642F60"/>
    <w:lvl w:ilvl="0" w:tplc="B95A537E">
      <w:numFmt w:val="bullet"/>
      <w:lvlText w:val="-"/>
      <w:lvlJc w:val="left"/>
      <w:pPr>
        <w:ind w:left="988" w:hanging="420"/>
      </w:pPr>
      <w:rPr>
        <w:rFonts w:ascii="Times New Roman" w:eastAsiaTheme="minorHAnsi" w:hAnsi="Times New Roman"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nsid w:val="5E60432A"/>
    <w:multiLevelType w:val="multilevel"/>
    <w:tmpl w:val="1912174A"/>
    <w:lvl w:ilvl="0">
      <w:start w:val="6"/>
      <w:numFmt w:val="decimal"/>
      <w:lvlText w:val="%1"/>
      <w:lvlJc w:val="left"/>
      <w:pPr>
        <w:ind w:left="927" w:hanging="360"/>
      </w:pPr>
      <w:rPr>
        <w:rFonts w:hint="default"/>
      </w:rPr>
    </w:lvl>
    <w:lvl w:ilvl="1">
      <w:start w:val="1"/>
      <w:numFmt w:val="decimal"/>
      <w:isLgl/>
      <w:lvlText w:val="%1.%2"/>
      <w:lvlJc w:val="left"/>
      <w:pPr>
        <w:ind w:left="720" w:hanging="720"/>
      </w:pPr>
      <w:rPr>
        <w:rFonts w:hint="default"/>
        <w:color w:val="FFFFFF" w:themeColor="background1"/>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27">
    <w:nsid w:val="60FD181C"/>
    <w:multiLevelType w:val="hybridMultilevel"/>
    <w:tmpl w:val="CA2C9450"/>
    <w:lvl w:ilvl="0" w:tplc="04100017">
      <w:start w:val="1"/>
      <w:numFmt w:val="lowerLetter"/>
      <w:lvlText w:val="%1)"/>
      <w:lvlJc w:val="left"/>
      <w:pPr>
        <w:ind w:left="644"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28">
    <w:nsid w:val="63BF5EA9"/>
    <w:multiLevelType w:val="hybridMultilevel"/>
    <w:tmpl w:val="684482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9610F12"/>
    <w:multiLevelType w:val="hybridMultilevel"/>
    <w:tmpl w:val="C7BCEE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3F261F8"/>
    <w:multiLevelType w:val="multilevel"/>
    <w:tmpl w:val="5ECC52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3"/>
  </w:num>
  <w:num w:numId="2">
    <w:abstractNumId w:val="26"/>
  </w:num>
  <w:num w:numId="3">
    <w:abstractNumId w:val="8"/>
  </w:num>
  <w:num w:numId="4">
    <w:abstractNumId w:val="20"/>
  </w:num>
  <w:num w:numId="5">
    <w:abstractNumId w:val="16"/>
  </w:num>
  <w:num w:numId="6">
    <w:abstractNumId w:val="4"/>
  </w:num>
  <w:num w:numId="7">
    <w:abstractNumId w:val="25"/>
  </w:num>
  <w:num w:numId="8">
    <w:abstractNumId w:val="2"/>
  </w:num>
  <w:num w:numId="9">
    <w:abstractNumId w:val="6"/>
  </w:num>
  <w:num w:numId="10">
    <w:abstractNumId w:val="29"/>
  </w:num>
  <w:num w:numId="11">
    <w:abstractNumId w:val="1"/>
  </w:num>
  <w:num w:numId="12">
    <w:abstractNumId w:val="24"/>
  </w:num>
  <w:num w:numId="13">
    <w:abstractNumId w:val="9"/>
  </w:num>
  <w:num w:numId="14">
    <w:abstractNumId w:val="10"/>
  </w:num>
  <w:num w:numId="15">
    <w:abstractNumId w:val="0"/>
  </w:num>
  <w:num w:numId="16">
    <w:abstractNumId w:val="30"/>
  </w:num>
  <w:num w:numId="17">
    <w:abstractNumId w:val="17"/>
  </w:num>
  <w:num w:numId="18">
    <w:abstractNumId w:val="19"/>
  </w:num>
  <w:num w:numId="19">
    <w:abstractNumId w:val="22"/>
  </w:num>
  <w:num w:numId="20">
    <w:abstractNumId w:val="27"/>
  </w:num>
  <w:num w:numId="21">
    <w:abstractNumId w:val="13"/>
  </w:num>
  <w:num w:numId="22">
    <w:abstractNumId w:val="12"/>
  </w:num>
  <w:num w:numId="23">
    <w:abstractNumId w:val="5"/>
  </w:num>
  <w:num w:numId="24">
    <w:abstractNumId w:val="18"/>
  </w:num>
  <w:num w:numId="25">
    <w:abstractNumId w:val="3"/>
  </w:num>
  <w:num w:numId="26">
    <w:abstractNumId w:val="21"/>
  </w:num>
  <w:num w:numId="27">
    <w:abstractNumId w:val="15"/>
  </w:num>
  <w:num w:numId="28">
    <w:abstractNumId w:val="11"/>
  </w:num>
  <w:num w:numId="29">
    <w:abstractNumId w:val="14"/>
  </w:num>
  <w:num w:numId="30">
    <w:abstractNumId w:val="28"/>
  </w:num>
  <w:num w:numId="31">
    <w:abstractNumId w:val="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drawingGridHorizontalSpacing w:val="110"/>
  <w:displayHorizontalDrawingGridEvery w:val="2"/>
  <w:characterSpacingControl w:val="doNotCompress"/>
  <w:hdrShapeDefaults>
    <o:shapedefaults v:ext="edit" spidmax="55298">
      <o:colormru v:ext="edit" colors="#a568d2,#ffcf37,#9cbad4"/>
    </o:shapedefaults>
    <o:shapelayout v:ext="edit">
      <o:idmap v:ext="edit" data="2"/>
    </o:shapelayout>
  </w:hdrShapeDefaults>
  <w:footnotePr>
    <w:footnote w:id="-1"/>
    <w:footnote w:id="0"/>
  </w:footnotePr>
  <w:endnotePr>
    <w:endnote w:id="-1"/>
    <w:endnote w:id="0"/>
  </w:endnotePr>
  <w:compat/>
  <w:rsids>
    <w:rsidRoot w:val="00D8199B"/>
    <w:rsid w:val="0000253B"/>
    <w:rsid w:val="00002767"/>
    <w:rsid w:val="00002E48"/>
    <w:rsid w:val="000075A5"/>
    <w:rsid w:val="00007E15"/>
    <w:rsid w:val="00012832"/>
    <w:rsid w:val="0001334E"/>
    <w:rsid w:val="00014A8F"/>
    <w:rsid w:val="00014EAC"/>
    <w:rsid w:val="000214A5"/>
    <w:rsid w:val="000267D1"/>
    <w:rsid w:val="00027172"/>
    <w:rsid w:val="00027A6A"/>
    <w:rsid w:val="00041394"/>
    <w:rsid w:val="0004707E"/>
    <w:rsid w:val="000474AF"/>
    <w:rsid w:val="00052D84"/>
    <w:rsid w:val="00065B5A"/>
    <w:rsid w:val="00073A99"/>
    <w:rsid w:val="00075CE4"/>
    <w:rsid w:val="00077010"/>
    <w:rsid w:val="00077161"/>
    <w:rsid w:val="00077FC5"/>
    <w:rsid w:val="00086061"/>
    <w:rsid w:val="00092EB8"/>
    <w:rsid w:val="00097C78"/>
    <w:rsid w:val="000B0C1B"/>
    <w:rsid w:val="000B772F"/>
    <w:rsid w:val="000B7E8A"/>
    <w:rsid w:val="000C204A"/>
    <w:rsid w:val="000C2116"/>
    <w:rsid w:val="000D6CC1"/>
    <w:rsid w:val="000D709E"/>
    <w:rsid w:val="000E5A57"/>
    <w:rsid w:val="000F16EA"/>
    <w:rsid w:val="000F184E"/>
    <w:rsid w:val="000F3F08"/>
    <w:rsid w:val="000F792F"/>
    <w:rsid w:val="00114E86"/>
    <w:rsid w:val="00117EFB"/>
    <w:rsid w:val="001243AD"/>
    <w:rsid w:val="00124550"/>
    <w:rsid w:val="00127FF8"/>
    <w:rsid w:val="00130F6B"/>
    <w:rsid w:val="00133689"/>
    <w:rsid w:val="00134FCF"/>
    <w:rsid w:val="00135935"/>
    <w:rsid w:val="001426B2"/>
    <w:rsid w:val="00146CB6"/>
    <w:rsid w:val="00152AFE"/>
    <w:rsid w:val="00154306"/>
    <w:rsid w:val="001568E4"/>
    <w:rsid w:val="001649E2"/>
    <w:rsid w:val="00165C3E"/>
    <w:rsid w:val="001704B4"/>
    <w:rsid w:val="00171C4E"/>
    <w:rsid w:val="0017279A"/>
    <w:rsid w:val="00173B27"/>
    <w:rsid w:val="001761B3"/>
    <w:rsid w:val="00177DE1"/>
    <w:rsid w:val="00180297"/>
    <w:rsid w:val="00187E6E"/>
    <w:rsid w:val="001A48E0"/>
    <w:rsid w:val="001A6695"/>
    <w:rsid w:val="001C3A10"/>
    <w:rsid w:val="001C5955"/>
    <w:rsid w:val="001D0EE3"/>
    <w:rsid w:val="001D2C21"/>
    <w:rsid w:val="001D36FD"/>
    <w:rsid w:val="001D45A4"/>
    <w:rsid w:val="001F281D"/>
    <w:rsid w:val="001F3761"/>
    <w:rsid w:val="001F6066"/>
    <w:rsid w:val="001F7B19"/>
    <w:rsid w:val="002032BF"/>
    <w:rsid w:val="002118E3"/>
    <w:rsid w:val="00212864"/>
    <w:rsid w:val="00213DC4"/>
    <w:rsid w:val="00217E5C"/>
    <w:rsid w:val="002247B3"/>
    <w:rsid w:val="002279A6"/>
    <w:rsid w:val="00233BDA"/>
    <w:rsid w:val="0023582D"/>
    <w:rsid w:val="00243FDE"/>
    <w:rsid w:val="00246799"/>
    <w:rsid w:val="00250E4D"/>
    <w:rsid w:val="00251EFE"/>
    <w:rsid w:val="00256169"/>
    <w:rsid w:val="00261684"/>
    <w:rsid w:val="002655C8"/>
    <w:rsid w:val="0026570B"/>
    <w:rsid w:val="00266F37"/>
    <w:rsid w:val="00273E36"/>
    <w:rsid w:val="00277CD3"/>
    <w:rsid w:val="0028691A"/>
    <w:rsid w:val="002928AA"/>
    <w:rsid w:val="00293479"/>
    <w:rsid w:val="002948B8"/>
    <w:rsid w:val="00295A26"/>
    <w:rsid w:val="002A34DA"/>
    <w:rsid w:val="002B15F0"/>
    <w:rsid w:val="002B234A"/>
    <w:rsid w:val="002C0878"/>
    <w:rsid w:val="002D2B69"/>
    <w:rsid w:val="002D4431"/>
    <w:rsid w:val="002D7372"/>
    <w:rsid w:val="002E0BA6"/>
    <w:rsid w:val="002E19CB"/>
    <w:rsid w:val="002E48A4"/>
    <w:rsid w:val="002F3151"/>
    <w:rsid w:val="002F5D1F"/>
    <w:rsid w:val="002F66C5"/>
    <w:rsid w:val="00300AC9"/>
    <w:rsid w:val="00300EAC"/>
    <w:rsid w:val="0030544B"/>
    <w:rsid w:val="00306CFD"/>
    <w:rsid w:val="00312079"/>
    <w:rsid w:val="003148C0"/>
    <w:rsid w:val="003157BC"/>
    <w:rsid w:val="0031657C"/>
    <w:rsid w:val="00317FED"/>
    <w:rsid w:val="00320CDE"/>
    <w:rsid w:val="00323738"/>
    <w:rsid w:val="003237DF"/>
    <w:rsid w:val="0033060A"/>
    <w:rsid w:val="00335519"/>
    <w:rsid w:val="00337CCB"/>
    <w:rsid w:val="0034269C"/>
    <w:rsid w:val="003454CB"/>
    <w:rsid w:val="00353579"/>
    <w:rsid w:val="00356CDB"/>
    <w:rsid w:val="00364F31"/>
    <w:rsid w:val="00365B17"/>
    <w:rsid w:val="0036644C"/>
    <w:rsid w:val="00375A43"/>
    <w:rsid w:val="00375EA3"/>
    <w:rsid w:val="0037629E"/>
    <w:rsid w:val="003814F8"/>
    <w:rsid w:val="00381805"/>
    <w:rsid w:val="00382EAD"/>
    <w:rsid w:val="00390D4B"/>
    <w:rsid w:val="00396329"/>
    <w:rsid w:val="003965D2"/>
    <w:rsid w:val="003A01A0"/>
    <w:rsid w:val="003A251A"/>
    <w:rsid w:val="003A307A"/>
    <w:rsid w:val="003B23DE"/>
    <w:rsid w:val="003C31D7"/>
    <w:rsid w:val="003C6A8C"/>
    <w:rsid w:val="003D0EAC"/>
    <w:rsid w:val="003D2A3E"/>
    <w:rsid w:val="003D67E0"/>
    <w:rsid w:val="003E105C"/>
    <w:rsid w:val="003E4242"/>
    <w:rsid w:val="003F1294"/>
    <w:rsid w:val="003F5579"/>
    <w:rsid w:val="004021B2"/>
    <w:rsid w:val="004026C8"/>
    <w:rsid w:val="00403E8D"/>
    <w:rsid w:val="004108E5"/>
    <w:rsid w:val="00414D3F"/>
    <w:rsid w:val="00416149"/>
    <w:rsid w:val="0042197C"/>
    <w:rsid w:val="004244B2"/>
    <w:rsid w:val="004273DF"/>
    <w:rsid w:val="00431113"/>
    <w:rsid w:val="0043406F"/>
    <w:rsid w:val="004361C5"/>
    <w:rsid w:val="00440F19"/>
    <w:rsid w:val="00442CF1"/>
    <w:rsid w:val="0044456E"/>
    <w:rsid w:val="00444CBC"/>
    <w:rsid w:val="00464FF7"/>
    <w:rsid w:val="00465863"/>
    <w:rsid w:val="00465E2D"/>
    <w:rsid w:val="0046795A"/>
    <w:rsid w:val="00474144"/>
    <w:rsid w:val="00475C2D"/>
    <w:rsid w:val="004762EE"/>
    <w:rsid w:val="00480C47"/>
    <w:rsid w:val="00482675"/>
    <w:rsid w:val="00493B76"/>
    <w:rsid w:val="004949F4"/>
    <w:rsid w:val="00496418"/>
    <w:rsid w:val="004A09CE"/>
    <w:rsid w:val="004A4867"/>
    <w:rsid w:val="004A5717"/>
    <w:rsid w:val="004B6232"/>
    <w:rsid w:val="004C09F4"/>
    <w:rsid w:val="004C316D"/>
    <w:rsid w:val="004C4D50"/>
    <w:rsid w:val="004C5EBB"/>
    <w:rsid w:val="004C7BC7"/>
    <w:rsid w:val="004D1E5C"/>
    <w:rsid w:val="004D351D"/>
    <w:rsid w:val="004E0797"/>
    <w:rsid w:val="004E151C"/>
    <w:rsid w:val="004E6F62"/>
    <w:rsid w:val="004F5C59"/>
    <w:rsid w:val="004F6AED"/>
    <w:rsid w:val="00511295"/>
    <w:rsid w:val="00523E54"/>
    <w:rsid w:val="00532F6E"/>
    <w:rsid w:val="00533E9C"/>
    <w:rsid w:val="00537EE1"/>
    <w:rsid w:val="00540A9B"/>
    <w:rsid w:val="005430CE"/>
    <w:rsid w:val="00543509"/>
    <w:rsid w:val="00550C1E"/>
    <w:rsid w:val="005663F3"/>
    <w:rsid w:val="00567123"/>
    <w:rsid w:val="005739E3"/>
    <w:rsid w:val="005762AB"/>
    <w:rsid w:val="00580A79"/>
    <w:rsid w:val="00587722"/>
    <w:rsid w:val="00593A31"/>
    <w:rsid w:val="005947B0"/>
    <w:rsid w:val="00596EC8"/>
    <w:rsid w:val="00597318"/>
    <w:rsid w:val="00597A66"/>
    <w:rsid w:val="005A5C46"/>
    <w:rsid w:val="005A712C"/>
    <w:rsid w:val="005B65E1"/>
    <w:rsid w:val="005C059E"/>
    <w:rsid w:val="005E7DCD"/>
    <w:rsid w:val="005F3058"/>
    <w:rsid w:val="005F38A7"/>
    <w:rsid w:val="005F51C7"/>
    <w:rsid w:val="00601ADF"/>
    <w:rsid w:val="00607ACD"/>
    <w:rsid w:val="00610072"/>
    <w:rsid w:val="00612C4D"/>
    <w:rsid w:val="00613B65"/>
    <w:rsid w:val="006206C9"/>
    <w:rsid w:val="0062134C"/>
    <w:rsid w:val="0062490D"/>
    <w:rsid w:val="00624FCB"/>
    <w:rsid w:val="0063536D"/>
    <w:rsid w:val="00635FEA"/>
    <w:rsid w:val="006404DB"/>
    <w:rsid w:val="00641A24"/>
    <w:rsid w:val="0064375D"/>
    <w:rsid w:val="006440F4"/>
    <w:rsid w:val="0064517D"/>
    <w:rsid w:val="00645EEF"/>
    <w:rsid w:val="00654E37"/>
    <w:rsid w:val="0065710C"/>
    <w:rsid w:val="00666AA8"/>
    <w:rsid w:val="00696411"/>
    <w:rsid w:val="006A257F"/>
    <w:rsid w:val="006A25D5"/>
    <w:rsid w:val="006A573A"/>
    <w:rsid w:val="006B67F1"/>
    <w:rsid w:val="006B6806"/>
    <w:rsid w:val="006B77AD"/>
    <w:rsid w:val="006C0849"/>
    <w:rsid w:val="006C26C1"/>
    <w:rsid w:val="006D2817"/>
    <w:rsid w:val="006D7A14"/>
    <w:rsid w:val="006E1152"/>
    <w:rsid w:val="006E2966"/>
    <w:rsid w:val="006F1A9D"/>
    <w:rsid w:val="006F348F"/>
    <w:rsid w:val="00710AF2"/>
    <w:rsid w:val="00711F9D"/>
    <w:rsid w:val="007141F2"/>
    <w:rsid w:val="00730479"/>
    <w:rsid w:val="00731CAA"/>
    <w:rsid w:val="00734566"/>
    <w:rsid w:val="00734CE7"/>
    <w:rsid w:val="007378F1"/>
    <w:rsid w:val="00737DEC"/>
    <w:rsid w:val="00741518"/>
    <w:rsid w:val="00744C26"/>
    <w:rsid w:val="00744D63"/>
    <w:rsid w:val="0074572C"/>
    <w:rsid w:val="0074674E"/>
    <w:rsid w:val="0075648F"/>
    <w:rsid w:val="00760EBD"/>
    <w:rsid w:val="00762A7B"/>
    <w:rsid w:val="00764421"/>
    <w:rsid w:val="00772DBA"/>
    <w:rsid w:val="00774AF0"/>
    <w:rsid w:val="00777A3B"/>
    <w:rsid w:val="007806B8"/>
    <w:rsid w:val="00790308"/>
    <w:rsid w:val="00793249"/>
    <w:rsid w:val="00794134"/>
    <w:rsid w:val="00796424"/>
    <w:rsid w:val="007A2ECA"/>
    <w:rsid w:val="007A6558"/>
    <w:rsid w:val="007B520F"/>
    <w:rsid w:val="007B6E55"/>
    <w:rsid w:val="007B7D3E"/>
    <w:rsid w:val="007C21F6"/>
    <w:rsid w:val="007C5458"/>
    <w:rsid w:val="007C7644"/>
    <w:rsid w:val="007D473F"/>
    <w:rsid w:val="007D7AB7"/>
    <w:rsid w:val="007E3E7C"/>
    <w:rsid w:val="007E44BF"/>
    <w:rsid w:val="007E6533"/>
    <w:rsid w:val="007F02D8"/>
    <w:rsid w:val="007F0409"/>
    <w:rsid w:val="007F1E3C"/>
    <w:rsid w:val="007F30B3"/>
    <w:rsid w:val="007F658A"/>
    <w:rsid w:val="00802DC3"/>
    <w:rsid w:val="00803DE5"/>
    <w:rsid w:val="0080595F"/>
    <w:rsid w:val="00806139"/>
    <w:rsid w:val="00806BD8"/>
    <w:rsid w:val="00807AAB"/>
    <w:rsid w:val="00812CDA"/>
    <w:rsid w:val="008136E4"/>
    <w:rsid w:val="00813F3C"/>
    <w:rsid w:val="00814088"/>
    <w:rsid w:val="008153C0"/>
    <w:rsid w:val="00816EC5"/>
    <w:rsid w:val="0082032A"/>
    <w:rsid w:val="00831AAD"/>
    <w:rsid w:val="00832DDB"/>
    <w:rsid w:val="00834A23"/>
    <w:rsid w:val="00845E19"/>
    <w:rsid w:val="008466E4"/>
    <w:rsid w:val="00866143"/>
    <w:rsid w:val="00872B27"/>
    <w:rsid w:val="00875523"/>
    <w:rsid w:val="00880F15"/>
    <w:rsid w:val="008820EB"/>
    <w:rsid w:val="00882931"/>
    <w:rsid w:val="00887F2F"/>
    <w:rsid w:val="008943EB"/>
    <w:rsid w:val="008A66B5"/>
    <w:rsid w:val="008A687C"/>
    <w:rsid w:val="008A6C07"/>
    <w:rsid w:val="008B0FD5"/>
    <w:rsid w:val="008B737B"/>
    <w:rsid w:val="008C1EB7"/>
    <w:rsid w:val="008C72EB"/>
    <w:rsid w:val="008C7556"/>
    <w:rsid w:val="008D22D9"/>
    <w:rsid w:val="008D353A"/>
    <w:rsid w:val="008D3EDA"/>
    <w:rsid w:val="008D4C76"/>
    <w:rsid w:val="008E2810"/>
    <w:rsid w:val="008F44B7"/>
    <w:rsid w:val="008F5510"/>
    <w:rsid w:val="008F777F"/>
    <w:rsid w:val="008F7935"/>
    <w:rsid w:val="009019C7"/>
    <w:rsid w:val="009032DB"/>
    <w:rsid w:val="00904495"/>
    <w:rsid w:val="0091098E"/>
    <w:rsid w:val="00911C5A"/>
    <w:rsid w:val="00913533"/>
    <w:rsid w:val="009231BE"/>
    <w:rsid w:val="009302B3"/>
    <w:rsid w:val="009339EB"/>
    <w:rsid w:val="00942937"/>
    <w:rsid w:val="00944439"/>
    <w:rsid w:val="00947D63"/>
    <w:rsid w:val="009509FF"/>
    <w:rsid w:val="009726AB"/>
    <w:rsid w:val="00977448"/>
    <w:rsid w:val="00980C51"/>
    <w:rsid w:val="0098220D"/>
    <w:rsid w:val="00982AD0"/>
    <w:rsid w:val="00984D82"/>
    <w:rsid w:val="00985464"/>
    <w:rsid w:val="009867D7"/>
    <w:rsid w:val="00992A5C"/>
    <w:rsid w:val="00992F6B"/>
    <w:rsid w:val="0099570D"/>
    <w:rsid w:val="00995938"/>
    <w:rsid w:val="00995E66"/>
    <w:rsid w:val="0099701D"/>
    <w:rsid w:val="00997292"/>
    <w:rsid w:val="009973D6"/>
    <w:rsid w:val="009A3A98"/>
    <w:rsid w:val="009A7260"/>
    <w:rsid w:val="009B12D7"/>
    <w:rsid w:val="009C12EE"/>
    <w:rsid w:val="009C1C8B"/>
    <w:rsid w:val="009C3857"/>
    <w:rsid w:val="009C6117"/>
    <w:rsid w:val="009D0339"/>
    <w:rsid w:val="009D6534"/>
    <w:rsid w:val="009F6D49"/>
    <w:rsid w:val="00A027B5"/>
    <w:rsid w:val="00A058E1"/>
    <w:rsid w:val="00A05F87"/>
    <w:rsid w:val="00A07FD6"/>
    <w:rsid w:val="00A111B2"/>
    <w:rsid w:val="00A12444"/>
    <w:rsid w:val="00A141A3"/>
    <w:rsid w:val="00A3091C"/>
    <w:rsid w:val="00A310FB"/>
    <w:rsid w:val="00A37730"/>
    <w:rsid w:val="00A37E2C"/>
    <w:rsid w:val="00A406DE"/>
    <w:rsid w:val="00A524E3"/>
    <w:rsid w:val="00A638FB"/>
    <w:rsid w:val="00A644F6"/>
    <w:rsid w:val="00A665CA"/>
    <w:rsid w:val="00A67BDF"/>
    <w:rsid w:val="00A843FE"/>
    <w:rsid w:val="00A91897"/>
    <w:rsid w:val="00AA01C0"/>
    <w:rsid w:val="00AA03A6"/>
    <w:rsid w:val="00AB1A7D"/>
    <w:rsid w:val="00AB596D"/>
    <w:rsid w:val="00AB5EDE"/>
    <w:rsid w:val="00AB76BE"/>
    <w:rsid w:val="00AC0184"/>
    <w:rsid w:val="00AC6F98"/>
    <w:rsid w:val="00AD1319"/>
    <w:rsid w:val="00AD5BC6"/>
    <w:rsid w:val="00AE5AA3"/>
    <w:rsid w:val="00AF3036"/>
    <w:rsid w:val="00AF3BDF"/>
    <w:rsid w:val="00AF4B75"/>
    <w:rsid w:val="00B02256"/>
    <w:rsid w:val="00B022C9"/>
    <w:rsid w:val="00B1034B"/>
    <w:rsid w:val="00B10794"/>
    <w:rsid w:val="00B141FC"/>
    <w:rsid w:val="00B142A5"/>
    <w:rsid w:val="00B14AFB"/>
    <w:rsid w:val="00B21038"/>
    <w:rsid w:val="00B210E6"/>
    <w:rsid w:val="00B21509"/>
    <w:rsid w:val="00B2464A"/>
    <w:rsid w:val="00B25B87"/>
    <w:rsid w:val="00B26840"/>
    <w:rsid w:val="00B26A25"/>
    <w:rsid w:val="00B34B51"/>
    <w:rsid w:val="00B474BD"/>
    <w:rsid w:val="00B550C9"/>
    <w:rsid w:val="00B5785C"/>
    <w:rsid w:val="00B64E23"/>
    <w:rsid w:val="00B6573B"/>
    <w:rsid w:val="00B7308D"/>
    <w:rsid w:val="00B76CEF"/>
    <w:rsid w:val="00B770EC"/>
    <w:rsid w:val="00B9340E"/>
    <w:rsid w:val="00B9637D"/>
    <w:rsid w:val="00BA4306"/>
    <w:rsid w:val="00BA5658"/>
    <w:rsid w:val="00BA5765"/>
    <w:rsid w:val="00BA6AED"/>
    <w:rsid w:val="00BB4EFA"/>
    <w:rsid w:val="00BB7B42"/>
    <w:rsid w:val="00BD280C"/>
    <w:rsid w:val="00BD5F2C"/>
    <w:rsid w:val="00BD60D1"/>
    <w:rsid w:val="00BE12CB"/>
    <w:rsid w:val="00BE3BA2"/>
    <w:rsid w:val="00BE41DD"/>
    <w:rsid w:val="00BE54FA"/>
    <w:rsid w:val="00BF1A83"/>
    <w:rsid w:val="00BF32FF"/>
    <w:rsid w:val="00BF436B"/>
    <w:rsid w:val="00BF4B6F"/>
    <w:rsid w:val="00BF6ABF"/>
    <w:rsid w:val="00C01EBA"/>
    <w:rsid w:val="00C046A4"/>
    <w:rsid w:val="00C16409"/>
    <w:rsid w:val="00C16ADF"/>
    <w:rsid w:val="00C204FE"/>
    <w:rsid w:val="00C215E5"/>
    <w:rsid w:val="00C2390A"/>
    <w:rsid w:val="00C31A7C"/>
    <w:rsid w:val="00C31B53"/>
    <w:rsid w:val="00C3488A"/>
    <w:rsid w:val="00C4463F"/>
    <w:rsid w:val="00C46274"/>
    <w:rsid w:val="00C5361B"/>
    <w:rsid w:val="00C577E9"/>
    <w:rsid w:val="00C602B9"/>
    <w:rsid w:val="00C629EA"/>
    <w:rsid w:val="00C64205"/>
    <w:rsid w:val="00C642F3"/>
    <w:rsid w:val="00C66924"/>
    <w:rsid w:val="00C769C1"/>
    <w:rsid w:val="00C776E9"/>
    <w:rsid w:val="00C77E15"/>
    <w:rsid w:val="00C90995"/>
    <w:rsid w:val="00C93D9C"/>
    <w:rsid w:val="00CA5009"/>
    <w:rsid w:val="00CB1A96"/>
    <w:rsid w:val="00CB39DA"/>
    <w:rsid w:val="00CB56E7"/>
    <w:rsid w:val="00CC1170"/>
    <w:rsid w:val="00CC5AFB"/>
    <w:rsid w:val="00CC5CD0"/>
    <w:rsid w:val="00CD0A99"/>
    <w:rsid w:val="00CD0AD5"/>
    <w:rsid w:val="00CD13DA"/>
    <w:rsid w:val="00CD1CD4"/>
    <w:rsid w:val="00CD51C3"/>
    <w:rsid w:val="00CE2663"/>
    <w:rsid w:val="00CE47D1"/>
    <w:rsid w:val="00CF0107"/>
    <w:rsid w:val="00CF0200"/>
    <w:rsid w:val="00D023B5"/>
    <w:rsid w:val="00D12D5A"/>
    <w:rsid w:val="00D20105"/>
    <w:rsid w:val="00D21304"/>
    <w:rsid w:val="00D2439C"/>
    <w:rsid w:val="00D25879"/>
    <w:rsid w:val="00D26B91"/>
    <w:rsid w:val="00D31845"/>
    <w:rsid w:val="00D318F9"/>
    <w:rsid w:val="00D40036"/>
    <w:rsid w:val="00D40EA3"/>
    <w:rsid w:val="00D43694"/>
    <w:rsid w:val="00D51475"/>
    <w:rsid w:val="00D56CCD"/>
    <w:rsid w:val="00D66E02"/>
    <w:rsid w:val="00D67405"/>
    <w:rsid w:val="00D678EB"/>
    <w:rsid w:val="00D70130"/>
    <w:rsid w:val="00D7367A"/>
    <w:rsid w:val="00D75158"/>
    <w:rsid w:val="00D7748E"/>
    <w:rsid w:val="00D8199B"/>
    <w:rsid w:val="00D83769"/>
    <w:rsid w:val="00D83A19"/>
    <w:rsid w:val="00D87318"/>
    <w:rsid w:val="00D924A2"/>
    <w:rsid w:val="00D93603"/>
    <w:rsid w:val="00D94417"/>
    <w:rsid w:val="00D94A33"/>
    <w:rsid w:val="00D97DC3"/>
    <w:rsid w:val="00DA3CE2"/>
    <w:rsid w:val="00DB1CEF"/>
    <w:rsid w:val="00DB1F3F"/>
    <w:rsid w:val="00DB3D7C"/>
    <w:rsid w:val="00DB5851"/>
    <w:rsid w:val="00DB6608"/>
    <w:rsid w:val="00DC4640"/>
    <w:rsid w:val="00DC49CC"/>
    <w:rsid w:val="00DD549D"/>
    <w:rsid w:val="00DD62E2"/>
    <w:rsid w:val="00DD63EC"/>
    <w:rsid w:val="00DF113B"/>
    <w:rsid w:val="00DF6DE9"/>
    <w:rsid w:val="00E0490D"/>
    <w:rsid w:val="00E1000C"/>
    <w:rsid w:val="00E12B64"/>
    <w:rsid w:val="00E1432C"/>
    <w:rsid w:val="00E15AF0"/>
    <w:rsid w:val="00E20A20"/>
    <w:rsid w:val="00E24381"/>
    <w:rsid w:val="00E24980"/>
    <w:rsid w:val="00E37BE4"/>
    <w:rsid w:val="00E44AFF"/>
    <w:rsid w:val="00E462EA"/>
    <w:rsid w:val="00E54B81"/>
    <w:rsid w:val="00E56AB6"/>
    <w:rsid w:val="00E571CC"/>
    <w:rsid w:val="00E61D5B"/>
    <w:rsid w:val="00E66B3F"/>
    <w:rsid w:val="00E718B4"/>
    <w:rsid w:val="00E71DA2"/>
    <w:rsid w:val="00E73066"/>
    <w:rsid w:val="00E7456C"/>
    <w:rsid w:val="00E754A3"/>
    <w:rsid w:val="00E76A90"/>
    <w:rsid w:val="00E76CE3"/>
    <w:rsid w:val="00E868AF"/>
    <w:rsid w:val="00EA7A3A"/>
    <w:rsid w:val="00EB123F"/>
    <w:rsid w:val="00EB45EE"/>
    <w:rsid w:val="00EC3AB7"/>
    <w:rsid w:val="00EC3D1E"/>
    <w:rsid w:val="00ED2949"/>
    <w:rsid w:val="00ED7837"/>
    <w:rsid w:val="00ED7A54"/>
    <w:rsid w:val="00EE266D"/>
    <w:rsid w:val="00EE3E6A"/>
    <w:rsid w:val="00EF6926"/>
    <w:rsid w:val="00F05A7A"/>
    <w:rsid w:val="00F05BB0"/>
    <w:rsid w:val="00F06992"/>
    <w:rsid w:val="00F069BA"/>
    <w:rsid w:val="00F10962"/>
    <w:rsid w:val="00F162F2"/>
    <w:rsid w:val="00F203E7"/>
    <w:rsid w:val="00F207A7"/>
    <w:rsid w:val="00F22465"/>
    <w:rsid w:val="00F3231B"/>
    <w:rsid w:val="00F331E4"/>
    <w:rsid w:val="00F35712"/>
    <w:rsid w:val="00F363DF"/>
    <w:rsid w:val="00F36D54"/>
    <w:rsid w:val="00F40E65"/>
    <w:rsid w:val="00F41DE2"/>
    <w:rsid w:val="00F437D3"/>
    <w:rsid w:val="00F51538"/>
    <w:rsid w:val="00F521E9"/>
    <w:rsid w:val="00F613C3"/>
    <w:rsid w:val="00F65EA6"/>
    <w:rsid w:val="00F70BA1"/>
    <w:rsid w:val="00F743CD"/>
    <w:rsid w:val="00F75084"/>
    <w:rsid w:val="00F7791B"/>
    <w:rsid w:val="00F93539"/>
    <w:rsid w:val="00FA7472"/>
    <w:rsid w:val="00FB1801"/>
    <w:rsid w:val="00FB1EF1"/>
    <w:rsid w:val="00FB25A1"/>
    <w:rsid w:val="00FB41CC"/>
    <w:rsid w:val="00FB6CB1"/>
    <w:rsid w:val="00FB70DB"/>
    <w:rsid w:val="00FC0CA2"/>
    <w:rsid w:val="00FC35F2"/>
    <w:rsid w:val="00FC3D6C"/>
    <w:rsid w:val="00FC510D"/>
    <w:rsid w:val="00FC5567"/>
    <w:rsid w:val="00FD5CE5"/>
    <w:rsid w:val="00FD6410"/>
    <w:rsid w:val="00FE1516"/>
    <w:rsid w:val="00FE23B3"/>
    <w:rsid w:val="00FE3943"/>
    <w:rsid w:val="00FE54C4"/>
    <w:rsid w:val="00FF165F"/>
    <w:rsid w:val="00FF1672"/>
    <w:rsid w:val="00FF3A7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5298">
      <o:colormru v:ext="edit" colors="#a568d2,#ffcf37,#9cbad4"/>
    </o:shapedefaults>
    <o:shapelayout v:ext="edit">
      <o:idmap v:ext="edit" data="1"/>
      <o:rules v:ext="edit">
        <o:r id="V:Rule1" type="connector" idref="#Line 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0849"/>
  </w:style>
  <w:style w:type="paragraph" w:styleId="Titolo1">
    <w:name w:val="heading 1"/>
    <w:basedOn w:val="Normale"/>
    <w:next w:val="Normale"/>
    <w:link w:val="Titolo1Carattere"/>
    <w:uiPriority w:val="9"/>
    <w:qFormat/>
    <w:rsid w:val="00F331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4B623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qFormat/>
    <w:rsid w:val="00806BD8"/>
    <w:pPr>
      <w:keepNext/>
      <w:spacing w:before="240" w:after="60" w:line="240" w:lineRule="auto"/>
      <w:outlineLvl w:val="2"/>
    </w:pPr>
    <w:rPr>
      <w:rFonts w:ascii="Arial" w:eastAsia="Times New Roman" w:hAnsi="Arial" w:cs="Arial"/>
      <w:b/>
      <w:bCs/>
      <w:sz w:val="26"/>
      <w:szCs w:val="26"/>
      <w:lang w:val="en-US" w:eastAsia="it-IT"/>
    </w:rPr>
  </w:style>
  <w:style w:type="paragraph" w:styleId="Titolo4">
    <w:name w:val="heading 4"/>
    <w:basedOn w:val="Normale"/>
    <w:next w:val="Normale"/>
    <w:link w:val="Titolo4Carattere"/>
    <w:uiPriority w:val="9"/>
    <w:qFormat/>
    <w:rsid w:val="00806BD8"/>
    <w:pPr>
      <w:keepNext/>
      <w:spacing w:before="240" w:after="60" w:line="240" w:lineRule="auto"/>
      <w:outlineLvl w:val="3"/>
    </w:pPr>
    <w:rPr>
      <w:rFonts w:ascii="Times New Roman" w:eastAsia="Times New Roman" w:hAnsi="Times New Roman" w:cs="Times New Roman"/>
      <w:b/>
      <w:bCs/>
      <w:sz w:val="28"/>
      <w:szCs w:val="28"/>
      <w:lang w:val="en-US" w:eastAsia="it-IT"/>
    </w:rPr>
  </w:style>
  <w:style w:type="paragraph" w:styleId="Titolo5">
    <w:name w:val="heading 5"/>
    <w:basedOn w:val="Normale"/>
    <w:next w:val="Normale"/>
    <w:link w:val="Titolo5Carattere"/>
    <w:uiPriority w:val="9"/>
    <w:qFormat/>
    <w:rsid w:val="00806BD8"/>
    <w:pPr>
      <w:spacing w:before="240" w:after="60" w:line="240" w:lineRule="auto"/>
      <w:outlineLvl w:val="4"/>
    </w:pPr>
    <w:rPr>
      <w:rFonts w:ascii="Times New Roman" w:eastAsia="Times New Roman" w:hAnsi="Times New Roman" w:cs="Times New Roman"/>
      <w:b/>
      <w:bCs/>
      <w:i/>
      <w:iCs/>
      <w:sz w:val="26"/>
      <w:szCs w:val="26"/>
      <w:lang w:eastAsia="it-IT"/>
    </w:rPr>
  </w:style>
  <w:style w:type="paragraph" w:styleId="Titolo6">
    <w:name w:val="heading 6"/>
    <w:basedOn w:val="Normale"/>
    <w:next w:val="Normale"/>
    <w:link w:val="Titolo6Carattere"/>
    <w:uiPriority w:val="9"/>
    <w:qFormat/>
    <w:rsid w:val="00806BD8"/>
    <w:pPr>
      <w:keepNext/>
      <w:keepLines/>
      <w:spacing w:before="200" w:after="0" w:line="276" w:lineRule="auto"/>
      <w:outlineLvl w:val="5"/>
    </w:pPr>
    <w:rPr>
      <w:rFonts w:ascii="Cambria" w:eastAsia="Times New Roman" w:hAnsi="Cambria" w:cs="Cambria"/>
      <w:i/>
      <w:iCs/>
      <w:color w:val="243F60"/>
      <w:lang w:val="en-US"/>
    </w:rPr>
  </w:style>
  <w:style w:type="paragraph" w:styleId="Titolo7">
    <w:name w:val="heading 7"/>
    <w:basedOn w:val="Normale"/>
    <w:next w:val="Normale"/>
    <w:link w:val="Titolo7Carattere"/>
    <w:uiPriority w:val="9"/>
    <w:qFormat/>
    <w:rsid w:val="00806BD8"/>
    <w:pPr>
      <w:spacing w:before="240" w:after="60" w:line="240" w:lineRule="auto"/>
      <w:outlineLvl w:val="6"/>
    </w:pPr>
    <w:rPr>
      <w:rFonts w:ascii="Times New Roman" w:eastAsia="Times New Roman" w:hAnsi="Times New Roman" w:cs="Times New Roman"/>
      <w:sz w:val="24"/>
      <w:szCs w:val="24"/>
      <w:lang w:eastAsia="it-IT"/>
    </w:rPr>
  </w:style>
  <w:style w:type="paragraph" w:styleId="Titolo8">
    <w:name w:val="heading 8"/>
    <w:basedOn w:val="Normale"/>
    <w:next w:val="Normale"/>
    <w:link w:val="Titolo8Carattere"/>
    <w:uiPriority w:val="9"/>
    <w:qFormat/>
    <w:rsid w:val="00806BD8"/>
    <w:pPr>
      <w:keepNext/>
      <w:spacing w:after="0" w:line="240" w:lineRule="auto"/>
      <w:jc w:val="both"/>
      <w:outlineLvl w:val="7"/>
    </w:pPr>
    <w:rPr>
      <w:rFonts w:ascii="Times New Roman" w:eastAsia="Times New Roman" w:hAnsi="Times New Roman" w:cs="Times New Roman"/>
      <w:sz w:val="28"/>
      <w:szCs w:val="24"/>
      <w:lang w:eastAsia="it-IT"/>
    </w:rPr>
  </w:style>
  <w:style w:type="paragraph" w:styleId="Titolo9">
    <w:name w:val="heading 9"/>
    <w:basedOn w:val="Normale"/>
    <w:next w:val="Normale"/>
    <w:link w:val="Titolo9Carattere"/>
    <w:uiPriority w:val="9"/>
    <w:semiHidden/>
    <w:unhideWhenUsed/>
    <w:qFormat/>
    <w:rsid w:val="00806BD8"/>
    <w:pPr>
      <w:spacing w:after="120" w:line="252" w:lineRule="auto"/>
      <w:jc w:val="center"/>
      <w:outlineLvl w:val="8"/>
    </w:pPr>
    <w:rPr>
      <w:rFonts w:ascii="Cambria" w:eastAsia="Times New Roman" w:hAnsi="Cambria" w:cs="Times New Roman"/>
      <w:i/>
      <w:iCs/>
      <w:caps/>
      <w:spacing w:val="10"/>
      <w:sz w:val="20"/>
      <w:szCs w:val="20"/>
      <w:lang w:val="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D5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nhideWhenUsed/>
    <w:rsid w:val="00D318F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318F9"/>
  </w:style>
  <w:style w:type="paragraph" w:styleId="Pidipagina">
    <w:name w:val="footer"/>
    <w:basedOn w:val="Normale"/>
    <w:link w:val="PidipaginaCarattere"/>
    <w:uiPriority w:val="99"/>
    <w:unhideWhenUsed/>
    <w:rsid w:val="00D318F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18F9"/>
  </w:style>
  <w:style w:type="character" w:customStyle="1" w:styleId="Titolo1Carattere">
    <w:name w:val="Titolo 1 Carattere"/>
    <w:basedOn w:val="Carpredefinitoparagrafo"/>
    <w:link w:val="Titolo1"/>
    <w:uiPriority w:val="9"/>
    <w:rsid w:val="00F331E4"/>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F331E4"/>
    <w:pPr>
      <w:outlineLvl w:val="9"/>
    </w:pPr>
    <w:rPr>
      <w:lang w:eastAsia="it-IT"/>
    </w:rPr>
  </w:style>
  <w:style w:type="paragraph" w:styleId="Sommario1">
    <w:name w:val="toc 1"/>
    <w:basedOn w:val="Normale"/>
    <w:next w:val="Normale"/>
    <w:autoRedefine/>
    <w:uiPriority w:val="39"/>
    <w:unhideWhenUsed/>
    <w:qFormat/>
    <w:rsid w:val="00523E54"/>
    <w:pPr>
      <w:tabs>
        <w:tab w:val="left" w:pos="440"/>
        <w:tab w:val="right" w:leader="dot" w:pos="8494"/>
      </w:tabs>
      <w:spacing w:after="100"/>
    </w:pPr>
    <w:rPr>
      <w:b/>
    </w:rPr>
  </w:style>
  <w:style w:type="character" w:styleId="Collegamentoipertestuale">
    <w:name w:val="Hyperlink"/>
    <w:basedOn w:val="Carpredefinitoparagrafo"/>
    <w:uiPriority w:val="99"/>
    <w:unhideWhenUsed/>
    <w:rsid w:val="00F331E4"/>
    <w:rPr>
      <w:color w:val="0563C1" w:themeColor="hyperlink"/>
      <w:u w:val="single"/>
    </w:rPr>
  </w:style>
  <w:style w:type="paragraph" w:styleId="Paragrafoelenco">
    <w:name w:val="List Paragraph"/>
    <w:basedOn w:val="Normale"/>
    <w:uiPriority w:val="99"/>
    <w:qFormat/>
    <w:rsid w:val="00E44AFF"/>
    <w:pPr>
      <w:ind w:left="720"/>
      <w:contextualSpacing/>
    </w:pPr>
  </w:style>
  <w:style w:type="table" w:customStyle="1" w:styleId="Tabellagriglia4-colore11">
    <w:name w:val="Tabella griglia 4 - colore 11"/>
    <w:basedOn w:val="Tabellanormale"/>
    <w:uiPriority w:val="49"/>
    <w:rsid w:val="00E15AF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stofumetto">
    <w:name w:val="Balloon Text"/>
    <w:basedOn w:val="Normale"/>
    <w:link w:val="TestofumettoCarattere"/>
    <w:unhideWhenUsed/>
    <w:rsid w:val="00F613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F613C3"/>
    <w:rPr>
      <w:rFonts w:ascii="Tahoma" w:hAnsi="Tahoma" w:cs="Tahoma"/>
      <w:sz w:val="16"/>
      <w:szCs w:val="16"/>
    </w:rPr>
  </w:style>
  <w:style w:type="paragraph" w:styleId="Mappadocumento">
    <w:name w:val="Document Map"/>
    <w:basedOn w:val="Normale"/>
    <w:link w:val="MappadocumentoCarattere"/>
    <w:uiPriority w:val="99"/>
    <w:semiHidden/>
    <w:unhideWhenUsed/>
    <w:rsid w:val="00F521E9"/>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F521E9"/>
    <w:rPr>
      <w:rFonts w:ascii="Tahoma" w:hAnsi="Tahoma" w:cs="Tahoma"/>
      <w:sz w:val="16"/>
      <w:szCs w:val="16"/>
    </w:rPr>
  </w:style>
  <w:style w:type="paragraph" w:styleId="NormaleWeb">
    <w:name w:val="Normal (Web)"/>
    <w:basedOn w:val="Normale"/>
    <w:uiPriority w:val="99"/>
    <w:rsid w:val="002655C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medio1-Colore3">
    <w:name w:val="Medium Shading 1 Accent 3"/>
    <w:basedOn w:val="Tabellanormale"/>
    <w:uiPriority w:val="63"/>
    <w:rsid w:val="00711F9D"/>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Sfondochiaro1">
    <w:name w:val="Sfondo chiaro1"/>
    <w:basedOn w:val="Tabellanormale"/>
    <w:uiPriority w:val="60"/>
    <w:rsid w:val="00CE47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3">
    <w:name w:val="Light Shading Accent 3"/>
    <w:basedOn w:val="Tabellanormale"/>
    <w:uiPriority w:val="60"/>
    <w:rsid w:val="00CE47D1"/>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Sfondochiaro-Colore14">
    <w:name w:val="Sfondo chiaro - Colore 14"/>
    <w:basedOn w:val="Tabellanormale"/>
    <w:uiPriority w:val="60"/>
    <w:rsid w:val="002F66C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itolo2Carattere">
    <w:name w:val="Titolo 2 Carattere"/>
    <w:basedOn w:val="Carpredefinitoparagrafo"/>
    <w:link w:val="Titolo2"/>
    <w:uiPriority w:val="9"/>
    <w:rsid w:val="004B6232"/>
    <w:rPr>
      <w:rFonts w:asciiTheme="majorHAnsi" w:eastAsiaTheme="majorEastAsia" w:hAnsiTheme="majorHAnsi" w:cstheme="majorBidi"/>
      <w:b/>
      <w:bCs/>
      <w:color w:val="5B9BD5" w:themeColor="accent1"/>
      <w:sz w:val="26"/>
      <w:szCs w:val="26"/>
    </w:rPr>
  </w:style>
  <w:style w:type="paragraph" w:styleId="Testonotaapidipagina">
    <w:name w:val="footnote text"/>
    <w:basedOn w:val="Normale"/>
    <w:link w:val="TestonotaapidipaginaCarattere"/>
    <w:uiPriority w:val="99"/>
    <w:unhideWhenUsed/>
    <w:rsid w:val="004B6232"/>
    <w:pPr>
      <w:spacing w:after="0" w:line="240" w:lineRule="auto"/>
    </w:pPr>
    <w:rPr>
      <w:rFonts w:eastAsiaTheme="minorEastAsia"/>
      <w:sz w:val="20"/>
      <w:szCs w:val="20"/>
      <w:lang w:eastAsia="it-IT"/>
    </w:rPr>
  </w:style>
  <w:style w:type="character" w:customStyle="1" w:styleId="TestonotaapidipaginaCarattere">
    <w:name w:val="Testo nota a piè di pagina Carattere"/>
    <w:basedOn w:val="Carpredefinitoparagrafo"/>
    <w:link w:val="Testonotaapidipagina"/>
    <w:uiPriority w:val="99"/>
    <w:rsid w:val="004B6232"/>
    <w:rPr>
      <w:rFonts w:eastAsiaTheme="minorEastAsia"/>
      <w:sz w:val="20"/>
      <w:szCs w:val="20"/>
      <w:lang w:eastAsia="it-IT"/>
    </w:rPr>
  </w:style>
  <w:style w:type="character" w:styleId="Rimandonotaapidipagina">
    <w:name w:val="footnote reference"/>
    <w:basedOn w:val="Carpredefinitoparagrafo"/>
    <w:uiPriority w:val="99"/>
    <w:unhideWhenUsed/>
    <w:rsid w:val="004B6232"/>
    <w:rPr>
      <w:vertAlign w:val="superscript"/>
    </w:rPr>
  </w:style>
  <w:style w:type="paragraph" w:styleId="Rientrocorpodeltesto2">
    <w:name w:val="Body Text Indent 2"/>
    <w:basedOn w:val="Normale"/>
    <w:link w:val="Rientrocorpodeltesto2Carattere"/>
    <w:uiPriority w:val="99"/>
    <w:rsid w:val="00537EE1"/>
    <w:pPr>
      <w:tabs>
        <w:tab w:val="left" w:pos="5670"/>
      </w:tabs>
      <w:spacing w:after="0" w:line="240" w:lineRule="auto"/>
      <w:ind w:firstLine="567"/>
    </w:pPr>
    <w:rPr>
      <w:rFonts w:ascii="Times New Roman" w:eastAsia="Times New Roman" w:hAnsi="Times New Roman" w:cs="Times New Roman"/>
      <w:sz w:val="24"/>
      <w:szCs w:val="20"/>
      <w:lang w:eastAsia="it-IT"/>
    </w:rPr>
  </w:style>
  <w:style w:type="character" w:customStyle="1" w:styleId="Rientrocorpodeltesto2Carattere">
    <w:name w:val="Rientro corpo del testo 2 Carattere"/>
    <w:basedOn w:val="Carpredefinitoparagrafo"/>
    <w:link w:val="Rientrocorpodeltesto2"/>
    <w:uiPriority w:val="99"/>
    <w:rsid w:val="00537EE1"/>
    <w:rPr>
      <w:rFonts w:ascii="Times New Roman" w:eastAsia="Times New Roman" w:hAnsi="Times New Roman" w:cs="Times New Roman"/>
      <w:sz w:val="24"/>
      <w:szCs w:val="20"/>
      <w:lang w:eastAsia="it-IT"/>
    </w:rPr>
  </w:style>
  <w:style w:type="paragraph" w:customStyle="1" w:styleId="Paragrafoelenco1">
    <w:name w:val="Paragrafo elenco1"/>
    <w:basedOn w:val="Normale"/>
    <w:rsid w:val="00537EE1"/>
    <w:pPr>
      <w:spacing w:after="0" w:line="240" w:lineRule="auto"/>
      <w:ind w:left="720"/>
      <w:contextualSpacing/>
    </w:pPr>
    <w:rPr>
      <w:rFonts w:ascii="Times New Roman" w:eastAsia="Times New Roman" w:hAnsi="Times New Roman" w:cs="Times New Roman"/>
      <w:sz w:val="20"/>
      <w:szCs w:val="20"/>
      <w:lang w:eastAsia="it-IT"/>
    </w:rPr>
  </w:style>
  <w:style w:type="paragraph" w:customStyle="1" w:styleId="Default">
    <w:name w:val="Default"/>
    <w:rsid w:val="00537EE1"/>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Titolo3Carattere">
    <w:name w:val="Titolo 3 Carattere"/>
    <w:basedOn w:val="Carpredefinitoparagrafo"/>
    <w:link w:val="Titolo3"/>
    <w:uiPriority w:val="9"/>
    <w:rsid w:val="00806BD8"/>
    <w:rPr>
      <w:rFonts w:ascii="Arial" w:eastAsia="Times New Roman" w:hAnsi="Arial" w:cs="Arial"/>
      <w:b/>
      <w:bCs/>
      <w:sz w:val="26"/>
      <w:szCs w:val="26"/>
      <w:lang w:val="en-US" w:eastAsia="it-IT"/>
    </w:rPr>
  </w:style>
  <w:style w:type="character" w:customStyle="1" w:styleId="Titolo4Carattere">
    <w:name w:val="Titolo 4 Carattere"/>
    <w:basedOn w:val="Carpredefinitoparagrafo"/>
    <w:link w:val="Titolo4"/>
    <w:uiPriority w:val="9"/>
    <w:rsid w:val="00806BD8"/>
    <w:rPr>
      <w:rFonts w:ascii="Times New Roman" w:eastAsia="Times New Roman" w:hAnsi="Times New Roman" w:cs="Times New Roman"/>
      <w:b/>
      <w:bCs/>
      <w:sz w:val="28"/>
      <w:szCs w:val="28"/>
      <w:lang w:val="en-US" w:eastAsia="it-IT"/>
    </w:rPr>
  </w:style>
  <w:style w:type="character" w:customStyle="1" w:styleId="Titolo5Carattere">
    <w:name w:val="Titolo 5 Carattere"/>
    <w:basedOn w:val="Carpredefinitoparagrafo"/>
    <w:link w:val="Titolo5"/>
    <w:uiPriority w:val="9"/>
    <w:rsid w:val="00806BD8"/>
    <w:rPr>
      <w:rFonts w:ascii="Times New Roman" w:eastAsia="Times New Roman" w:hAnsi="Times New Roman" w:cs="Times New Roman"/>
      <w:b/>
      <w:bCs/>
      <w:i/>
      <w:iCs/>
      <w:sz w:val="26"/>
      <w:szCs w:val="26"/>
      <w:lang w:eastAsia="it-IT"/>
    </w:rPr>
  </w:style>
  <w:style w:type="character" w:customStyle="1" w:styleId="Titolo6Carattere">
    <w:name w:val="Titolo 6 Carattere"/>
    <w:basedOn w:val="Carpredefinitoparagrafo"/>
    <w:link w:val="Titolo6"/>
    <w:uiPriority w:val="9"/>
    <w:rsid w:val="00806BD8"/>
    <w:rPr>
      <w:rFonts w:ascii="Cambria" w:eastAsia="Times New Roman" w:hAnsi="Cambria" w:cs="Cambria"/>
      <w:i/>
      <w:iCs/>
      <w:color w:val="243F60"/>
      <w:lang w:val="en-US"/>
    </w:rPr>
  </w:style>
  <w:style w:type="character" w:customStyle="1" w:styleId="Titolo7Carattere">
    <w:name w:val="Titolo 7 Carattere"/>
    <w:basedOn w:val="Carpredefinitoparagrafo"/>
    <w:link w:val="Titolo7"/>
    <w:uiPriority w:val="9"/>
    <w:rsid w:val="00806BD8"/>
    <w:rPr>
      <w:rFonts w:ascii="Times New Roman" w:eastAsia="Times New Roman" w:hAnsi="Times New Roman" w:cs="Times New Roman"/>
      <w:sz w:val="24"/>
      <w:szCs w:val="24"/>
      <w:lang w:eastAsia="it-IT"/>
    </w:rPr>
  </w:style>
  <w:style w:type="character" w:customStyle="1" w:styleId="Titolo8Carattere">
    <w:name w:val="Titolo 8 Carattere"/>
    <w:basedOn w:val="Carpredefinitoparagrafo"/>
    <w:link w:val="Titolo8"/>
    <w:uiPriority w:val="9"/>
    <w:rsid w:val="00806BD8"/>
    <w:rPr>
      <w:rFonts w:ascii="Times New Roman" w:eastAsia="Times New Roman" w:hAnsi="Times New Roman" w:cs="Times New Roman"/>
      <w:sz w:val="28"/>
      <w:szCs w:val="24"/>
      <w:lang w:eastAsia="it-IT"/>
    </w:rPr>
  </w:style>
  <w:style w:type="character" w:customStyle="1" w:styleId="Titolo9Carattere">
    <w:name w:val="Titolo 9 Carattere"/>
    <w:basedOn w:val="Carpredefinitoparagrafo"/>
    <w:link w:val="Titolo9"/>
    <w:uiPriority w:val="9"/>
    <w:semiHidden/>
    <w:rsid w:val="00806BD8"/>
    <w:rPr>
      <w:rFonts w:ascii="Cambria" w:eastAsia="Times New Roman" w:hAnsi="Cambria" w:cs="Times New Roman"/>
      <w:i/>
      <w:iCs/>
      <w:caps/>
      <w:spacing w:val="10"/>
      <w:sz w:val="20"/>
      <w:szCs w:val="20"/>
      <w:lang w:val="en-US" w:bidi="en-US"/>
    </w:rPr>
  </w:style>
  <w:style w:type="table" w:customStyle="1" w:styleId="Sfondochiaro-Colore11">
    <w:name w:val="Sfondo chiaro - Colore 11"/>
    <w:basedOn w:val="Tabellanormale"/>
    <w:uiPriority w:val="60"/>
    <w:rsid w:val="00806BD8"/>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fondomedio2-Colore6">
    <w:name w:val="Medium Shading 2 Accent 6"/>
    <w:basedOn w:val="Tabellanormale"/>
    <w:uiPriority w:val="64"/>
    <w:rsid w:val="00806BD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odeltesto">
    <w:name w:val="Body Text"/>
    <w:basedOn w:val="Normale"/>
    <w:link w:val="CorpodeltestoCarattere"/>
    <w:rsid w:val="00806BD8"/>
    <w:pPr>
      <w:spacing w:after="0" w:line="240" w:lineRule="auto"/>
      <w:jc w:val="both"/>
    </w:pPr>
    <w:rPr>
      <w:rFonts w:ascii="Times New Roman" w:eastAsia="Times New Roman" w:hAnsi="Times New Roman" w:cs="Times New Roman"/>
      <w:sz w:val="24"/>
      <w:szCs w:val="20"/>
      <w:lang w:eastAsia="it-IT"/>
    </w:rPr>
  </w:style>
  <w:style w:type="character" w:customStyle="1" w:styleId="CorpodeltestoCarattere">
    <w:name w:val="Corpo del testo Carattere"/>
    <w:basedOn w:val="Carpredefinitoparagrafo"/>
    <w:link w:val="Corpodeltesto"/>
    <w:rsid w:val="00806BD8"/>
    <w:rPr>
      <w:rFonts w:ascii="Times New Roman" w:eastAsia="Times New Roman" w:hAnsi="Times New Roman" w:cs="Times New Roman"/>
      <w:sz w:val="24"/>
      <w:szCs w:val="20"/>
      <w:lang w:eastAsia="it-IT"/>
    </w:rPr>
  </w:style>
  <w:style w:type="character" w:styleId="Numeropagina">
    <w:name w:val="page number"/>
    <w:basedOn w:val="Carpredefinitoparagrafo"/>
    <w:rsid w:val="00806BD8"/>
  </w:style>
  <w:style w:type="table" w:customStyle="1" w:styleId="Sfondochiaro-Colore12">
    <w:name w:val="Sfondo chiaro - Colore 12"/>
    <w:basedOn w:val="Tabellanormale"/>
    <w:uiPriority w:val="60"/>
    <w:rsid w:val="00806BD8"/>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Sfondochiaro-Colore15">
    <w:name w:val="Sfondo chiaro - Colore 15"/>
    <w:basedOn w:val="Tabellanormale"/>
    <w:uiPriority w:val="60"/>
    <w:rsid w:val="00806BD8"/>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121">
    <w:name w:val="c121"/>
    <w:basedOn w:val="Normale"/>
    <w:uiPriority w:val="99"/>
    <w:rsid w:val="00806BD8"/>
    <w:pPr>
      <w:spacing w:before="48" w:after="48" w:line="330" w:lineRule="atLeast"/>
      <w:ind w:left="150" w:right="150"/>
      <w:jc w:val="both"/>
    </w:pPr>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unhideWhenUsed/>
    <w:rsid w:val="00806BD8"/>
    <w:pPr>
      <w:spacing w:after="120" w:line="276" w:lineRule="auto"/>
      <w:ind w:left="283"/>
    </w:pPr>
  </w:style>
  <w:style w:type="character" w:customStyle="1" w:styleId="RientrocorpodeltestoCarattere">
    <w:name w:val="Rientro corpo del testo Carattere"/>
    <w:basedOn w:val="Carpredefinitoparagrafo"/>
    <w:link w:val="Rientrocorpodeltesto"/>
    <w:rsid w:val="00806BD8"/>
  </w:style>
  <w:style w:type="paragraph" w:styleId="Sommario2">
    <w:name w:val="toc 2"/>
    <w:basedOn w:val="Normale"/>
    <w:next w:val="Normale"/>
    <w:autoRedefine/>
    <w:uiPriority w:val="39"/>
    <w:unhideWhenUsed/>
    <w:qFormat/>
    <w:rsid w:val="00806BD8"/>
    <w:pPr>
      <w:spacing w:after="100" w:line="276" w:lineRule="auto"/>
      <w:ind w:left="220"/>
    </w:pPr>
    <w:rPr>
      <w:rFonts w:eastAsiaTheme="minorEastAsia"/>
      <w:lang w:eastAsia="it-IT"/>
    </w:rPr>
  </w:style>
  <w:style w:type="paragraph" w:styleId="Sommario3">
    <w:name w:val="toc 3"/>
    <w:basedOn w:val="Normale"/>
    <w:next w:val="Normale"/>
    <w:autoRedefine/>
    <w:uiPriority w:val="39"/>
    <w:unhideWhenUsed/>
    <w:qFormat/>
    <w:rsid w:val="00806BD8"/>
    <w:pPr>
      <w:spacing w:after="100" w:line="276" w:lineRule="auto"/>
      <w:ind w:left="440"/>
    </w:pPr>
    <w:rPr>
      <w:rFonts w:eastAsiaTheme="minorEastAsia"/>
      <w:lang w:eastAsia="it-IT"/>
    </w:rPr>
  </w:style>
  <w:style w:type="paragraph" w:styleId="Sommario4">
    <w:name w:val="toc 4"/>
    <w:basedOn w:val="Normale"/>
    <w:next w:val="Normale"/>
    <w:autoRedefine/>
    <w:uiPriority w:val="39"/>
    <w:unhideWhenUsed/>
    <w:rsid w:val="00806BD8"/>
    <w:pPr>
      <w:spacing w:after="100" w:line="276" w:lineRule="auto"/>
      <w:ind w:left="660"/>
    </w:pPr>
    <w:rPr>
      <w:rFonts w:eastAsiaTheme="minorEastAsia"/>
      <w:lang w:eastAsia="it-IT"/>
    </w:rPr>
  </w:style>
  <w:style w:type="paragraph" w:styleId="Sommario5">
    <w:name w:val="toc 5"/>
    <w:basedOn w:val="Normale"/>
    <w:next w:val="Normale"/>
    <w:autoRedefine/>
    <w:uiPriority w:val="39"/>
    <w:unhideWhenUsed/>
    <w:rsid w:val="00806BD8"/>
    <w:pPr>
      <w:spacing w:after="100" w:line="276" w:lineRule="auto"/>
      <w:ind w:left="880"/>
    </w:pPr>
    <w:rPr>
      <w:rFonts w:eastAsiaTheme="minorEastAsia"/>
      <w:lang w:eastAsia="it-IT"/>
    </w:rPr>
  </w:style>
  <w:style w:type="paragraph" w:styleId="Sommario6">
    <w:name w:val="toc 6"/>
    <w:basedOn w:val="Normale"/>
    <w:next w:val="Normale"/>
    <w:autoRedefine/>
    <w:uiPriority w:val="39"/>
    <w:unhideWhenUsed/>
    <w:rsid w:val="00806BD8"/>
    <w:pPr>
      <w:spacing w:after="100" w:line="276" w:lineRule="auto"/>
      <w:ind w:left="1100"/>
    </w:pPr>
    <w:rPr>
      <w:rFonts w:eastAsiaTheme="minorEastAsia"/>
      <w:lang w:eastAsia="it-IT"/>
    </w:rPr>
  </w:style>
  <w:style w:type="paragraph" w:styleId="Sommario7">
    <w:name w:val="toc 7"/>
    <w:basedOn w:val="Normale"/>
    <w:next w:val="Normale"/>
    <w:autoRedefine/>
    <w:uiPriority w:val="39"/>
    <w:unhideWhenUsed/>
    <w:rsid w:val="00806BD8"/>
    <w:pPr>
      <w:spacing w:after="100" w:line="276" w:lineRule="auto"/>
      <w:ind w:left="1320"/>
    </w:pPr>
    <w:rPr>
      <w:rFonts w:eastAsiaTheme="minorEastAsia"/>
      <w:lang w:eastAsia="it-IT"/>
    </w:rPr>
  </w:style>
  <w:style w:type="paragraph" w:styleId="Sommario8">
    <w:name w:val="toc 8"/>
    <w:basedOn w:val="Normale"/>
    <w:next w:val="Normale"/>
    <w:autoRedefine/>
    <w:uiPriority w:val="39"/>
    <w:unhideWhenUsed/>
    <w:rsid w:val="00806BD8"/>
    <w:pPr>
      <w:spacing w:after="100" w:line="276" w:lineRule="auto"/>
      <w:ind w:left="1540"/>
    </w:pPr>
    <w:rPr>
      <w:rFonts w:eastAsiaTheme="minorEastAsia"/>
      <w:lang w:eastAsia="it-IT"/>
    </w:rPr>
  </w:style>
  <w:style w:type="paragraph" w:styleId="Sommario9">
    <w:name w:val="toc 9"/>
    <w:basedOn w:val="Normale"/>
    <w:next w:val="Normale"/>
    <w:autoRedefine/>
    <w:uiPriority w:val="39"/>
    <w:unhideWhenUsed/>
    <w:rsid w:val="00806BD8"/>
    <w:pPr>
      <w:spacing w:after="100" w:line="276" w:lineRule="auto"/>
      <w:ind w:left="1760"/>
    </w:pPr>
    <w:rPr>
      <w:rFonts w:eastAsiaTheme="minorEastAsia"/>
      <w:lang w:eastAsia="it-IT"/>
    </w:rPr>
  </w:style>
  <w:style w:type="paragraph" w:styleId="Nessunaspaziatura">
    <w:name w:val="No Spacing"/>
    <w:link w:val="NessunaspaziaturaCarattere"/>
    <w:uiPriority w:val="1"/>
    <w:qFormat/>
    <w:rsid w:val="00806BD8"/>
    <w:pPr>
      <w:spacing w:after="0" w:line="240" w:lineRule="auto"/>
    </w:pPr>
    <w:rPr>
      <w:rFonts w:ascii="Calibri" w:eastAsia="Calibri" w:hAnsi="Calibri" w:cs="Calibri"/>
    </w:rPr>
  </w:style>
  <w:style w:type="numbering" w:customStyle="1" w:styleId="Nessunelenco1">
    <w:name w:val="Nessun elenco1"/>
    <w:next w:val="Nessunelenco"/>
    <w:uiPriority w:val="99"/>
    <w:semiHidden/>
    <w:unhideWhenUsed/>
    <w:rsid w:val="00806BD8"/>
  </w:style>
  <w:style w:type="table" w:customStyle="1" w:styleId="Grigliatabella1">
    <w:name w:val="Griglia tabella1"/>
    <w:basedOn w:val="Tabellanormale"/>
    <w:next w:val="Grigliatabella"/>
    <w:uiPriority w:val="39"/>
    <w:rsid w:val="00806BD8"/>
    <w:pPr>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fondochiaro-Colore111">
    <w:name w:val="Sfondo chiaro - Colore 111"/>
    <w:uiPriority w:val="60"/>
    <w:rsid w:val="00806BD8"/>
    <w:pPr>
      <w:spacing w:after="0" w:line="240" w:lineRule="auto"/>
    </w:pPr>
    <w:rPr>
      <w:rFonts w:ascii="Calibri" w:eastAsia="Calibri" w:hAnsi="Calibri" w:cs="Times New Roman"/>
      <w:color w:val="365F91"/>
      <w:sz w:val="20"/>
      <w:szCs w:val="20"/>
      <w:lang w:eastAsia="it-I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fondomedio2-Colore61">
    <w:name w:val="Sfondo medio 2 - Colore 61"/>
    <w:basedOn w:val="Tabellanormale"/>
    <w:next w:val="Sfondomedio2-Colore6"/>
    <w:uiPriority w:val="64"/>
    <w:rsid w:val="00806BD8"/>
    <w:pPr>
      <w:spacing w:after="0" w:line="240" w:lineRule="auto"/>
    </w:pPr>
    <w:rPr>
      <w:rFonts w:ascii="Calibri" w:eastAsia="Calibri" w:hAnsi="Calibri" w:cs="Times New Roman"/>
      <w:sz w:val="20"/>
      <w:szCs w:val="20"/>
      <w:lang w:eastAsia="it-I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Sfondochiaro-Colore141">
    <w:name w:val="Sfondo chiaro - Colore 141"/>
    <w:uiPriority w:val="60"/>
    <w:rsid w:val="00806BD8"/>
    <w:pPr>
      <w:spacing w:after="0" w:line="240" w:lineRule="auto"/>
    </w:pPr>
    <w:rPr>
      <w:rFonts w:ascii="Calibri" w:eastAsia="Calibri" w:hAnsi="Calibri" w:cs="Times New Roman"/>
      <w:color w:val="365F91"/>
      <w:sz w:val="20"/>
      <w:szCs w:val="20"/>
      <w:lang w:eastAsia="it-I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fondochiaro-Colore121">
    <w:name w:val="Sfondo chiaro - Colore 121"/>
    <w:uiPriority w:val="60"/>
    <w:rsid w:val="00806BD8"/>
    <w:pPr>
      <w:spacing w:after="0" w:line="240" w:lineRule="auto"/>
    </w:pPr>
    <w:rPr>
      <w:rFonts w:ascii="Calibri" w:eastAsia="Calibri" w:hAnsi="Calibri" w:cs="Times New Roman"/>
      <w:color w:val="365F91"/>
      <w:sz w:val="20"/>
      <w:szCs w:val="20"/>
      <w:lang w:eastAsia="it-I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fondochiaro-Colore151">
    <w:name w:val="Sfondo chiaro - Colore 151"/>
    <w:uiPriority w:val="60"/>
    <w:rsid w:val="00806BD8"/>
    <w:pPr>
      <w:spacing w:after="0" w:line="240" w:lineRule="auto"/>
    </w:pPr>
    <w:rPr>
      <w:rFonts w:ascii="Calibri" w:eastAsia="Calibri" w:hAnsi="Calibri" w:cs="Times New Roman"/>
      <w:color w:val="365F91"/>
      <w:sz w:val="20"/>
      <w:szCs w:val="20"/>
      <w:lang w:eastAsia="it-I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Collegamentovisitato">
    <w:name w:val="FollowedHyperlink"/>
    <w:basedOn w:val="Carpredefinitoparagrafo"/>
    <w:uiPriority w:val="99"/>
    <w:rsid w:val="00806BD8"/>
    <w:rPr>
      <w:rFonts w:cs="Times New Roman"/>
      <w:color w:val="800080"/>
      <w:u w:val="single"/>
    </w:rPr>
  </w:style>
  <w:style w:type="paragraph" w:customStyle="1" w:styleId="xl24">
    <w:name w:val="xl24"/>
    <w:basedOn w:val="Normale"/>
    <w:uiPriority w:val="99"/>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xl25">
    <w:name w:val="xl25"/>
    <w:basedOn w:val="Normale"/>
    <w:uiPriority w:val="99"/>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it-IT"/>
    </w:rPr>
  </w:style>
  <w:style w:type="paragraph" w:customStyle="1" w:styleId="xl26">
    <w:name w:val="xl26"/>
    <w:basedOn w:val="Normale"/>
    <w:uiPriority w:val="99"/>
    <w:rsid w:val="00806B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Calibri" w:hAnsi="Times New Roman" w:cs="Times New Roman"/>
      <w:sz w:val="18"/>
      <w:szCs w:val="18"/>
      <w:lang w:eastAsia="it-IT"/>
    </w:rPr>
  </w:style>
  <w:style w:type="paragraph" w:customStyle="1" w:styleId="xl27">
    <w:name w:val="xl27"/>
    <w:basedOn w:val="Normale"/>
    <w:uiPriority w:val="99"/>
    <w:rsid w:val="00806BD8"/>
    <w:pPr>
      <w:spacing w:before="100" w:beforeAutospacing="1" w:after="100" w:afterAutospacing="1" w:line="240" w:lineRule="auto"/>
      <w:textAlignment w:val="center"/>
    </w:pPr>
    <w:rPr>
      <w:rFonts w:ascii="Times New Roman" w:eastAsia="Calibri" w:hAnsi="Times New Roman" w:cs="Times New Roman"/>
      <w:sz w:val="18"/>
      <w:szCs w:val="18"/>
      <w:lang w:eastAsia="it-IT"/>
    </w:rPr>
  </w:style>
  <w:style w:type="paragraph" w:customStyle="1" w:styleId="xl28">
    <w:name w:val="xl28"/>
    <w:basedOn w:val="Normale"/>
    <w:uiPriority w:val="99"/>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xl29">
    <w:name w:val="xl29"/>
    <w:basedOn w:val="Normale"/>
    <w:uiPriority w:val="99"/>
    <w:rsid w:val="00806B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it-IT"/>
    </w:rPr>
  </w:style>
  <w:style w:type="paragraph" w:customStyle="1" w:styleId="xl30">
    <w:name w:val="xl30"/>
    <w:basedOn w:val="Normale"/>
    <w:uiPriority w:val="99"/>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it-IT"/>
    </w:rPr>
  </w:style>
  <w:style w:type="paragraph" w:customStyle="1" w:styleId="xl31">
    <w:name w:val="xl31"/>
    <w:basedOn w:val="Normale"/>
    <w:uiPriority w:val="99"/>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it-IT"/>
    </w:rPr>
  </w:style>
  <w:style w:type="paragraph" w:customStyle="1" w:styleId="xl32">
    <w:name w:val="xl32"/>
    <w:basedOn w:val="Normale"/>
    <w:uiPriority w:val="99"/>
    <w:rsid w:val="00806B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it-IT"/>
    </w:rPr>
  </w:style>
  <w:style w:type="character" w:customStyle="1" w:styleId="apple-style-span">
    <w:name w:val="apple-style-span"/>
    <w:basedOn w:val="Carpredefinitoparagrafo"/>
    <w:uiPriority w:val="99"/>
    <w:rsid w:val="00806BD8"/>
    <w:rPr>
      <w:rFonts w:cs="Times New Roman"/>
    </w:rPr>
  </w:style>
  <w:style w:type="table" w:customStyle="1" w:styleId="Tabellagriglia4-colore21">
    <w:name w:val="Tabella griglia 4 - colore 21"/>
    <w:basedOn w:val="Tabellanormale"/>
    <w:uiPriority w:val="49"/>
    <w:rsid w:val="00806BD8"/>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ellaelenco4-colore11">
    <w:name w:val="Tabella elenco 4 - colore 11"/>
    <w:basedOn w:val="Tabellanormale"/>
    <w:uiPriority w:val="49"/>
    <w:rsid w:val="00806BD8"/>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elenco4-colore21">
    <w:name w:val="Tabella elenco 4 - colore 21"/>
    <w:basedOn w:val="Tabellanormale"/>
    <w:uiPriority w:val="49"/>
    <w:rsid w:val="00806BD8"/>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ellaelenco3-colore21">
    <w:name w:val="Tabella elenco 3 - colore 21"/>
    <w:basedOn w:val="Tabellanormale"/>
    <w:uiPriority w:val="48"/>
    <w:rsid w:val="00806BD8"/>
    <w:pPr>
      <w:spacing w:after="0" w:line="240" w:lineRule="auto"/>
    </w:pPr>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customStyle="1" w:styleId="Testonotadichiusura1">
    <w:name w:val="Testo nota di chiusura1"/>
    <w:basedOn w:val="Normale"/>
    <w:next w:val="Testonotadichiusura"/>
    <w:link w:val="TestonotadichiusuraCarattere"/>
    <w:uiPriority w:val="99"/>
    <w:semiHidden/>
    <w:unhideWhenUsed/>
    <w:rsid w:val="00806BD8"/>
    <w:pPr>
      <w:spacing w:after="0" w:line="240" w:lineRule="auto"/>
    </w:pPr>
    <w:rPr>
      <w:rFonts w:ascii="Calibri" w:eastAsia="Calibri" w:hAnsi="Calibri" w:cs="Times New Roman"/>
      <w:sz w:val="20"/>
      <w:szCs w:val="20"/>
    </w:rPr>
  </w:style>
  <w:style w:type="character" w:customStyle="1" w:styleId="TestonotadichiusuraCarattere">
    <w:name w:val="Testo nota di chiusura Carattere"/>
    <w:basedOn w:val="Carpredefinitoparagrafo"/>
    <w:link w:val="Testonotadichiusura1"/>
    <w:uiPriority w:val="99"/>
    <w:semiHidden/>
    <w:rsid w:val="00806BD8"/>
    <w:rPr>
      <w:rFonts w:ascii="Calibri" w:eastAsia="Calibri" w:hAnsi="Calibri" w:cs="Times New Roman"/>
      <w:sz w:val="20"/>
      <w:szCs w:val="20"/>
    </w:rPr>
  </w:style>
  <w:style w:type="character" w:styleId="Rimandonotadichiusura">
    <w:name w:val="endnote reference"/>
    <w:basedOn w:val="Carpredefinitoparagrafo"/>
    <w:uiPriority w:val="99"/>
    <w:semiHidden/>
    <w:unhideWhenUsed/>
    <w:rsid w:val="00806BD8"/>
    <w:rPr>
      <w:vertAlign w:val="superscript"/>
    </w:rPr>
  </w:style>
  <w:style w:type="table" w:customStyle="1" w:styleId="Sfondochiaro-Colore13">
    <w:name w:val="Sfondo chiaro - Colore 13"/>
    <w:basedOn w:val="Tabellanormale"/>
    <w:uiPriority w:val="60"/>
    <w:rsid w:val="00806BD8"/>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ientrocorpodeltesto21">
    <w:name w:val="Rientro corpo del testo 21"/>
    <w:basedOn w:val="Normale"/>
    <w:next w:val="Rientrocorpodeltesto2"/>
    <w:unhideWhenUsed/>
    <w:rsid w:val="00806BD8"/>
    <w:pPr>
      <w:spacing w:after="120" w:line="480" w:lineRule="auto"/>
      <w:ind w:left="283"/>
    </w:pPr>
    <w:rPr>
      <w:rFonts w:ascii="Calibri" w:eastAsia="Calibri" w:hAnsi="Calibri" w:cs="Times New Roman"/>
    </w:rPr>
  </w:style>
  <w:style w:type="paragraph" w:customStyle="1" w:styleId="ListParagraph1">
    <w:name w:val="List Paragraph1"/>
    <w:basedOn w:val="Normale"/>
    <w:uiPriority w:val="99"/>
    <w:rsid w:val="00806BD8"/>
    <w:pPr>
      <w:spacing w:after="0" w:line="240" w:lineRule="auto"/>
      <w:ind w:left="720"/>
      <w:contextualSpacing/>
    </w:pPr>
    <w:rPr>
      <w:rFonts w:ascii="Times New Roman" w:eastAsia="Times New Roman" w:hAnsi="Times New Roman" w:cs="Times New Roman"/>
      <w:sz w:val="20"/>
      <w:szCs w:val="20"/>
      <w:lang w:eastAsia="it-IT"/>
    </w:rPr>
  </w:style>
  <w:style w:type="table" w:customStyle="1" w:styleId="Sfondochiaro-Colore16">
    <w:name w:val="Sfondo chiaro - Colore 16"/>
    <w:basedOn w:val="Tabellanormale"/>
    <w:uiPriority w:val="60"/>
    <w:rsid w:val="00806BD8"/>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Enfasicorsivo">
    <w:name w:val="Emphasis"/>
    <w:basedOn w:val="Carpredefinitoparagrafo"/>
    <w:uiPriority w:val="20"/>
    <w:qFormat/>
    <w:rsid w:val="00806BD8"/>
    <w:rPr>
      <w:rFonts w:cs="Times New Roman"/>
      <w:i/>
      <w:iCs/>
    </w:rPr>
  </w:style>
  <w:style w:type="character" w:customStyle="1" w:styleId="hps">
    <w:name w:val="hps"/>
    <w:basedOn w:val="Carpredefinitoparagrafo"/>
    <w:uiPriority w:val="99"/>
    <w:rsid w:val="00806BD8"/>
    <w:rPr>
      <w:rFonts w:cs="Times New Roman"/>
    </w:rPr>
  </w:style>
  <w:style w:type="character" w:customStyle="1" w:styleId="atn">
    <w:name w:val="atn"/>
    <w:basedOn w:val="Carpredefinitoparagrafo"/>
    <w:uiPriority w:val="99"/>
    <w:rsid w:val="00806BD8"/>
    <w:rPr>
      <w:rFonts w:cs="Times New Roman"/>
    </w:rPr>
  </w:style>
  <w:style w:type="character" w:customStyle="1" w:styleId="st">
    <w:name w:val="st"/>
    <w:basedOn w:val="Carpredefinitoparagrafo"/>
    <w:uiPriority w:val="99"/>
    <w:rsid w:val="00806BD8"/>
    <w:rPr>
      <w:rFonts w:cs="Times New Roman"/>
    </w:rPr>
  </w:style>
  <w:style w:type="character" w:customStyle="1" w:styleId="shorttext">
    <w:name w:val="short_text"/>
    <w:basedOn w:val="Carpredefinitoparagrafo"/>
    <w:uiPriority w:val="99"/>
    <w:rsid w:val="00806BD8"/>
    <w:rPr>
      <w:rFonts w:cs="Times New Roman"/>
    </w:rPr>
  </w:style>
  <w:style w:type="character" w:customStyle="1" w:styleId="field-content">
    <w:name w:val="field-content"/>
    <w:basedOn w:val="Carpredefinitoparagrafo"/>
    <w:uiPriority w:val="99"/>
    <w:rsid w:val="00806BD8"/>
    <w:rPr>
      <w:rFonts w:cs="Times New Roman"/>
    </w:rPr>
  </w:style>
  <w:style w:type="character" w:customStyle="1" w:styleId="sc">
    <w:name w:val="sc"/>
    <w:basedOn w:val="Carpredefinitoparagrafo"/>
    <w:uiPriority w:val="99"/>
    <w:rsid w:val="00806BD8"/>
    <w:rPr>
      <w:rFonts w:cs="Times New Roman"/>
    </w:rPr>
  </w:style>
  <w:style w:type="paragraph" w:customStyle="1" w:styleId="items">
    <w:name w:val="items"/>
    <w:uiPriority w:val="99"/>
    <w:rsid w:val="00806BD8"/>
    <w:pPr>
      <w:tabs>
        <w:tab w:val="left" w:pos="283"/>
        <w:tab w:val="left" w:pos="794"/>
        <w:tab w:val="right" w:pos="4212"/>
        <w:tab w:val="center" w:pos="5102"/>
        <w:tab w:val="center" w:pos="5953"/>
        <w:tab w:val="center" w:pos="6236"/>
        <w:tab w:val="center" w:pos="8476"/>
      </w:tabs>
      <w:autoSpaceDE w:val="0"/>
      <w:autoSpaceDN w:val="0"/>
      <w:adjustRightInd w:val="0"/>
      <w:spacing w:after="0" w:line="240" w:lineRule="auto"/>
    </w:pPr>
    <w:rPr>
      <w:rFonts w:ascii="Helvetica" w:eastAsia="Times New Roman" w:hAnsi="Helvetica" w:cs="Helvetica"/>
      <w:color w:val="000000"/>
      <w:sz w:val="20"/>
      <w:szCs w:val="20"/>
      <w:lang w:val="en-US"/>
    </w:rPr>
  </w:style>
  <w:style w:type="character" w:customStyle="1" w:styleId="notranslate">
    <w:name w:val="notranslate"/>
    <w:basedOn w:val="Carpredefinitoparagrafo"/>
    <w:uiPriority w:val="99"/>
    <w:rsid w:val="00806BD8"/>
    <w:rPr>
      <w:rFonts w:cs="Times New Roman"/>
    </w:rPr>
  </w:style>
  <w:style w:type="character" w:styleId="Enfasigrassetto">
    <w:name w:val="Strong"/>
    <w:basedOn w:val="Carpredefinitoparagrafo"/>
    <w:uiPriority w:val="22"/>
    <w:qFormat/>
    <w:rsid w:val="00806BD8"/>
    <w:rPr>
      <w:rFonts w:cs="Times New Roman"/>
      <w:b/>
      <w:bCs/>
    </w:rPr>
  </w:style>
  <w:style w:type="paragraph" w:customStyle="1" w:styleId="bodytext">
    <w:name w:val="bodytext"/>
    <w:basedOn w:val="Normale"/>
    <w:uiPriority w:val="99"/>
    <w:rsid w:val="00806BD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grame">
    <w:name w:val="grame"/>
    <w:basedOn w:val="Carpredefinitoparagrafo"/>
    <w:uiPriority w:val="99"/>
    <w:rsid w:val="00806BD8"/>
    <w:rPr>
      <w:rFonts w:cs="Times New Roman"/>
    </w:rPr>
  </w:style>
  <w:style w:type="character" w:customStyle="1" w:styleId="reference-text">
    <w:name w:val="reference-text"/>
    <w:basedOn w:val="Carpredefinitoparagrafo"/>
    <w:uiPriority w:val="99"/>
    <w:rsid w:val="00806BD8"/>
    <w:rPr>
      <w:rFonts w:cs="Times New Roman"/>
    </w:rPr>
  </w:style>
  <w:style w:type="paragraph" w:styleId="PreformattatoHTML">
    <w:name w:val="HTML Preformatted"/>
    <w:basedOn w:val="Normale"/>
    <w:link w:val="PreformattatoHTMLCarattere"/>
    <w:uiPriority w:val="99"/>
    <w:semiHidden/>
    <w:rsid w:val="00806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806BD8"/>
    <w:rPr>
      <w:rFonts w:ascii="Courier New" w:eastAsia="Times New Roman" w:hAnsi="Courier New" w:cs="Courier New"/>
      <w:sz w:val="20"/>
      <w:szCs w:val="20"/>
      <w:lang w:eastAsia="it-IT"/>
    </w:rPr>
  </w:style>
  <w:style w:type="character" w:customStyle="1" w:styleId="titolo">
    <w:name w:val="titolo"/>
    <w:basedOn w:val="Carpredefinitoparagrafo"/>
    <w:uiPriority w:val="99"/>
    <w:rsid w:val="00806BD8"/>
    <w:rPr>
      <w:rFonts w:cs="Times New Roman"/>
    </w:rPr>
  </w:style>
  <w:style w:type="character" w:customStyle="1" w:styleId="TestonotaapidipaginaCarattere1">
    <w:name w:val="Testo nota a piè di pagina Carattere1"/>
    <w:basedOn w:val="Carpredefinitoparagrafo"/>
    <w:uiPriority w:val="99"/>
    <w:semiHidden/>
    <w:locked/>
    <w:rsid w:val="00806BD8"/>
    <w:rPr>
      <w:rFonts w:eastAsia="Times New Roman" w:cs="Times New Roman"/>
      <w:sz w:val="20"/>
      <w:szCs w:val="20"/>
      <w:lang w:val="en-US"/>
    </w:rPr>
  </w:style>
  <w:style w:type="paragraph" w:styleId="Corpodeltesto2">
    <w:name w:val="Body Text 2"/>
    <w:basedOn w:val="Normale"/>
    <w:link w:val="Corpodeltesto2Carattere"/>
    <w:uiPriority w:val="99"/>
    <w:rsid w:val="00806BD8"/>
    <w:pPr>
      <w:spacing w:after="0" w:line="240" w:lineRule="auto"/>
      <w:jc w:val="both"/>
    </w:pPr>
    <w:rPr>
      <w:rFonts w:ascii="Times New Roman" w:eastAsia="Times New Roman" w:hAnsi="Times New Roman" w:cs="Times New Roman"/>
      <w:sz w:val="28"/>
      <w:szCs w:val="24"/>
      <w:lang w:eastAsia="it-IT"/>
    </w:rPr>
  </w:style>
  <w:style w:type="character" w:customStyle="1" w:styleId="Corpodeltesto2Carattere">
    <w:name w:val="Corpo del testo 2 Carattere"/>
    <w:basedOn w:val="Carpredefinitoparagrafo"/>
    <w:link w:val="Corpodeltesto2"/>
    <w:uiPriority w:val="99"/>
    <w:rsid w:val="00806BD8"/>
    <w:rPr>
      <w:rFonts w:ascii="Times New Roman" w:eastAsia="Times New Roman" w:hAnsi="Times New Roman" w:cs="Times New Roman"/>
      <w:sz w:val="28"/>
      <w:szCs w:val="24"/>
      <w:lang w:eastAsia="it-IT"/>
    </w:rPr>
  </w:style>
  <w:style w:type="character" w:customStyle="1" w:styleId="NessunaspaziaturaCarattere">
    <w:name w:val="Nessuna spaziatura Carattere"/>
    <w:basedOn w:val="Carpredefinitoparagrafo"/>
    <w:link w:val="Nessunaspaziatura"/>
    <w:uiPriority w:val="1"/>
    <w:locked/>
    <w:rsid w:val="00806BD8"/>
    <w:rPr>
      <w:rFonts w:ascii="Calibri" w:eastAsia="Calibri" w:hAnsi="Calibri" w:cs="Calibri"/>
    </w:rPr>
  </w:style>
  <w:style w:type="paragraph" w:styleId="Titolo0">
    <w:name w:val="Title"/>
    <w:basedOn w:val="Normale"/>
    <w:next w:val="Sottotitolo"/>
    <w:link w:val="TitoloCarattere"/>
    <w:uiPriority w:val="10"/>
    <w:qFormat/>
    <w:rsid w:val="00806BD8"/>
    <w:pPr>
      <w:widowControl w:val="0"/>
      <w:suppressAutoHyphens/>
      <w:spacing w:after="0" w:line="240" w:lineRule="auto"/>
      <w:jc w:val="center"/>
    </w:pPr>
    <w:rPr>
      <w:rFonts w:ascii="Times New Roman" w:eastAsia="SimSun" w:hAnsi="Times New Roman" w:cs="Mangal"/>
      <w:b/>
      <w:kern w:val="1"/>
      <w:sz w:val="36"/>
      <w:szCs w:val="20"/>
      <w:lang w:eastAsia="hi-IN" w:bidi="hi-IN"/>
    </w:rPr>
  </w:style>
  <w:style w:type="character" w:customStyle="1" w:styleId="TitoloCarattere">
    <w:name w:val="Titolo Carattere"/>
    <w:basedOn w:val="Carpredefinitoparagrafo"/>
    <w:link w:val="Titolo0"/>
    <w:uiPriority w:val="10"/>
    <w:rsid w:val="00806BD8"/>
    <w:rPr>
      <w:rFonts w:ascii="Times New Roman" w:eastAsia="SimSun" w:hAnsi="Times New Roman" w:cs="Mangal"/>
      <w:b/>
      <w:kern w:val="1"/>
      <w:sz w:val="36"/>
      <w:szCs w:val="20"/>
      <w:lang w:eastAsia="hi-IN" w:bidi="hi-IN"/>
    </w:rPr>
  </w:style>
  <w:style w:type="paragraph" w:styleId="Sottotitolo">
    <w:name w:val="Subtitle"/>
    <w:basedOn w:val="Normale"/>
    <w:link w:val="SottotitoloCarattere"/>
    <w:uiPriority w:val="11"/>
    <w:qFormat/>
    <w:rsid w:val="00806BD8"/>
    <w:pPr>
      <w:spacing w:after="60" w:line="240" w:lineRule="auto"/>
      <w:jc w:val="center"/>
      <w:outlineLvl w:val="1"/>
    </w:pPr>
    <w:rPr>
      <w:rFonts w:ascii="Arial" w:eastAsia="Times New Roman" w:hAnsi="Arial" w:cs="Arial"/>
      <w:sz w:val="24"/>
      <w:szCs w:val="24"/>
      <w:lang w:eastAsia="it-IT"/>
    </w:rPr>
  </w:style>
  <w:style w:type="character" w:customStyle="1" w:styleId="SottotitoloCarattere">
    <w:name w:val="Sottotitolo Carattere"/>
    <w:basedOn w:val="Carpredefinitoparagrafo"/>
    <w:link w:val="Sottotitolo"/>
    <w:uiPriority w:val="11"/>
    <w:rsid w:val="00806BD8"/>
    <w:rPr>
      <w:rFonts w:ascii="Arial" w:eastAsia="Times New Roman" w:hAnsi="Arial" w:cs="Arial"/>
      <w:sz w:val="24"/>
      <w:szCs w:val="24"/>
      <w:lang w:eastAsia="it-IT"/>
    </w:rPr>
  </w:style>
  <w:style w:type="paragraph" w:customStyle="1" w:styleId="Corpodeltesto31">
    <w:name w:val="Corpo del testo 31"/>
    <w:basedOn w:val="Normale"/>
    <w:rsid w:val="00806BD8"/>
    <w:pPr>
      <w:suppressAutoHyphens/>
      <w:spacing w:after="0" w:line="240" w:lineRule="auto"/>
      <w:ind w:left="1134" w:hanging="1134"/>
      <w:jc w:val="both"/>
    </w:pPr>
    <w:rPr>
      <w:rFonts w:ascii="Times New Roman" w:eastAsia="Times New Roman" w:hAnsi="Times New Roman" w:cs="Times New Roman"/>
      <w:szCs w:val="20"/>
      <w:lang w:eastAsia="ar-SA"/>
    </w:rPr>
  </w:style>
  <w:style w:type="character" w:customStyle="1" w:styleId="apple-converted-space">
    <w:name w:val="apple-converted-space"/>
    <w:basedOn w:val="Carpredefinitoparagrafo"/>
    <w:rsid w:val="00806BD8"/>
  </w:style>
  <w:style w:type="character" w:customStyle="1" w:styleId="Absatz-Standardschriftart">
    <w:name w:val="Absatz-Standardschriftart"/>
    <w:rsid w:val="00806BD8"/>
  </w:style>
  <w:style w:type="character" w:customStyle="1" w:styleId="WW-Absatz-Standardschriftart">
    <w:name w:val="WW-Absatz-Standardschriftart"/>
    <w:rsid w:val="00806BD8"/>
  </w:style>
  <w:style w:type="character" w:customStyle="1" w:styleId="WW8Num2z0">
    <w:name w:val="WW8Num2z0"/>
    <w:rsid w:val="00806BD8"/>
    <w:rPr>
      <w:rFonts w:ascii="Symbol" w:hAnsi="Symbol"/>
    </w:rPr>
  </w:style>
  <w:style w:type="character" w:customStyle="1" w:styleId="WW8Num3z0">
    <w:name w:val="WW8Num3z0"/>
    <w:rsid w:val="00806BD8"/>
    <w:rPr>
      <w:b/>
      <w:i w:val="0"/>
    </w:rPr>
  </w:style>
  <w:style w:type="character" w:customStyle="1" w:styleId="WW8Num4z0">
    <w:name w:val="WW8Num4z0"/>
    <w:rsid w:val="00806BD8"/>
    <w:rPr>
      <w:rFonts w:ascii="Wingdings" w:hAnsi="Wingdings"/>
    </w:rPr>
  </w:style>
  <w:style w:type="character" w:customStyle="1" w:styleId="WW8Num4z1">
    <w:name w:val="WW8Num4z1"/>
    <w:rsid w:val="00806BD8"/>
    <w:rPr>
      <w:rFonts w:ascii="Courier New" w:hAnsi="Courier New" w:cs="Courier New"/>
    </w:rPr>
  </w:style>
  <w:style w:type="character" w:customStyle="1" w:styleId="WW8Num4z4">
    <w:name w:val="WW8Num4z4"/>
    <w:rsid w:val="00806BD8"/>
    <w:rPr>
      <w:rFonts w:ascii="Courier New" w:hAnsi="Courier New" w:cs="Courier New"/>
    </w:rPr>
  </w:style>
  <w:style w:type="character" w:customStyle="1" w:styleId="WW8Num5z0">
    <w:name w:val="WW8Num5z0"/>
    <w:rsid w:val="00806BD8"/>
    <w:rPr>
      <w:rFonts w:ascii="Wingdings" w:hAnsi="Wingdings"/>
    </w:rPr>
  </w:style>
  <w:style w:type="character" w:customStyle="1" w:styleId="WW8Num5z1">
    <w:name w:val="WW8Num5z1"/>
    <w:rsid w:val="00806BD8"/>
    <w:rPr>
      <w:rFonts w:ascii="Courier New" w:hAnsi="Courier New" w:cs="Courier New"/>
    </w:rPr>
  </w:style>
  <w:style w:type="character" w:customStyle="1" w:styleId="WW8Num5z4">
    <w:name w:val="WW8Num5z4"/>
    <w:rsid w:val="00806BD8"/>
    <w:rPr>
      <w:rFonts w:ascii="Courier New" w:hAnsi="Courier New" w:cs="Courier New"/>
    </w:rPr>
  </w:style>
  <w:style w:type="character" w:customStyle="1" w:styleId="WW8Num7z0">
    <w:name w:val="WW8Num7z0"/>
    <w:rsid w:val="00806BD8"/>
    <w:rPr>
      <w:rFonts w:ascii="Wingdings" w:hAnsi="Wingdings"/>
    </w:rPr>
  </w:style>
  <w:style w:type="character" w:customStyle="1" w:styleId="WW8Num8z0">
    <w:name w:val="WW8Num8z0"/>
    <w:rsid w:val="00806BD8"/>
    <w:rPr>
      <w:b/>
    </w:rPr>
  </w:style>
  <w:style w:type="character" w:customStyle="1" w:styleId="WW-Absatz-Standardschriftart1">
    <w:name w:val="WW-Absatz-Standardschriftart1"/>
    <w:rsid w:val="00806BD8"/>
  </w:style>
  <w:style w:type="character" w:customStyle="1" w:styleId="WW-Absatz-Standardschriftart11">
    <w:name w:val="WW-Absatz-Standardschriftart11"/>
    <w:rsid w:val="00806BD8"/>
  </w:style>
  <w:style w:type="character" w:customStyle="1" w:styleId="WW8Num1z0">
    <w:name w:val="WW8Num1z0"/>
    <w:rsid w:val="00806BD8"/>
    <w:rPr>
      <w:rFonts w:ascii="Courier New" w:hAnsi="Courier New" w:cs="Courier New"/>
    </w:rPr>
  </w:style>
  <w:style w:type="character" w:customStyle="1" w:styleId="WW8Num1z2">
    <w:name w:val="WW8Num1z2"/>
    <w:rsid w:val="00806BD8"/>
    <w:rPr>
      <w:rFonts w:ascii="Wingdings" w:hAnsi="Wingdings"/>
    </w:rPr>
  </w:style>
  <w:style w:type="character" w:customStyle="1" w:styleId="WW8Num1z3">
    <w:name w:val="WW8Num1z3"/>
    <w:rsid w:val="00806BD8"/>
    <w:rPr>
      <w:rFonts w:ascii="Symbol" w:hAnsi="Symbol"/>
    </w:rPr>
  </w:style>
  <w:style w:type="character" w:customStyle="1" w:styleId="WW8Num2z1">
    <w:name w:val="WW8Num2z1"/>
    <w:rsid w:val="00806BD8"/>
    <w:rPr>
      <w:rFonts w:ascii="Wingdings" w:hAnsi="Wingdings"/>
    </w:rPr>
  </w:style>
  <w:style w:type="character" w:customStyle="1" w:styleId="WW8Num2z4">
    <w:name w:val="WW8Num2z4"/>
    <w:rsid w:val="00806BD8"/>
    <w:rPr>
      <w:rFonts w:ascii="Courier New" w:hAnsi="Courier New" w:cs="Courier New"/>
    </w:rPr>
  </w:style>
  <w:style w:type="character" w:customStyle="1" w:styleId="WW8Num3z1">
    <w:name w:val="WW8Num3z1"/>
    <w:rsid w:val="00806BD8"/>
    <w:rPr>
      <w:rFonts w:ascii="Symbol" w:hAnsi="Symbol"/>
      <w:b/>
      <w:i w:val="0"/>
    </w:rPr>
  </w:style>
  <w:style w:type="character" w:customStyle="1" w:styleId="WW8Num4z3">
    <w:name w:val="WW8Num4z3"/>
    <w:rsid w:val="00806BD8"/>
    <w:rPr>
      <w:rFonts w:ascii="Symbol" w:hAnsi="Symbol"/>
    </w:rPr>
  </w:style>
  <w:style w:type="character" w:customStyle="1" w:styleId="WW8Num5z3">
    <w:name w:val="WW8Num5z3"/>
    <w:rsid w:val="00806BD8"/>
    <w:rPr>
      <w:rFonts w:ascii="Symbol" w:hAnsi="Symbol"/>
    </w:rPr>
  </w:style>
  <w:style w:type="character" w:customStyle="1" w:styleId="WW8Num6z0">
    <w:name w:val="WW8Num6z0"/>
    <w:rsid w:val="00806BD8"/>
    <w:rPr>
      <w:rFonts w:ascii="Symbol" w:hAnsi="Symbol"/>
    </w:rPr>
  </w:style>
  <w:style w:type="character" w:customStyle="1" w:styleId="WW8Num6z1">
    <w:name w:val="WW8Num6z1"/>
    <w:rsid w:val="00806BD8"/>
    <w:rPr>
      <w:rFonts w:ascii="Wingdings" w:hAnsi="Wingdings"/>
    </w:rPr>
  </w:style>
  <w:style w:type="character" w:customStyle="1" w:styleId="WW8Num6z4">
    <w:name w:val="WW8Num6z4"/>
    <w:rsid w:val="00806BD8"/>
    <w:rPr>
      <w:rFonts w:ascii="Courier New" w:hAnsi="Courier New" w:cs="Courier New"/>
    </w:rPr>
  </w:style>
  <w:style w:type="character" w:customStyle="1" w:styleId="WW8Num7z3">
    <w:name w:val="WW8Num7z3"/>
    <w:rsid w:val="00806BD8"/>
    <w:rPr>
      <w:rFonts w:ascii="Symbol" w:hAnsi="Symbol"/>
    </w:rPr>
  </w:style>
  <w:style w:type="character" w:customStyle="1" w:styleId="WW8Num7z4">
    <w:name w:val="WW8Num7z4"/>
    <w:rsid w:val="00806BD8"/>
    <w:rPr>
      <w:rFonts w:ascii="Courier New" w:hAnsi="Courier New" w:cs="Courier New"/>
    </w:rPr>
  </w:style>
  <w:style w:type="character" w:customStyle="1" w:styleId="WW8Num9z0">
    <w:name w:val="WW8Num9z0"/>
    <w:rsid w:val="00806BD8"/>
    <w:rPr>
      <w:rFonts w:ascii="Wingdings" w:hAnsi="Wingdings"/>
    </w:rPr>
  </w:style>
  <w:style w:type="character" w:customStyle="1" w:styleId="WW8Num9z1">
    <w:name w:val="WW8Num9z1"/>
    <w:rsid w:val="00806BD8"/>
    <w:rPr>
      <w:rFonts w:ascii="Courier New" w:hAnsi="Courier New" w:cs="Courier New"/>
    </w:rPr>
  </w:style>
  <w:style w:type="character" w:customStyle="1" w:styleId="WW8Num9z3">
    <w:name w:val="WW8Num9z3"/>
    <w:rsid w:val="00806BD8"/>
    <w:rPr>
      <w:rFonts w:ascii="Symbol" w:hAnsi="Symbol"/>
    </w:rPr>
  </w:style>
  <w:style w:type="character" w:customStyle="1" w:styleId="WW8Num10z0">
    <w:name w:val="WW8Num10z0"/>
    <w:rsid w:val="00806BD8"/>
    <w:rPr>
      <w:rFonts w:ascii="Wingdings" w:hAnsi="Wingdings"/>
    </w:rPr>
  </w:style>
  <w:style w:type="character" w:customStyle="1" w:styleId="WW8Num10z1">
    <w:name w:val="WW8Num10z1"/>
    <w:rsid w:val="00806BD8"/>
    <w:rPr>
      <w:b/>
      <w:i w:val="0"/>
    </w:rPr>
  </w:style>
  <w:style w:type="character" w:customStyle="1" w:styleId="WW8Num10z3">
    <w:name w:val="WW8Num10z3"/>
    <w:rsid w:val="00806BD8"/>
    <w:rPr>
      <w:rFonts w:ascii="Courier New" w:hAnsi="Courier New" w:cs="Courier New"/>
    </w:rPr>
  </w:style>
  <w:style w:type="character" w:customStyle="1" w:styleId="WW8Num10z4">
    <w:name w:val="WW8Num10z4"/>
    <w:rsid w:val="00806BD8"/>
    <w:rPr>
      <w:rFonts w:ascii="Symbol" w:hAnsi="Symbol"/>
    </w:rPr>
  </w:style>
  <w:style w:type="character" w:customStyle="1" w:styleId="WW8Num11z0">
    <w:name w:val="WW8Num11z0"/>
    <w:rsid w:val="00806BD8"/>
    <w:rPr>
      <w:rFonts w:ascii="Symbol" w:hAnsi="Symbol"/>
    </w:rPr>
  </w:style>
  <w:style w:type="character" w:customStyle="1" w:styleId="WW8Num11z1">
    <w:name w:val="WW8Num11z1"/>
    <w:rsid w:val="00806BD8"/>
    <w:rPr>
      <w:rFonts w:ascii="Courier New" w:hAnsi="Courier New" w:cs="Courier New"/>
    </w:rPr>
  </w:style>
  <w:style w:type="character" w:customStyle="1" w:styleId="WW8Num11z2">
    <w:name w:val="WW8Num11z2"/>
    <w:rsid w:val="00806BD8"/>
    <w:rPr>
      <w:rFonts w:ascii="Wingdings" w:hAnsi="Wingdings"/>
    </w:rPr>
  </w:style>
  <w:style w:type="character" w:customStyle="1" w:styleId="WW8Num12z0">
    <w:name w:val="WW8Num12z0"/>
    <w:rsid w:val="00806BD8"/>
    <w:rPr>
      <w:rFonts w:ascii="Symbol" w:hAnsi="Symbol"/>
    </w:rPr>
  </w:style>
  <w:style w:type="character" w:customStyle="1" w:styleId="WW8Num12z1">
    <w:name w:val="WW8Num12z1"/>
    <w:rsid w:val="00806BD8"/>
    <w:rPr>
      <w:rFonts w:ascii="Wingdings" w:hAnsi="Wingdings"/>
    </w:rPr>
  </w:style>
  <w:style w:type="character" w:customStyle="1" w:styleId="WW8Num12z4">
    <w:name w:val="WW8Num12z4"/>
    <w:rsid w:val="00806BD8"/>
    <w:rPr>
      <w:rFonts w:ascii="Courier New" w:hAnsi="Courier New" w:cs="Courier New"/>
    </w:rPr>
  </w:style>
  <w:style w:type="character" w:customStyle="1" w:styleId="WW8Num13z0">
    <w:name w:val="WW8Num13z0"/>
    <w:rsid w:val="00806BD8"/>
    <w:rPr>
      <w:rFonts w:ascii="Symbol" w:hAnsi="Symbol"/>
    </w:rPr>
  </w:style>
  <w:style w:type="character" w:customStyle="1" w:styleId="WW8Num13z1">
    <w:name w:val="WW8Num13z1"/>
    <w:rsid w:val="00806BD8"/>
    <w:rPr>
      <w:rFonts w:ascii="Wingdings" w:hAnsi="Wingdings"/>
    </w:rPr>
  </w:style>
  <w:style w:type="character" w:customStyle="1" w:styleId="WW8Num13z4">
    <w:name w:val="WW8Num13z4"/>
    <w:rsid w:val="00806BD8"/>
    <w:rPr>
      <w:rFonts w:ascii="Courier New" w:hAnsi="Courier New" w:cs="Courier New"/>
    </w:rPr>
  </w:style>
  <w:style w:type="character" w:customStyle="1" w:styleId="WW8Num14z0">
    <w:name w:val="WW8Num14z0"/>
    <w:rsid w:val="00806BD8"/>
    <w:rPr>
      <w:rFonts w:ascii="Wingdings" w:hAnsi="Wingdings"/>
    </w:rPr>
  </w:style>
  <w:style w:type="character" w:customStyle="1" w:styleId="WW8Num14z1">
    <w:name w:val="WW8Num14z1"/>
    <w:rsid w:val="00806BD8"/>
    <w:rPr>
      <w:rFonts w:ascii="Courier New" w:hAnsi="Courier New" w:cs="Courier New"/>
    </w:rPr>
  </w:style>
  <w:style w:type="character" w:customStyle="1" w:styleId="WW8Num14z3">
    <w:name w:val="WW8Num14z3"/>
    <w:rsid w:val="00806BD8"/>
    <w:rPr>
      <w:rFonts w:ascii="Symbol" w:hAnsi="Symbol"/>
    </w:rPr>
  </w:style>
  <w:style w:type="character" w:customStyle="1" w:styleId="WW8Num15z0">
    <w:name w:val="WW8Num15z0"/>
    <w:rsid w:val="00806BD8"/>
    <w:rPr>
      <w:b/>
      <w:i w:val="0"/>
    </w:rPr>
  </w:style>
  <w:style w:type="character" w:customStyle="1" w:styleId="WW8Num15z2">
    <w:name w:val="WW8Num15z2"/>
    <w:rsid w:val="00806BD8"/>
    <w:rPr>
      <w:rFonts w:ascii="Wingdings" w:hAnsi="Wingdings"/>
    </w:rPr>
  </w:style>
  <w:style w:type="character" w:customStyle="1" w:styleId="WW8Num15z3">
    <w:name w:val="WW8Num15z3"/>
    <w:rsid w:val="00806BD8"/>
    <w:rPr>
      <w:rFonts w:ascii="Symbol" w:hAnsi="Symbol"/>
    </w:rPr>
  </w:style>
  <w:style w:type="character" w:customStyle="1" w:styleId="WW8Num15z4">
    <w:name w:val="WW8Num15z4"/>
    <w:rsid w:val="00806BD8"/>
    <w:rPr>
      <w:rFonts w:ascii="Courier New" w:hAnsi="Courier New" w:cs="Courier New"/>
    </w:rPr>
  </w:style>
  <w:style w:type="character" w:customStyle="1" w:styleId="WW8Num16z0">
    <w:name w:val="WW8Num16z0"/>
    <w:rsid w:val="00806BD8"/>
    <w:rPr>
      <w:rFonts w:ascii="Wingdings" w:hAnsi="Wingdings"/>
    </w:rPr>
  </w:style>
  <w:style w:type="character" w:customStyle="1" w:styleId="WW8Num16z1">
    <w:name w:val="WW8Num16z1"/>
    <w:rsid w:val="00806BD8"/>
    <w:rPr>
      <w:rFonts w:ascii="Courier New" w:hAnsi="Courier New" w:cs="Courier New"/>
    </w:rPr>
  </w:style>
  <w:style w:type="character" w:customStyle="1" w:styleId="WW8Num16z3">
    <w:name w:val="WW8Num16z3"/>
    <w:rsid w:val="00806BD8"/>
    <w:rPr>
      <w:rFonts w:ascii="Symbol" w:hAnsi="Symbol"/>
    </w:rPr>
  </w:style>
  <w:style w:type="character" w:customStyle="1" w:styleId="WW8Num17z0">
    <w:name w:val="WW8Num17z0"/>
    <w:rsid w:val="00806BD8"/>
    <w:rPr>
      <w:rFonts w:ascii="Symbol" w:hAnsi="Symbol"/>
    </w:rPr>
  </w:style>
  <w:style w:type="character" w:customStyle="1" w:styleId="WW8Num17z1">
    <w:name w:val="WW8Num17z1"/>
    <w:rsid w:val="00806BD8"/>
    <w:rPr>
      <w:rFonts w:ascii="Courier New" w:hAnsi="Courier New" w:cs="Courier New"/>
    </w:rPr>
  </w:style>
  <w:style w:type="character" w:customStyle="1" w:styleId="WW8Num17z2">
    <w:name w:val="WW8Num17z2"/>
    <w:rsid w:val="00806BD8"/>
    <w:rPr>
      <w:rFonts w:ascii="Wingdings" w:hAnsi="Wingdings"/>
    </w:rPr>
  </w:style>
  <w:style w:type="character" w:customStyle="1" w:styleId="WW8Num18z0">
    <w:name w:val="WW8Num18z0"/>
    <w:rsid w:val="00806BD8"/>
    <w:rPr>
      <w:rFonts w:ascii="Wingdings" w:hAnsi="Wingdings"/>
    </w:rPr>
  </w:style>
  <w:style w:type="character" w:customStyle="1" w:styleId="WW8Num18z1">
    <w:name w:val="WW8Num18z1"/>
    <w:rsid w:val="00806BD8"/>
    <w:rPr>
      <w:rFonts w:ascii="Courier New" w:hAnsi="Courier New" w:cs="Courier New"/>
    </w:rPr>
  </w:style>
  <w:style w:type="character" w:customStyle="1" w:styleId="WW8Num18z3">
    <w:name w:val="WW8Num18z3"/>
    <w:rsid w:val="00806BD8"/>
    <w:rPr>
      <w:rFonts w:ascii="Symbol" w:hAnsi="Symbol"/>
    </w:rPr>
  </w:style>
  <w:style w:type="character" w:customStyle="1" w:styleId="WW8Num19z0">
    <w:name w:val="WW8Num19z0"/>
    <w:rsid w:val="00806BD8"/>
    <w:rPr>
      <w:rFonts w:ascii="Wingdings" w:hAnsi="Wingdings"/>
    </w:rPr>
  </w:style>
  <w:style w:type="character" w:customStyle="1" w:styleId="WW8Num19z1">
    <w:name w:val="WW8Num19z1"/>
    <w:rsid w:val="00806BD8"/>
    <w:rPr>
      <w:rFonts w:ascii="Courier New" w:hAnsi="Courier New" w:cs="Courier New"/>
    </w:rPr>
  </w:style>
  <w:style w:type="character" w:customStyle="1" w:styleId="WW8Num19z3">
    <w:name w:val="WW8Num19z3"/>
    <w:rsid w:val="00806BD8"/>
    <w:rPr>
      <w:rFonts w:ascii="Symbol" w:hAnsi="Symbol"/>
    </w:rPr>
  </w:style>
  <w:style w:type="character" w:customStyle="1" w:styleId="WW8Num21z0">
    <w:name w:val="WW8Num21z0"/>
    <w:rsid w:val="00806BD8"/>
    <w:rPr>
      <w:rFonts w:ascii="Courier New" w:hAnsi="Courier New" w:cs="Courier New"/>
    </w:rPr>
  </w:style>
  <w:style w:type="character" w:customStyle="1" w:styleId="WW8Num21z2">
    <w:name w:val="WW8Num21z2"/>
    <w:rsid w:val="00806BD8"/>
    <w:rPr>
      <w:rFonts w:ascii="Wingdings" w:hAnsi="Wingdings"/>
    </w:rPr>
  </w:style>
  <w:style w:type="character" w:customStyle="1" w:styleId="WW8Num21z3">
    <w:name w:val="WW8Num21z3"/>
    <w:rsid w:val="00806BD8"/>
    <w:rPr>
      <w:rFonts w:ascii="Symbol" w:hAnsi="Symbol"/>
    </w:rPr>
  </w:style>
  <w:style w:type="character" w:customStyle="1" w:styleId="WW8Num22z0">
    <w:name w:val="WW8Num22z0"/>
    <w:rsid w:val="00806BD8"/>
    <w:rPr>
      <w:rFonts w:ascii="Wingdings" w:hAnsi="Wingdings"/>
    </w:rPr>
  </w:style>
  <w:style w:type="character" w:customStyle="1" w:styleId="WW8Num22z1">
    <w:name w:val="WW8Num22z1"/>
    <w:rsid w:val="00806BD8"/>
    <w:rPr>
      <w:rFonts w:ascii="Courier New" w:hAnsi="Courier New" w:cs="Courier New"/>
    </w:rPr>
  </w:style>
  <w:style w:type="character" w:customStyle="1" w:styleId="WW8Num22z3">
    <w:name w:val="WW8Num22z3"/>
    <w:rsid w:val="00806BD8"/>
    <w:rPr>
      <w:rFonts w:ascii="Symbol" w:hAnsi="Symbol"/>
    </w:rPr>
  </w:style>
  <w:style w:type="character" w:customStyle="1" w:styleId="WW8Num23z0">
    <w:name w:val="WW8Num23z0"/>
    <w:rsid w:val="00806BD8"/>
    <w:rPr>
      <w:rFonts w:ascii="Courier New" w:hAnsi="Courier New" w:cs="Courier New"/>
    </w:rPr>
  </w:style>
  <w:style w:type="character" w:customStyle="1" w:styleId="WW8Num23z2">
    <w:name w:val="WW8Num23z2"/>
    <w:rsid w:val="00806BD8"/>
    <w:rPr>
      <w:rFonts w:ascii="Wingdings" w:hAnsi="Wingdings"/>
    </w:rPr>
  </w:style>
  <w:style w:type="character" w:customStyle="1" w:styleId="WW8Num23z3">
    <w:name w:val="WW8Num23z3"/>
    <w:rsid w:val="00806BD8"/>
    <w:rPr>
      <w:rFonts w:ascii="Symbol" w:hAnsi="Symbol"/>
    </w:rPr>
  </w:style>
  <w:style w:type="character" w:customStyle="1" w:styleId="WW8Num25z0">
    <w:name w:val="WW8Num25z0"/>
    <w:rsid w:val="00806BD8"/>
    <w:rPr>
      <w:b/>
      <w:i w:val="0"/>
    </w:rPr>
  </w:style>
  <w:style w:type="character" w:customStyle="1" w:styleId="WW8Num26z0">
    <w:name w:val="WW8Num26z0"/>
    <w:rsid w:val="00806BD8"/>
    <w:rPr>
      <w:rFonts w:ascii="Wingdings" w:hAnsi="Wingdings"/>
    </w:rPr>
  </w:style>
  <w:style w:type="character" w:customStyle="1" w:styleId="WW8Num26z1">
    <w:name w:val="WW8Num26z1"/>
    <w:rsid w:val="00806BD8"/>
    <w:rPr>
      <w:rFonts w:ascii="Courier New" w:hAnsi="Courier New" w:cs="Courier New"/>
    </w:rPr>
  </w:style>
  <w:style w:type="character" w:customStyle="1" w:styleId="WW8Num26z3">
    <w:name w:val="WW8Num26z3"/>
    <w:rsid w:val="00806BD8"/>
    <w:rPr>
      <w:rFonts w:ascii="Symbol" w:hAnsi="Symbol"/>
    </w:rPr>
  </w:style>
  <w:style w:type="character" w:customStyle="1" w:styleId="WW8Num27z0">
    <w:name w:val="WW8Num27z0"/>
    <w:rsid w:val="00806BD8"/>
    <w:rPr>
      <w:b/>
      <w:i w:val="0"/>
    </w:rPr>
  </w:style>
  <w:style w:type="character" w:customStyle="1" w:styleId="WW8Num27z1">
    <w:name w:val="WW8Num27z1"/>
    <w:rsid w:val="00806BD8"/>
    <w:rPr>
      <w:rFonts w:ascii="Courier New" w:hAnsi="Courier New" w:cs="Courier New"/>
    </w:rPr>
  </w:style>
  <w:style w:type="character" w:customStyle="1" w:styleId="WW8Num27z2">
    <w:name w:val="WW8Num27z2"/>
    <w:rsid w:val="00806BD8"/>
    <w:rPr>
      <w:rFonts w:ascii="Wingdings" w:hAnsi="Wingdings"/>
    </w:rPr>
  </w:style>
  <w:style w:type="character" w:customStyle="1" w:styleId="WW8Num27z3">
    <w:name w:val="WW8Num27z3"/>
    <w:rsid w:val="00806BD8"/>
    <w:rPr>
      <w:rFonts w:ascii="Symbol" w:hAnsi="Symbol"/>
    </w:rPr>
  </w:style>
  <w:style w:type="character" w:customStyle="1" w:styleId="WW8Num28z0">
    <w:name w:val="WW8Num28z0"/>
    <w:rsid w:val="00806BD8"/>
    <w:rPr>
      <w:rFonts w:ascii="Wingdings" w:hAnsi="Wingdings"/>
    </w:rPr>
  </w:style>
  <w:style w:type="character" w:customStyle="1" w:styleId="WW8Num28z1">
    <w:name w:val="WW8Num28z1"/>
    <w:rsid w:val="00806BD8"/>
    <w:rPr>
      <w:rFonts w:ascii="Courier New" w:hAnsi="Courier New" w:cs="Courier New"/>
    </w:rPr>
  </w:style>
  <w:style w:type="character" w:customStyle="1" w:styleId="WW8Num28z3">
    <w:name w:val="WW8Num28z3"/>
    <w:rsid w:val="00806BD8"/>
    <w:rPr>
      <w:rFonts w:ascii="Symbol" w:hAnsi="Symbol"/>
    </w:rPr>
  </w:style>
  <w:style w:type="character" w:customStyle="1" w:styleId="WW8Num29z0">
    <w:name w:val="WW8Num29z0"/>
    <w:rsid w:val="00806BD8"/>
    <w:rPr>
      <w:rFonts w:ascii="Wingdings" w:hAnsi="Wingdings"/>
    </w:rPr>
  </w:style>
  <w:style w:type="character" w:customStyle="1" w:styleId="WW8Num29z1">
    <w:name w:val="WW8Num29z1"/>
    <w:rsid w:val="00806BD8"/>
    <w:rPr>
      <w:rFonts w:ascii="Courier New" w:hAnsi="Courier New" w:cs="Courier New"/>
    </w:rPr>
  </w:style>
  <w:style w:type="character" w:customStyle="1" w:styleId="WW8Num29z3">
    <w:name w:val="WW8Num29z3"/>
    <w:rsid w:val="00806BD8"/>
    <w:rPr>
      <w:rFonts w:ascii="Symbol" w:hAnsi="Symbol"/>
    </w:rPr>
  </w:style>
  <w:style w:type="character" w:customStyle="1" w:styleId="WW8Num30z0">
    <w:name w:val="WW8Num30z0"/>
    <w:rsid w:val="00806BD8"/>
    <w:rPr>
      <w:b/>
      <w:i w:val="0"/>
    </w:rPr>
  </w:style>
  <w:style w:type="character" w:customStyle="1" w:styleId="WW8Num30z1">
    <w:name w:val="WW8Num30z1"/>
    <w:rsid w:val="00806BD8"/>
    <w:rPr>
      <w:rFonts w:ascii="Symbol" w:hAnsi="Symbol"/>
      <w:b/>
      <w:i w:val="0"/>
    </w:rPr>
  </w:style>
  <w:style w:type="character" w:customStyle="1" w:styleId="WW8Num31z0">
    <w:name w:val="WW8Num31z0"/>
    <w:rsid w:val="00806BD8"/>
    <w:rPr>
      <w:b/>
      <w:i w:val="0"/>
    </w:rPr>
  </w:style>
  <w:style w:type="character" w:customStyle="1" w:styleId="WW8Num31z2">
    <w:name w:val="WW8Num31z2"/>
    <w:rsid w:val="00806BD8"/>
    <w:rPr>
      <w:rFonts w:ascii="Wingdings" w:hAnsi="Wingdings"/>
    </w:rPr>
  </w:style>
  <w:style w:type="character" w:customStyle="1" w:styleId="WW8Num31z3">
    <w:name w:val="WW8Num31z3"/>
    <w:rsid w:val="00806BD8"/>
    <w:rPr>
      <w:rFonts w:ascii="Symbol" w:hAnsi="Symbol"/>
    </w:rPr>
  </w:style>
  <w:style w:type="character" w:customStyle="1" w:styleId="WW8Num31z4">
    <w:name w:val="WW8Num31z4"/>
    <w:rsid w:val="00806BD8"/>
    <w:rPr>
      <w:rFonts w:ascii="Courier New" w:hAnsi="Courier New" w:cs="Courier New"/>
    </w:rPr>
  </w:style>
  <w:style w:type="character" w:customStyle="1" w:styleId="WW8Num32z0">
    <w:name w:val="WW8Num32z0"/>
    <w:rsid w:val="00806BD8"/>
    <w:rPr>
      <w:rFonts w:ascii="Symbol" w:hAnsi="Symbol"/>
    </w:rPr>
  </w:style>
  <w:style w:type="character" w:customStyle="1" w:styleId="WW8Num32z1">
    <w:name w:val="WW8Num32z1"/>
    <w:rsid w:val="00806BD8"/>
    <w:rPr>
      <w:rFonts w:ascii="Courier New" w:hAnsi="Courier New" w:cs="Courier New"/>
    </w:rPr>
  </w:style>
  <w:style w:type="character" w:customStyle="1" w:styleId="WW8Num32z2">
    <w:name w:val="WW8Num32z2"/>
    <w:rsid w:val="00806BD8"/>
    <w:rPr>
      <w:rFonts w:ascii="Wingdings" w:hAnsi="Wingdings"/>
    </w:rPr>
  </w:style>
  <w:style w:type="character" w:customStyle="1" w:styleId="WW8Num33z0">
    <w:name w:val="WW8Num33z0"/>
    <w:rsid w:val="00806BD8"/>
    <w:rPr>
      <w:b/>
      <w:i w:val="0"/>
    </w:rPr>
  </w:style>
  <w:style w:type="character" w:customStyle="1" w:styleId="WW8Num34z0">
    <w:name w:val="WW8Num34z0"/>
    <w:rsid w:val="00806BD8"/>
    <w:rPr>
      <w:b/>
      <w:i w:val="0"/>
    </w:rPr>
  </w:style>
  <w:style w:type="character" w:customStyle="1" w:styleId="WW8Num34z2">
    <w:name w:val="WW8Num34z2"/>
    <w:rsid w:val="00806BD8"/>
    <w:rPr>
      <w:rFonts w:ascii="Wingdings" w:hAnsi="Wingdings"/>
    </w:rPr>
  </w:style>
  <w:style w:type="character" w:customStyle="1" w:styleId="WW8Num34z3">
    <w:name w:val="WW8Num34z3"/>
    <w:rsid w:val="00806BD8"/>
    <w:rPr>
      <w:rFonts w:ascii="Symbol" w:hAnsi="Symbol"/>
    </w:rPr>
  </w:style>
  <w:style w:type="character" w:customStyle="1" w:styleId="WW8Num34z4">
    <w:name w:val="WW8Num34z4"/>
    <w:rsid w:val="00806BD8"/>
    <w:rPr>
      <w:rFonts w:ascii="Courier New" w:hAnsi="Courier New" w:cs="Courier New"/>
    </w:rPr>
  </w:style>
  <w:style w:type="character" w:customStyle="1" w:styleId="WW8Num35z0">
    <w:name w:val="WW8Num35z0"/>
    <w:rsid w:val="00806BD8"/>
    <w:rPr>
      <w:b/>
      <w:i w:val="0"/>
    </w:rPr>
  </w:style>
  <w:style w:type="character" w:customStyle="1" w:styleId="WW8Num36z0">
    <w:name w:val="WW8Num36z0"/>
    <w:rsid w:val="00806BD8"/>
    <w:rPr>
      <w:b/>
      <w:i w:val="0"/>
    </w:rPr>
  </w:style>
  <w:style w:type="character" w:customStyle="1" w:styleId="WW8Num36z1">
    <w:name w:val="WW8Num36z1"/>
    <w:rsid w:val="00806BD8"/>
    <w:rPr>
      <w:rFonts w:ascii="Symbol" w:hAnsi="Symbol"/>
      <w:b/>
      <w:i w:val="0"/>
    </w:rPr>
  </w:style>
  <w:style w:type="character" w:customStyle="1" w:styleId="WW8Num37z0">
    <w:name w:val="WW8Num37z0"/>
    <w:rsid w:val="00806BD8"/>
    <w:rPr>
      <w:rFonts w:ascii="Wingdings" w:hAnsi="Wingdings"/>
    </w:rPr>
  </w:style>
  <w:style w:type="character" w:customStyle="1" w:styleId="WW8Num37z1">
    <w:name w:val="WW8Num37z1"/>
    <w:rsid w:val="00806BD8"/>
    <w:rPr>
      <w:rFonts w:ascii="Courier New" w:hAnsi="Courier New" w:cs="Courier New"/>
    </w:rPr>
  </w:style>
  <w:style w:type="character" w:customStyle="1" w:styleId="WW8Num37z3">
    <w:name w:val="WW8Num37z3"/>
    <w:rsid w:val="00806BD8"/>
    <w:rPr>
      <w:rFonts w:ascii="Symbol" w:hAnsi="Symbol"/>
    </w:rPr>
  </w:style>
  <w:style w:type="character" w:customStyle="1" w:styleId="WW8Num38z0">
    <w:name w:val="WW8Num38z0"/>
    <w:rsid w:val="00806BD8"/>
    <w:rPr>
      <w:rFonts w:ascii="Wingdings" w:hAnsi="Wingdings"/>
    </w:rPr>
  </w:style>
  <w:style w:type="character" w:customStyle="1" w:styleId="WW8Num38z1">
    <w:name w:val="WW8Num38z1"/>
    <w:rsid w:val="00806BD8"/>
    <w:rPr>
      <w:rFonts w:ascii="Courier New" w:hAnsi="Courier New" w:cs="Courier New"/>
    </w:rPr>
  </w:style>
  <w:style w:type="character" w:customStyle="1" w:styleId="WW8Num38z3">
    <w:name w:val="WW8Num38z3"/>
    <w:rsid w:val="00806BD8"/>
    <w:rPr>
      <w:rFonts w:ascii="Symbol" w:hAnsi="Symbol"/>
    </w:rPr>
  </w:style>
  <w:style w:type="character" w:customStyle="1" w:styleId="WW8Num39z0">
    <w:name w:val="WW8Num39z0"/>
    <w:rsid w:val="00806BD8"/>
    <w:rPr>
      <w:b/>
      <w:i w:val="0"/>
    </w:rPr>
  </w:style>
  <w:style w:type="character" w:customStyle="1" w:styleId="WW8Num40z0">
    <w:name w:val="WW8Num40z0"/>
    <w:rsid w:val="00806BD8"/>
    <w:rPr>
      <w:rFonts w:ascii="Wingdings" w:hAnsi="Wingdings"/>
    </w:rPr>
  </w:style>
  <w:style w:type="character" w:customStyle="1" w:styleId="WW8Num40z1">
    <w:name w:val="WW8Num40z1"/>
    <w:rsid w:val="00806BD8"/>
    <w:rPr>
      <w:rFonts w:ascii="Courier New" w:hAnsi="Courier New" w:cs="Courier New"/>
    </w:rPr>
  </w:style>
  <w:style w:type="character" w:customStyle="1" w:styleId="WW8Num40z3">
    <w:name w:val="WW8Num40z3"/>
    <w:rsid w:val="00806BD8"/>
    <w:rPr>
      <w:rFonts w:ascii="Symbol" w:hAnsi="Symbol"/>
    </w:rPr>
  </w:style>
  <w:style w:type="character" w:customStyle="1" w:styleId="WW8Num41z0">
    <w:name w:val="WW8Num41z0"/>
    <w:rsid w:val="00806BD8"/>
    <w:rPr>
      <w:rFonts w:ascii="Wingdings" w:hAnsi="Wingdings"/>
    </w:rPr>
  </w:style>
  <w:style w:type="character" w:customStyle="1" w:styleId="WW8Num41z1">
    <w:name w:val="WW8Num41z1"/>
    <w:rsid w:val="00806BD8"/>
    <w:rPr>
      <w:rFonts w:ascii="Courier New" w:hAnsi="Courier New" w:cs="Courier New"/>
    </w:rPr>
  </w:style>
  <w:style w:type="character" w:customStyle="1" w:styleId="WW8Num41z3">
    <w:name w:val="WW8Num41z3"/>
    <w:rsid w:val="00806BD8"/>
    <w:rPr>
      <w:rFonts w:ascii="Symbol" w:hAnsi="Symbol"/>
    </w:rPr>
  </w:style>
  <w:style w:type="character" w:customStyle="1" w:styleId="WW8Num42z0">
    <w:name w:val="WW8Num42z0"/>
    <w:rsid w:val="00806BD8"/>
    <w:rPr>
      <w:b/>
      <w:i w:val="0"/>
    </w:rPr>
  </w:style>
  <w:style w:type="character" w:customStyle="1" w:styleId="Carpredefinitoparagrafo1">
    <w:name w:val="Car. predefinito paragrafo1"/>
    <w:rsid w:val="00806BD8"/>
  </w:style>
  <w:style w:type="character" w:customStyle="1" w:styleId="Caratterenotadichiusura">
    <w:name w:val="Carattere nota di chiusura"/>
    <w:rsid w:val="00806BD8"/>
    <w:rPr>
      <w:vertAlign w:val="superscript"/>
    </w:rPr>
  </w:style>
  <w:style w:type="character" w:customStyle="1" w:styleId="CarattereCarattere2">
    <w:name w:val="Carattere Carattere2"/>
    <w:rsid w:val="00806BD8"/>
    <w:rPr>
      <w:rFonts w:ascii="Courier New" w:hAnsi="Courier New"/>
      <w:lang w:val="it-IT" w:eastAsia="ar-SA" w:bidi="ar-SA"/>
    </w:rPr>
  </w:style>
  <w:style w:type="character" w:customStyle="1" w:styleId="Caratteredinumerazione">
    <w:name w:val="Carattere di numerazione"/>
    <w:rsid w:val="00806BD8"/>
  </w:style>
  <w:style w:type="paragraph" w:customStyle="1" w:styleId="Intestazione1">
    <w:name w:val="Intestazione1"/>
    <w:basedOn w:val="Normale"/>
    <w:next w:val="Corpotesto1"/>
    <w:rsid w:val="00806BD8"/>
    <w:pPr>
      <w:keepNext/>
      <w:suppressAutoHyphens/>
      <w:spacing w:before="240" w:after="120" w:line="240" w:lineRule="auto"/>
      <w:jc w:val="center"/>
    </w:pPr>
    <w:rPr>
      <w:rFonts w:ascii="Arial" w:eastAsia="MS Mincho" w:hAnsi="Arial" w:cs="Tahoma"/>
      <w:sz w:val="28"/>
      <w:szCs w:val="28"/>
      <w:lang w:eastAsia="ar-SA"/>
    </w:rPr>
  </w:style>
  <w:style w:type="paragraph" w:customStyle="1" w:styleId="Corpotesto1">
    <w:name w:val="Corpo testo1"/>
    <w:basedOn w:val="Normale"/>
    <w:semiHidden/>
    <w:rsid w:val="00806BD8"/>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Didascalia1">
    <w:name w:val="Didascalia1"/>
    <w:basedOn w:val="Normale"/>
    <w:rsid w:val="00806BD8"/>
    <w:pPr>
      <w:suppressLineNumbers/>
      <w:suppressAutoHyphens/>
      <w:spacing w:before="120" w:after="120" w:line="240" w:lineRule="auto"/>
      <w:jc w:val="center"/>
    </w:pPr>
    <w:rPr>
      <w:rFonts w:ascii="Times New Roman" w:eastAsia="Times New Roman" w:hAnsi="Times New Roman" w:cs="Tahoma"/>
      <w:i/>
      <w:iCs/>
      <w:sz w:val="24"/>
      <w:szCs w:val="24"/>
      <w:lang w:eastAsia="ar-SA"/>
    </w:rPr>
  </w:style>
  <w:style w:type="paragraph" w:customStyle="1" w:styleId="Indice">
    <w:name w:val="Indice"/>
    <w:basedOn w:val="Normale"/>
    <w:rsid w:val="00806BD8"/>
    <w:pPr>
      <w:suppressLineNumbers/>
      <w:suppressAutoHyphens/>
      <w:spacing w:after="0" w:line="240" w:lineRule="auto"/>
      <w:jc w:val="center"/>
    </w:pPr>
    <w:rPr>
      <w:rFonts w:ascii="Times New Roman" w:eastAsia="Times New Roman" w:hAnsi="Times New Roman" w:cs="Tahoma"/>
      <w:sz w:val="20"/>
      <w:szCs w:val="20"/>
      <w:lang w:eastAsia="ar-SA"/>
    </w:rPr>
  </w:style>
  <w:style w:type="paragraph" w:customStyle="1" w:styleId="Testonormale1">
    <w:name w:val="Testo normale1"/>
    <w:basedOn w:val="Normale"/>
    <w:rsid w:val="00806BD8"/>
    <w:pPr>
      <w:suppressAutoHyphens/>
      <w:spacing w:after="0" w:line="240" w:lineRule="auto"/>
      <w:jc w:val="center"/>
    </w:pPr>
    <w:rPr>
      <w:rFonts w:ascii="Courier New" w:eastAsia="Times New Roman" w:hAnsi="Courier New" w:cs="Times New Roman"/>
      <w:sz w:val="20"/>
      <w:szCs w:val="20"/>
      <w:lang w:eastAsia="ar-SA"/>
    </w:rPr>
  </w:style>
  <w:style w:type="paragraph" w:customStyle="1" w:styleId="Corpodeltesto21">
    <w:name w:val="Corpo del testo 21"/>
    <w:basedOn w:val="Normale"/>
    <w:rsid w:val="00806BD8"/>
    <w:pPr>
      <w:suppressAutoHyphens/>
      <w:spacing w:after="120" w:line="480" w:lineRule="auto"/>
      <w:jc w:val="center"/>
    </w:pPr>
    <w:rPr>
      <w:rFonts w:ascii="Times New Roman" w:eastAsia="Times New Roman" w:hAnsi="Times New Roman" w:cs="Times New Roman"/>
      <w:sz w:val="20"/>
      <w:szCs w:val="20"/>
      <w:lang w:eastAsia="ar-SA"/>
    </w:rPr>
  </w:style>
  <w:style w:type="paragraph" w:customStyle="1" w:styleId="Contenutotabella">
    <w:name w:val="Contenuto tabella"/>
    <w:basedOn w:val="Normale"/>
    <w:rsid w:val="00806BD8"/>
    <w:pPr>
      <w:suppressLineNumbers/>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Intestazionetabella">
    <w:name w:val="Intestazione tabella"/>
    <w:basedOn w:val="Contenutotabella"/>
    <w:rsid w:val="00806BD8"/>
    <w:rPr>
      <w:b/>
      <w:bCs/>
    </w:rPr>
  </w:style>
  <w:style w:type="paragraph" w:customStyle="1" w:styleId="Contenutocornice">
    <w:name w:val="Contenuto cornice"/>
    <w:basedOn w:val="Corpotesto1"/>
    <w:rsid w:val="00806BD8"/>
  </w:style>
  <w:style w:type="paragraph" w:styleId="Testonotadichiusura">
    <w:name w:val="endnote text"/>
    <w:basedOn w:val="Normale"/>
    <w:link w:val="TestonotadichiusuraCarattere1"/>
    <w:semiHidden/>
    <w:unhideWhenUsed/>
    <w:rsid w:val="00806BD8"/>
    <w:pPr>
      <w:spacing w:after="0" w:line="240" w:lineRule="auto"/>
    </w:pPr>
    <w:rPr>
      <w:sz w:val="20"/>
      <w:szCs w:val="20"/>
    </w:rPr>
  </w:style>
  <w:style w:type="character" w:customStyle="1" w:styleId="TestonotadichiusuraCarattere1">
    <w:name w:val="Testo nota di chiusura Carattere1"/>
    <w:basedOn w:val="Carpredefinitoparagrafo"/>
    <w:link w:val="Testonotadichiusura"/>
    <w:semiHidden/>
    <w:rsid w:val="00806BD8"/>
    <w:rPr>
      <w:sz w:val="20"/>
      <w:szCs w:val="20"/>
    </w:rPr>
  </w:style>
  <w:style w:type="character" w:customStyle="1" w:styleId="Rientrocorpodeltesto2Carattere1">
    <w:name w:val="Rientro corpo del testo 2 Carattere1"/>
    <w:basedOn w:val="Carpredefinitoparagrafo"/>
    <w:uiPriority w:val="99"/>
    <w:semiHidden/>
    <w:rsid w:val="00806BD8"/>
  </w:style>
  <w:style w:type="paragraph" w:customStyle="1" w:styleId="Corpotesto2">
    <w:name w:val="Corpo testo2"/>
    <w:basedOn w:val="Normale"/>
    <w:semiHidden/>
    <w:rsid w:val="00806BD8"/>
    <w:pPr>
      <w:suppressAutoHyphens/>
      <w:spacing w:after="0" w:line="240" w:lineRule="auto"/>
      <w:jc w:val="both"/>
    </w:pPr>
    <w:rPr>
      <w:rFonts w:ascii="Times New Roman" w:eastAsia="Times New Roman" w:hAnsi="Times New Roman" w:cs="Times New Roman"/>
      <w:sz w:val="24"/>
      <w:szCs w:val="20"/>
      <w:lang w:eastAsia="ar-SA"/>
    </w:rPr>
  </w:style>
  <w:style w:type="paragraph" w:styleId="Elenco">
    <w:name w:val="List"/>
    <w:basedOn w:val="Corpotesto2"/>
    <w:semiHidden/>
    <w:rsid w:val="00806BD8"/>
    <w:rPr>
      <w:rFonts w:cs="Tahoma"/>
    </w:rPr>
  </w:style>
  <w:style w:type="paragraph" w:styleId="Didascalia">
    <w:name w:val="caption"/>
    <w:basedOn w:val="Normale"/>
    <w:next w:val="Normale"/>
    <w:uiPriority w:val="99"/>
    <w:qFormat/>
    <w:rsid w:val="00806BD8"/>
    <w:pPr>
      <w:spacing w:after="0" w:line="240" w:lineRule="auto"/>
      <w:ind w:firstLine="360"/>
    </w:pPr>
    <w:rPr>
      <w:rFonts w:ascii="Calibri" w:eastAsia="Calibri" w:hAnsi="Calibri" w:cs="Times New Roman"/>
      <w:b/>
      <w:bCs/>
      <w:sz w:val="18"/>
      <w:szCs w:val="18"/>
      <w:lang w:val="en-US"/>
    </w:rPr>
  </w:style>
  <w:style w:type="paragraph" w:styleId="Testodelblocco">
    <w:name w:val="Block Text"/>
    <w:basedOn w:val="Normale"/>
    <w:rsid w:val="00806BD8"/>
    <w:pPr>
      <w:tabs>
        <w:tab w:val="left" w:pos="284"/>
        <w:tab w:val="left" w:pos="5387"/>
        <w:tab w:val="left" w:pos="9781"/>
      </w:tabs>
      <w:spacing w:after="0" w:line="240" w:lineRule="auto"/>
      <w:ind w:left="284" w:right="-142" w:firstLine="850"/>
      <w:jc w:val="both"/>
    </w:pPr>
    <w:rPr>
      <w:rFonts w:ascii="Times New Roman" w:eastAsia="Times New Roman" w:hAnsi="Times New Roman" w:cs="Times New Roman"/>
      <w:sz w:val="24"/>
      <w:szCs w:val="20"/>
      <w:lang w:eastAsia="it-IT"/>
    </w:rPr>
  </w:style>
  <w:style w:type="paragraph" w:customStyle="1" w:styleId="Stile">
    <w:name w:val="Stile"/>
    <w:uiPriority w:val="99"/>
    <w:rsid w:val="00806BD8"/>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Laz">
    <w:name w:val="L'az"/>
    <w:basedOn w:val="Paragrafoelenco1"/>
    <w:rsid w:val="00806BD8"/>
    <w:pPr>
      <w:autoSpaceDE w:val="0"/>
      <w:autoSpaceDN w:val="0"/>
      <w:adjustRightInd w:val="0"/>
      <w:ind w:left="360"/>
    </w:pPr>
    <w:rPr>
      <w:rFonts w:ascii="Times-Roman" w:hAnsi="Times-Roman" w:cs="Times-Roman"/>
      <w:sz w:val="24"/>
      <w:szCs w:val="24"/>
    </w:rPr>
  </w:style>
  <w:style w:type="paragraph" w:styleId="Testonormale">
    <w:name w:val="Plain Text"/>
    <w:basedOn w:val="Normale"/>
    <w:link w:val="TestonormaleCarattere"/>
    <w:uiPriority w:val="99"/>
    <w:unhideWhenUsed/>
    <w:rsid w:val="00806BD8"/>
    <w:pPr>
      <w:spacing w:after="0"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rsid w:val="00806BD8"/>
    <w:rPr>
      <w:rFonts w:ascii="Consolas" w:hAnsi="Consolas" w:cs="Consolas"/>
      <w:sz w:val="21"/>
      <w:szCs w:val="21"/>
    </w:rPr>
  </w:style>
  <w:style w:type="paragraph" w:customStyle="1" w:styleId="font5">
    <w:name w:val="font5"/>
    <w:basedOn w:val="Normale"/>
    <w:rsid w:val="00806BD8"/>
    <w:pPr>
      <w:spacing w:before="100" w:beforeAutospacing="1" w:after="100" w:afterAutospacing="1" w:line="240" w:lineRule="auto"/>
    </w:pPr>
    <w:rPr>
      <w:rFonts w:ascii="Calibri" w:eastAsia="Times New Roman" w:hAnsi="Calibri" w:cs="Times New Roman"/>
      <w:color w:val="000000"/>
      <w:lang w:eastAsia="it-IT"/>
    </w:rPr>
  </w:style>
  <w:style w:type="paragraph" w:customStyle="1" w:styleId="font6">
    <w:name w:val="font6"/>
    <w:basedOn w:val="Normale"/>
    <w:rsid w:val="00806BD8"/>
    <w:pPr>
      <w:spacing w:before="100" w:beforeAutospacing="1" w:after="100" w:afterAutospacing="1" w:line="240" w:lineRule="auto"/>
    </w:pPr>
    <w:rPr>
      <w:rFonts w:ascii="Calibri" w:eastAsia="Times New Roman" w:hAnsi="Calibri" w:cs="Times New Roman"/>
      <w:i/>
      <w:iCs/>
      <w:color w:val="000000"/>
      <w:lang w:eastAsia="it-IT"/>
    </w:rPr>
  </w:style>
  <w:style w:type="paragraph" w:customStyle="1" w:styleId="font7">
    <w:name w:val="font7"/>
    <w:basedOn w:val="Normale"/>
    <w:rsid w:val="00806BD8"/>
    <w:pPr>
      <w:spacing w:before="100" w:beforeAutospacing="1" w:after="100" w:afterAutospacing="1" w:line="240" w:lineRule="auto"/>
    </w:pPr>
    <w:rPr>
      <w:rFonts w:ascii="Calibri" w:eastAsia="Times New Roman" w:hAnsi="Calibri" w:cs="Times New Roman"/>
      <w:color w:val="000000"/>
      <w:sz w:val="20"/>
      <w:szCs w:val="20"/>
      <w:lang w:eastAsia="it-IT"/>
    </w:rPr>
  </w:style>
  <w:style w:type="paragraph" w:customStyle="1" w:styleId="font8">
    <w:name w:val="font8"/>
    <w:basedOn w:val="Normale"/>
    <w:rsid w:val="00806BD8"/>
    <w:pPr>
      <w:spacing w:before="100" w:beforeAutospacing="1" w:after="100" w:afterAutospacing="1" w:line="240" w:lineRule="auto"/>
    </w:pPr>
    <w:rPr>
      <w:rFonts w:ascii="Calibri" w:eastAsia="Times New Roman" w:hAnsi="Calibri" w:cs="Times New Roman"/>
      <w:b/>
      <w:bCs/>
      <w:color w:val="000000"/>
      <w:sz w:val="20"/>
      <w:szCs w:val="20"/>
      <w:lang w:eastAsia="it-IT"/>
    </w:rPr>
  </w:style>
  <w:style w:type="paragraph" w:customStyle="1" w:styleId="font9">
    <w:name w:val="font9"/>
    <w:basedOn w:val="Normale"/>
    <w:rsid w:val="00806BD8"/>
    <w:pPr>
      <w:spacing w:before="100" w:beforeAutospacing="1" w:after="100" w:afterAutospacing="1" w:line="240" w:lineRule="auto"/>
    </w:pPr>
    <w:rPr>
      <w:rFonts w:ascii="Calibri" w:eastAsia="Times New Roman" w:hAnsi="Calibri" w:cs="Times New Roman"/>
      <w:i/>
      <w:iCs/>
      <w:color w:val="000000"/>
      <w:sz w:val="20"/>
      <w:szCs w:val="20"/>
      <w:lang w:eastAsia="it-IT"/>
    </w:rPr>
  </w:style>
  <w:style w:type="paragraph" w:customStyle="1" w:styleId="font10">
    <w:name w:val="font10"/>
    <w:basedOn w:val="Normale"/>
    <w:rsid w:val="00806BD8"/>
    <w:pPr>
      <w:spacing w:before="100" w:beforeAutospacing="1" w:after="100" w:afterAutospacing="1" w:line="240" w:lineRule="auto"/>
    </w:pPr>
    <w:rPr>
      <w:rFonts w:ascii="Calibri" w:eastAsia="Times New Roman" w:hAnsi="Calibri" w:cs="Times New Roman"/>
      <w:sz w:val="20"/>
      <w:szCs w:val="20"/>
      <w:lang w:eastAsia="it-IT"/>
    </w:rPr>
  </w:style>
  <w:style w:type="paragraph" w:customStyle="1" w:styleId="font11">
    <w:name w:val="font11"/>
    <w:basedOn w:val="Normale"/>
    <w:rsid w:val="00806BD8"/>
    <w:pPr>
      <w:spacing w:before="100" w:beforeAutospacing="1" w:after="100" w:afterAutospacing="1" w:line="240" w:lineRule="auto"/>
    </w:pPr>
    <w:rPr>
      <w:rFonts w:ascii="Calibri" w:eastAsia="Times New Roman" w:hAnsi="Calibri" w:cs="Times New Roman"/>
      <w:b/>
      <w:bCs/>
      <w:sz w:val="20"/>
      <w:szCs w:val="20"/>
      <w:lang w:eastAsia="it-IT"/>
    </w:rPr>
  </w:style>
  <w:style w:type="paragraph" w:customStyle="1" w:styleId="font12">
    <w:name w:val="font12"/>
    <w:basedOn w:val="Normale"/>
    <w:rsid w:val="00806BD8"/>
    <w:pPr>
      <w:spacing w:before="100" w:beforeAutospacing="1" w:after="100" w:afterAutospacing="1" w:line="240" w:lineRule="auto"/>
    </w:pPr>
    <w:rPr>
      <w:rFonts w:ascii="Calibri" w:eastAsia="Times New Roman" w:hAnsi="Calibri" w:cs="Times New Roman"/>
      <w:i/>
      <w:iCs/>
      <w:sz w:val="20"/>
      <w:szCs w:val="20"/>
      <w:lang w:eastAsia="it-IT"/>
    </w:rPr>
  </w:style>
  <w:style w:type="paragraph" w:customStyle="1" w:styleId="font13">
    <w:name w:val="font13"/>
    <w:basedOn w:val="Normale"/>
    <w:rsid w:val="00806BD8"/>
    <w:pPr>
      <w:spacing w:before="100" w:beforeAutospacing="1" w:after="100" w:afterAutospacing="1" w:line="240" w:lineRule="auto"/>
    </w:pPr>
    <w:rPr>
      <w:rFonts w:ascii="Calibri" w:eastAsia="Times New Roman" w:hAnsi="Calibri" w:cs="Times New Roman"/>
      <w:b/>
      <w:bCs/>
      <w:i/>
      <w:iCs/>
      <w:color w:val="000000"/>
      <w:sz w:val="20"/>
      <w:szCs w:val="20"/>
      <w:lang w:eastAsia="it-IT"/>
    </w:rPr>
  </w:style>
  <w:style w:type="paragraph" w:customStyle="1" w:styleId="font14">
    <w:name w:val="font14"/>
    <w:basedOn w:val="Normale"/>
    <w:rsid w:val="00806BD8"/>
    <w:pPr>
      <w:spacing w:before="100" w:beforeAutospacing="1" w:after="100" w:afterAutospacing="1" w:line="240" w:lineRule="auto"/>
    </w:pPr>
    <w:rPr>
      <w:rFonts w:ascii="Calibri" w:eastAsia="Times New Roman" w:hAnsi="Calibri" w:cs="Times New Roman"/>
      <w:i/>
      <w:iCs/>
      <w:color w:val="000000"/>
      <w:sz w:val="20"/>
      <w:szCs w:val="20"/>
      <w:lang w:eastAsia="it-IT"/>
    </w:rPr>
  </w:style>
  <w:style w:type="paragraph" w:customStyle="1" w:styleId="xl64">
    <w:name w:val="xl64"/>
    <w:basedOn w:val="Normale"/>
    <w:rsid w:val="00806BD8"/>
    <w:pP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65">
    <w:name w:val="xl65"/>
    <w:basedOn w:val="Normale"/>
    <w:rsid w:val="00806BD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color w:val="000000"/>
      <w:sz w:val="18"/>
      <w:szCs w:val="18"/>
      <w:lang w:eastAsia="it-IT"/>
    </w:rPr>
  </w:style>
  <w:style w:type="paragraph" w:customStyle="1" w:styleId="xl66">
    <w:name w:val="xl66"/>
    <w:basedOn w:val="Normale"/>
    <w:rsid w:val="00806BD8"/>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color w:val="000000"/>
      <w:sz w:val="18"/>
      <w:szCs w:val="18"/>
      <w:lang w:eastAsia="it-IT"/>
    </w:rPr>
  </w:style>
  <w:style w:type="paragraph" w:customStyle="1" w:styleId="xl67">
    <w:name w:val="xl67"/>
    <w:basedOn w:val="Normale"/>
    <w:rsid w:val="00806BD8"/>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it-IT"/>
    </w:rPr>
  </w:style>
  <w:style w:type="paragraph" w:customStyle="1" w:styleId="xl68">
    <w:name w:val="xl68"/>
    <w:basedOn w:val="Normale"/>
    <w:rsid w:val="00806BD8"/>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color w:val="000000"/>
      <w:sz w:val="24"/>
      <w:szCs w:val="24"/>
      <w:lang w:eastAsia="it-IT"/>
    </w:rPr>
  </w:style>
  <w:style w:type="paragraph" w:customStyle="1" w:styleId="xl69">
    <w:name w:val="xl69"/>
    <w:basedOn w:val="Normale"/>
    <w:rsid w:val="00806B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color w:val="000000"/>
      <w:sz w:val="24"/>
      <w:szCs w:val="24"/>
      <w:lang w:eastAsia="it-IT"/>
    </w:rPr>
  </w:style>
  <w:style w:type="paragraph" w:customStyle="1" w:styleId="xl70">
    <w:name w:val="xl70"/>
    <w:basedOn w:val="Normale"/>
    <w:rsid w:val="00806BD8"/>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Calibri" w:eastAsia="Times New Roman" w:hAnsi="Calibri" w:cs="Times New Roman"/>
      <w:sz w:val="24"/>
      <w:szCs w:val="24"/>
      <w:lang w:eastAsia="it-IT"/>
    </w:rPr>
  </w:style>
  <w:style w:type="paragraph" w:customStyle="1" w:styleId="xl71">
    <w:name w:val="xl71"/>
    <w:basedOn w:val="Normale"/>
    <w:rsid w:val="00806BD8"/>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Calibri" w:eastAsia="Times New Roman" w:hAnsi="Calibri" w:cs="Times New Roman"/>
      <w:sz w:val="24"/>
      <w:szCs w:val="24"/>
      <w:lang w:eastAsia="it-IT"/>
    </w:rPr>
  </w:style>
  <w:style w:type="paragraph" w:customStyle="1" w:styleId="xl72">
    <w:name w:val="xl72"/>
    <w:basedOn w:val="Normale"/>
    <w:rsid w:val="00806BD8"/>
    <w:pPr>
      <w:pBdr>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00000"/>
      <w:sz w:val="24"/>
      <w:szCs w:val="24"/>
      <w:lang w:eastAsia="it-IT"/>
    </w:rPr>
  </w:style>
  <w:style w:type="paragraph" w:customStyle="1" w:styleId="xl73">
    <w:name w:val="xl73"/>
    <w:basedOn w:val="Normale"/>
    <w:rsid w:val="00806B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00000"/>
      <w:sz w:val="24"/>
      <w:szCs w:val="24"/>
      <w:lang w:eastAsia="it-IT"/>
    </w:rPr>
  </w:style>
  <w:style w:type="paragraph" w:customStyle="1" w:styleId="xl74">
    <w:name w:val="xl74"/>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75">
    <w:name w:val="xl75"/>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lang w:eastAsia="it-IT"/>
    </w:rPr>
  </w:style>
  <w:style w:type="paragraph" w:customStyle="1" w:styleId="xl76">
    <w:name w:val="xl76"/>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it-IT"/>
    </w:rPr>
  </w:style>
  <w:style w:type="paragraph" w:customStyle="1" w:styleId="xl77">
    <w:name w:val="xl77"/>
    <w:basedOn w:val="Normale"/>
    <w:rsid w:val="00806BD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Calibri" w:eastAsia="Times New Roman" w:hAnsi="Calibri" w:cs="Times New Roman"/>
      <w:sz w:val="24"/>
      <w:szCs w:val="24"/>
      <w:lang w:eastAsia="it-IT"/>
    </w:rPr>
  </w:style>
  <w:style w:type="paragraph" w:customStyle="1" w:styleId="xl78">
    <w:name w:val="xl78"/>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it-IT"/>
    </w:rPr>
  </w:style>
  <w:style w:type="paragraph" w:customStyle="1" w:styleId="xl79">
    <w:name w:val="xl79"/>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it-IT"/>
    </w:rPr>
  </w:style>
  <w:style w:type="paragraph" w:customStyle="1" w:styleId="xl80">
    <w:name w:val="xl80"/>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color w:val="000000"/>
      <w:sz w:val="24"/>
      <w:szCs w:val="24"/>
      <w:lang w:eastAsia="it-IT"/>
    </w:rPr>
  </w:style>
  <w:style w:type="paragraph" w:customStyle="1" w:styleId="xl81">
    <w:name w:val="xl81"/>
    <w:basedOn w:val="Normale"/>
    <w:rsid w:val="00806BD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Calibri" w:eastAsia="Times New Roman" w:hAnsi="Calibri" w:cs="Times New Roman"/>
      <w:color w:val="000000"/>
      <w:sz w:val="24"/>
      <w:szCs w:val="24"/>
      <w:lang w:eastAsia="it-IT"/>
    </w:rPr>
  </w:style>
  <w:style w:type="paragraph" w:customStyle="1" w:styleId="xl82">
    <w:name w:val="xl82"/>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it-IT"/>
    </w:rPr>
  </w:style>
  <w:style w:type="paragraph" w:customStyle="1" w:styleId="xl83">
    <w:name w:val="xl83"/>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lang w:eastAsia="it-IT"/>
    </w:rPr>
  </w:style>
  <w:style w:type="paragraph" w:customStyle="1" w:styleId="xl84">
    <w:name w:val="xl84"/>
    <w:basedOn w:val="Normale"/>
    <w:rsid w:val="00806BD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Calibri" w:eastAsia="Times New Roman" w:hAnsi="Calibri" w:cs="Times New Roman"/>
      <w:i/>
      <w:iCs/>
      <w:color w:val="000000"/>
      <w:sz w:val="24"/>
      <w:szCs w:val="24"/>
      <w:lang w:eastAsia="it-IT"/>
    </w:rPr>
  </w:style>
  <w:style w:type="paragraph" w:customStyle="1" w:styleId="xl85">
    <w:name w:val="xl85"/>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color w:val="000000"/>
      <w:sz w:val="24"/>
      <w:szCs w:val="24"/>
      <w:lang w:eastAsia="it-IT"/>
    </w:rPr>
  </w:style>
  <w:style w:type="paragraph" w:customStyle="1" w:styleId="xl86">
    <w:name w:val="xl86"/>
    <w:basedOn w:val="Normale"/>
    <w:rsid w:val="00806BD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it-IT"/>
    </w:rPr>
  </w:style>
  <w:style w:type="paragraph" w:customStyle="1" w:styleId="xl87">
    <w:name w:val="xl87"/>
    <w:basedOn w:val="Normale"/>
    <w:rsid w:val="00806B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it-IT"/>
    </w:rPr>
  </w:style>
  <w:style w:type="paragraph" w:customStyle="1" w:styleId="xl88">
    <w:name w:val="xl88"/>
    <w:basedOn w:val="Normale"/>
    <w:rsid w:val="00806B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89">
    <w:name w:val="xl89"/>
    <w:basedOn w:val="Normale"/>
    <w:rsid w:val="00806BD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Calibri" w:eastAsia="Times New Roman" w:hAnsi="Calibri" w:cs="Times New Roman"/>
      <w:sz w:val="24"/>
      <w:szCs w:val="24"/>
      <w:lang w:eastAsia="it-IT"/>
    </w:rPr>
  </w:style>
  <w:style w:type="paragraph" w:customStyle="1" w:styleId="xl90">
    <w:name w:val="xl90"/>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lang w:eastAsia="it-IT"/>
    </w:rPr>
  </w:style>
  <w:style w:type="paragraph" w:customStyle="1" w:styleId="xl91">
    <w:name w:val="xl91"/>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color w:val="000000"/>
      <w:lang w:eastAsia="it-IT"/>
    </w:rPr>
  </w:style>
  <w:style w:type="paragraph" w:customStyle="1" w:styleId="xl92">
    <w:name w:val="xl92"/>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lang w:eastAsia="it-IT"/>
    </w:rPr>
  </w:style>
  <w:style w:type="paragraph" w:customStyle="1" w:styleId="xl93">
    <w:name w:val="xl93"/>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94">
    <w:name w:val="xl94"/>
    <w:basedOn w:val="Normale"/>
    <w:rsid w:val="00806BD8"/>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Times New Roman"/>
      <w:color w:val="000000"/>
      <w:sz w:val="24"/>
      <w:szCs w:val="24"/>
      <w:lang w:eastAsia="it-IT"/>
    </w:rPr>
  </w:style>
  <w:style w:type="paragraph" w:customStyle="1" w:styleId="xl95">
    <w:name w:val="xl95"/>
    <w:basedOn w:val="Normale"/>
    <w:rsid w:val="00806BD8"/>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96">
    <w:name w:val="xl96"/>
    <w:basedOn w:val="Normale"/>
    <w:rsid w:val="00806BD8"/>
    <w:pP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97">
    <w:name w:val="xl97"/>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it-IT"/>
    </w:rPr>
  </w:style>
  <w:style w:type="paragraph" w:customStyle="1" w:styleId="xl98">
    <w:name w:val="xl98"/>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lang w:eastAsia="it-IT"/>
    </w:rPr>
  </w:style>
  <w:style w:type="paragraph" w:customStyle="1" w:styleId="xl99">
    <w:name w:val="xl99"/>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lang w:eastAsia="it-IT"/>
    </w:rPr>
  </w:style>
  <w:style w:type="paragraph" w:customStyle="1" w:styleId="xl100">
    <w:name w:val="xl100"/>
    <w:basedOn w:val="Normale"/>
    <w:rsid w:val="00806B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lang w:eastAsia="it-IT"/>
    </w:rPr>
  </w:style>
  <w:style w:type="paragraph" w:customStyle="1" w:styleId="xl101">
    <w:name w:val="xl101"/>
    <w:basedOn w:val="Normale"/>
    <w:rsid w:val="00806BD8"/>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it-IT"/>
    </w:rPr>
  </w:style>
  <w:style w:type="paragraph" w:customStyle="1" w:styleId="xl102">
    <w:name w:val="xl102"/>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it-IT"/>
    </w:rPr>
  </w:style>
  <w:style w:type="paragraph" w:customStyle="1" w:styleId="xl103">
    <w:name w:val="xl103"/>
    <w:basedOn w:val="Normale"/>
    <w:rsid w:val="00806B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paragraph" w:customStyle="1" w:styleId="xl104">
    <w:name w:val="xl104"/>
    <w:basedOn w:val="Normale"/>
    <w:rsid w:val="00806B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paragraph" w:customStyle="1" w:styleId="xl105">
    <w:name w:val="xl105"/>
    <w:basedOn w:val="Normale"/>
    <w:rsid w:val="00806BD8"/>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paragraph" w:customStyle="1" w:styleId="xl106">
    <w:name w:val="xl106"/>
    <w:basedOn w:val="Normale"/>
    <w:rsid w:val="00806B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paragraph" w:customStyle="1" w:styleId="xl107">
    <w:name w:val="xl107"/>
    <w:basedOn w:val="Normale"/>
    <w:rsid w:val="00806BD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color w:val="000000"/>
      <w:lang w:eastAsia="it-IT"/>
    </w:rPr>
  </w:style>
  <w:style w:type="paragraph" w:customStyle="1" w:styleId="xl108">
    <w:name w:val="xl108"/>
    <w:basedOn w:val="Normale"/>
    <w:rsid w:val="00806BD8"/>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color w:val="000000"/>
      <w:lang w:eastAsia="it-IT"/>
    </w:rPr>
  </w:style>
  <w:style w:type="paragraph" w:customStyle="1" w:styleId="xl109">
    <w:name w:val="xl109"/>
    <w:basedOn w:val="Normale"/>
    <w:rsid w:val="00806BD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lang w:eastAsia="it-IT"/>
    </w:rPr>
  </w:style>
  <w:style w:type="paragraph" w:customStyle="1" w:styleId="xl110">
    <w:name w:val="xl110"/>
    <w:basedOn w:val="Normale"/>
    <w:rsid w:val="00806BD8"/>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it-IT"/>
    </w:rPr>
  </w:style>
  <w:style w:type="paragraph" w:customStyle="1" w:styleId="xl111">
    <w:name w:val="xl111"/>
    <w:basedOn w:val="Normale"/>
    <w:rsid w:val="00806BD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color w:val="000000"/>
      <w:sz w:val="16"/>
      <w:szCs w:val="16"/>
      <w:lang w:eastAsia="it-IT"/>
    </w:rPr>
  </w:style>
  <w:style w:type="paragraph" w:customStyle="1" w:styleId="xl112">
    <w:name w:val="xl112"/>
    <w:basedOn w:val="Normale"/>
    <w:rsid w:val="00806BD8"/>
    <w:pPr>
      <w:pBdr>
        <w:top w:val="single" w:sz="4" w:space="0" w:color="auto"/>
        <w:left w:val="single" w:sz="4" w:space="0" w:color="auto"/>
        <w:bottom w:val="single" w:sz="4" w:space="0" w:color="auto"/>
        <w:right w:val="single" w:sz="4" w:space="0" w:color="auto"/>
      </w:pBdr>
      <w:shd w:val="clear" w:color="C0C0C0" w:fill="DDD9C3"/>
      <w:spacing w:before="100" w:beforeAutospacing="1" w:after="100" w:afterAutospacing="1" w:line="240" w:lineRule="auto"/>
      <w:jc w:val="center"/>
      <w:textAlignment w:val="center"/>
    </w:pPr>
    <w:rPr>
      <w:rFonts w:ascii="Calibri" w:eastAsia="Times New Roman" w:hAnsi="Calibri" w:cs="Times New Roman"/>
      <w:b/>
      <w:bCs/>
      <w:i/>
      <w:iCs/>
      <w:color w:val="000000"/>
      <w:lang w:eastAsia="it-IT"/>
    </w:rPr>
  </w:style>
  <w:style w:type="paragraph" w:customStyle="1" w:styleId="xl113">
    <w:name w:val="xl113"/>
    <w:basedOn w:val="Normale"/>
    <w:rsid w:val="00806BD8"/>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color w:val="000000"/>
      <w:lang w:eastAsia="it-IT"/>
    </w:rPr>
  </w:style>
  <w:style w:type="paragraph" w:customStyle="1" w:styleId="xl114">
    <w:name w:val="xl114"/>
    <w:basedOn w:val="Normale"/>
    <w:rsid w:val="00806BD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it-IT"/>
    </w:rPr>
  </w:style>
  <w:style w:type="paragraph" w:customStyle="1" w:styleId="xl115">
    <w:name w:val="xl115"/>
    <w:basedOn w:val="Normale"/>
    <w:rsid w:val="00806BD8"/>
    <w:pPr>
      <w:pBdr>
        <w:top w:val="single" w:sz="4" w:space="0" w:color="auto"/>
        <w:left w:val="single" w:sz="4" w:space="0" w:color="auto"/>
        <w:bottom w:val="single" w:sz="4" w:space="0" w:color="auto"/>
      </w:pBdr>
      <w:shd w:val="clear" w:color="C0C0C0" w:fill="DDD9C3"/>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paragraph" w:customStyle="1" w:styleId="xl116">
    <w:name w:val="xl116"/>
    <w:basedOn w:val="Normale"/>
    <w:rsid w:val="00806BD8"/>
    <w:pPr>
      <w:pBdr>
        <w:top w:val="single" w:sz="4" w:space="0" w:color="auto"/>
        <w:bottom w:val="single" w:sz="4" w:space="0" w:color="auto"/>
      </w:pBdr>
      <w:shd w:val="clear" w:color="C0C0C0" w:fill="DDD9C3"/>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paragraph" w:customStyle="1" w:styleId="xl117">
    <w:name w:val="xl117"/>
    <w:basedOn w:val="Normale"/>
    <w:rsid w:val="00806BD8"/>
    <w:pPr>
      <w:pBdr>
        <w:top w:val="single" w:sz="4" w:space="0" w:color="auto"/>
        <w:bottom w:val="single" w:sz="4" w:space="0" w:color="auto"/>
        <w:right w:val="single" w:sz="4" w:space="0" w:color="auto"/>
      </w:pBdr>
      <w:shd w:val="clear" w:color="C0C0C0" w:fill="DDD9C3"/>
      <w:spacing w:before="100" w:beforeAutospacing="1" w:after="100" w:afterAutospacing="1" w:line="240" w:lineRule="auto"/>
      <w:jc w:val="center"/>
      <w:textAlignment w:val="center"/>
    </w:pPr>
    <w:rPr>
      <w:rFonts w:ascii="Calibri" w:eastAsia="Times New Roman" w:hAnsi="Calibri" w:cs="Times New Roman"/>
      <w:b/>
      <w:bCs/>
      <w:color w:val="000000"/>
      <w:lang w:eastAsia="it-IT"/>
    </w:rPr>
  </w:style>
  <w:style w:type="character" w:customStyle="1" w:styleId="titolorelazione1">
    <w:name w:val="titolorelazione1"/>
    <w:uiPriority w:val="99"/>
    <w:rsid w:val="00806BD8"/>
    <w:rPr>
      <w:rFonts w:ascii="Georgia" w:hAnsi="Georgia" w:hint="default"/>
      <w:i/>
      <w:iCs/>
      <w:color w:val="B22B21"/>
      <w:sz w:val="26"/>
      <w:szCs w:val="26"/>
    </w:rPr>
  </w:style>
  <w:style w:type="character" w:customStyle="1" w:styleId="font-libero1">
    <w:name w:val="font-libero1"/>
    <w:rsid w:val="00806BD8"/>
    <w:rPr>
      <w:rFonts w:ascii="Verdana" w:hAnsi="Verdana" w:hint="default"/>
      <w:color w:val="62849F"/>
      <w:sz w:val="16"/>
      <w:szCs w:val="16"/>
    </w:rPr>
  </w:style>
  <w:style w:type="character" w:styleId="AcronimoHTML">
    <w:name w:val="HTML Acronym"/>
    <w:basedOn w:val="Carpredefinitoparagrafo"/>
    <w:uiPriority w:val="99"/>
    <w:unhideWhenUsed/>
    <w:rsid w:val="00806BD8"/>
  </w:style>
  <w:style w:type="paragraph" w:styleId="Citazione">
    <w:name w:val="Quote"/>
    <w:basedOn w:val="Normale"/>
    <w:next w:val="Normale"/>
    <w:link w:val="CitazioneCarattere"/>
    <w:uiPriority w:val="29"/>
    <w:qFormat/>
    <w:rsid w:val="00806BD8"/>
    <w:pPr>
      <w:spacing w:after="200" w:line="252" w:lineRule="auto"/>
    </w:pPr>
    <w:rPr>
      <w:rFonts w:ascii="Cambria" w:eastAsia="Times New Roman" w:hAnsi="Cambria" w:cs="Times New Roman"/>
      <w:i/>
      <w:iCs/>
      <w:lang w:val="en-US" w:bidi="en-US"/>
    </w:rPr>
  </w:style>
  <w:style w:type="character" w:customStyle="1" w:styleId="CitazioneCarattere">
    <w:name w:val="Citazione Carattere"/>
    <w:basedOn w:val="Carpredefinitoparagrafo"/>
    <w:link w:val="Citazione"/>
    <w:uiPriority w:val="29"/>
    <w:rsid w:val="00806BD8"/>
    <w:rPr>
      <w:rFonts w:ascii="Cambria" w:eastAsia="Times New Roman" w:hAnsi="Cambria" w:cs="Times New Roman"/>
      <w:i/>
      <w:iCs/>
      <w:lang w:val="en-US" w:bidi="en-US"/>
    </w:rPr>
  </w:style>
  <w:style w:type="paragraph" w:styleId="Citazioneintensa">
    <w:name w:val="Intense Quote"/>
    <w:basedOn w:val="Normale"/>
    <w:next w:val="Normale"/>
    <w:link w:val="CitazioneintensaCarattere"/>
    <w:uiPriority w:val="30"/>
    <w:qFormat/>
    <w:rsid w:val="00806BD8"/>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lang w:val="en-US" w:bidi="en-US"/>
    </w:rPr>
  </w:style>
  <w:style w:type="character" w:customStyle="1" w:styleId="CitazioneintensaCarattere">
    <w:name w:val="Citazione intensa Carattere"/>
    <w:basedOn w:val="Carpredefinitoparagrafo"/>
    <w:link w:val="Citazioneintensa"/>
    <w:uiPriority w:val="30"/>
    <w:rsid w:val="00806BD8"/>
    <w:rPr>
      <w:rFonts w:ascii="Cambria" w:eastAsia="Times New Roman" w:hAnsi="Cambria" w:cs="Times New Roman"/>
      <w:caps/>
      <w:color w:val="622423"/>
      <w:spacing w:val="5"/>
      <w:sz w:val="20"/>
      <w:szCs w:val="20"/>
      <w:lang w:val="en-US" w:bidi="en-US"/>
    </w:rPr>
  </w:style>
  <w:style w:type="character" w:styleId="Enfasidelicata">
    <w:name w:val="Subtle Emphasis"/>
    <w:uiPriority w:val="19"/>
    <w:qFormat/>
    <w:rsid w:val="00806BD8"/>
    <w:rPr>
      <w:i/>
      <w:iCs/>
    </w:rPr>
  </w:style>
  <w:style w:type="character" w:styleId="Enfasiintensa">
    <w:name w:val="Intense Emphasis"/>
    <w:uiPriority w:val="21"/>
    <w:qFormat/>
    <w:rsid w:val="00806BD8"/>
    <w:rPr>
      <w:i/>
      <w:iCs/>
      <w:caps/>
      <w:spacing w:val="10"/>
      <w:sz w:val="20"/>
      <w:szCs w:val="20"/>
    </w:rPr>
  </w:style>
  <w:style w:type="character" w:styleId="Riferimentodelicato">
    <w:name w:val="Subtle Reference"/>
    <w:uiPriority w:val="31"/>
    <w:qFormat/>
    <w:rsid w:val="00806BD8"/>
    <w:rPr>
      <w:rFonts w:ascii="Calibri" w:eastAsia="Times New Roman" w:hAnsi="Calibri" w:cs="Times New Roman"/>
      <w:i/>
      <w:iCs/>
      <w:color w:val="622423"/>
    </w:rPr>
  </w:style>
  <w:style w:type="character" w:styleId="Riferimentointenso">
    <w:name w:val="Intense Reference"/>
    <w:uiPriority w:val="32"/>
    <w:qFormat/>
    <w:rsid w:val="00806BD8"/>
    <w:rPr>
      <w:rFonts w:ascii="Calibri" w:eastAsia="Times New Roman" w:hAnsi="Calibri" w:cs="Times New Roman"/>
      <w:b/>
      <w:bCs/>
      <w:i/>
      <w:iCs/>
      <w:color w:val="622423"/>
    </w:rPr>
  </w:style>
  <w:style w:type="character" w:styleId="Titolodellibro">
    <w:name w:val="Book Title"/>
    <w:uiPriority w:val="33"/>
    <w:qFormat/>
    <w:rsid w:val="00806BD8"/>
    <w:rPr>
      <w:caps/>
      <w:color w:val="622423"/>
      <w:spacing w:val="5"/>
      <w:u w:color="622423"/>
    </w:rPr>
  </w:style>
  <w:style w:type="paragraph" w:styleId="Iniziomodulo-z">
    <w:name w:val="HTML Top of Form"/>
    <w:basedOn w:val="Normale"/>
    <w:next w:val="Normale"/>
    <w:link w:val="Iniziomodulo-zCarattere"/>
    <w:hidden/>
    <w:uiPriority w:val="99"/>
    <w:unhideWhenUsed/>
    <w:rsid w:val="00806BD8"/>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rsid w:val="00806B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806BD8"/>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806BD8"/>
    <w:rPr>
      <w:rFonts w:ascii="Arial" w:eastAsia="Times New Roman" w:hAnsi="Arial" w:cs="Arial"/>
      <w:vanish/>
      <w:sz w:val="16"/>
      <w:szCs w:val="16"/>
      <w:lang w:eastAsia="it-IT"/>
    </w:rPr>
  </w:style>
  <w:style w:type="character" w:customStyle="1" w:styleId="CorpotestoCarattere1">
    <w:name w:val="Corpo testo Carattere1"/>
    <w:basedOn w:val="Carpredefinitoparagrafo"/>
    <w:rsid w:val="00806BD8"/>
    <w:rPr>
      <w:rFonts w:ascii="Times New Roman" w:eastAsia="Times New Roman" w:hAnsi="Times New Roman" w:cs="Times New Roman"/>
      <w:sz w:val="20"/>
      <w:szCs w:val="20"/>
    </w:rPr>
  </w:style>
  <w:style w:type="paragraph" w:customStyle="1" w:styleId="TableParagraph">
    <w:name w:val="Table Paragraph"/>
    <w:basedOn w:val="Normale"/>
    <w:uiPriority w:val="1"/>
    <w:qFormat/>
    <w:rsid w:val="00806BD8"/>
    <w:pPr>
      <w:widowControl w:val="0"/>
      <w:autoSpaceDE w:val="0"/>
      <w:autoSpaceDN w:val="0"/>
      <w:spacing w:after="0" w:line="215" w:lineRule="exact"/>
      <w:ind w:left="7"/>
    </w:pPr>
    <w:rPr>
      <w:rFonts w:ascii="Times New Roman" w:eastAsia="Times New Roman" w:hAnsi="Times New Roman" w:cs="Times New Roman"/>
    </w:rPr>
  </w:style>
  <w:style w:type="paragraph" w:customStyle="1" w:styleId="p8">
    <w:name w:val="p8"/>
    <w:basedOn w:val="Normale"/>
    <w:rsid w:val="00C01EBA"/>
    <w:pPr>
      <w:widowControl w:val="0"/>
      <w:tabs>
        <w:tab w:val="left" w:pos="720"/>
      </w:tabs>
      <w:autoSpaceDE w:val="0"/>
      <w:autoSpaceDN w:val="0"/>
      <w:adjustRightInd w:val="0"/>
      <w:spacing w:after="0" w:line="240" w:lineRule="atLeast"/>
    </w:pPr>
    <w:rPr>
      <w:rFonts w:ascii="Times New Roman" w:eastAsia="Times New Roman" w:hAnsi="Times New Roman" w:cs="Times New Roman"/>
      <w:sz w:val="20"/>
      <w:szCs w:val="24"/>
      <w:lang w:eastAsia="it-IT"/>
    </w:rPr>
  </w:style>
  <w:style w:type="table" w:customStyle="1" w:styleId="Tabellaelenco4-colore111">
    <w:name w:val="Tabella elenco 4 - colore 111"/>
    <w:basedOn w:val="Tabellanormale"/>
    <w:uiPriority w:val="49"/>
    <w:rsid w:val="0079413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orpotestoCarattere">
    <w:name w:val="Corpo testo Carattere"/>
    <w:rsid w:val="00B21509"/>
    <w:rPr>
      <w:sz w:val="24"/>
      <w:szCs w:val="24"/>
    </w:rPr>
  </w:style>
  <w:style w:type="table" w:customStyle="1" w:styleId="TableNormal">
    <w:name w:val="Table Normal"/>
    <w:uiPriority w:val="2"/>
    <w:semiHidden/>
    <w:qFormat/>
    <w:rsid w:val="00B2150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
    <w:name w:val="TableGrid"/>
    <w:rsid w:val="00B21509"/>
    <w:pPr>
      <w:spacing w:after="0" w:line="240" w:lineRule="auto"/>
    </w:pPr>
    <w:rPr>
      <w:rFonts w:ascii="Calibri" w:eastAsia="Times New Roman" w:hAnsi="Calibri" w:cs="Times New Roman"/>
      <w:lang w:eastAsia="it-IT"/>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06308467">
      <w:bodyDiv w:val="1"/>
      <w:marLeft w:val="0"/>
      <w:marRight w:val="0"/>
      <w:marTop w:val="0"/>
      <w:marBottom w:val="0"/>
      <w:divBdr>
        <w:top w:val="none" w:sz="0" w:space="0" w:color="auto"/>
        <w:left w:val="none" w:sz="0" w:space="0" w:color="auto"/>
        <w:bottom w:val="none" w:sz="0" w:space="0" w:color="auto"/>
        <w:right w:val="none" w:sz="0" w:space="0" w:color="auto"/>
      </w:divBdr>
    </w:div>
    <w:div w:id="624582672">
      <w:bodyDiv w:val="1"/>
      <w:marLeft w:val="0"/>
      <w:marRight w:val="0"/>
      <w:marTop w:val="0"/>
      <w:marBottom w:val="0"/>
      <w:divBdr>
        <w:top w:val="none" w:sz="0" w:space="0" w:color="auto"/>
        <w:left w:val="none" w:sz="0" w:space="0" w:color="auto"/>
        <w:bottom w:val="none" w:sz="0" w:space="0" w:color="auto"/>
        <w:right w:val="none" w:sz="0" w:space="0" w:color="auto"/>
      </w:divBdr>
    </w:div>
    <w:div w:id="805705611">
      <w:bodyDiv w:val="1"/>
      <w:marLeft w:val="0"/>
      <w:marRight w:val="0"/>
      <w:marTop w:val="0"/>
      <w:marBottom w:val="0"/>
      <w:divBdr>
        <w:top w:val="none" w:sz="0" w:space="0" w:color="auto"/>
        <w:left w:val="none" w:sz="0" w:space="0" w:color="auto"/>
        <w:bottom w:val="none" w:sz="0" w:space="0" w:color="auto"/>
        <w:right w:val="none" w:sz="0" w:space="0" w:color="auto"/>
      </w:divBdr>
    </w:div>
    <w:div w:id="865020181">
      <w:bodyDiv w:val="1"/>
      <w:marLeft w:val="0"/>
      <w:marRight w:val="0"/>
      <w:marTop w:val="0"/>
      <w:marBottom w:val="0"/>
      <w:divBdr>
        <w:top w:val="none" w:sz="0" w:space="0" w:color="auto"/>
        <w:left w:val="none" w:sz="0" w:space="0" w:color="auto"/>
        <w:bottom w:val="none" w:sz="0" w:space="0" w:color="auto"/>
        <w:right w:val="none" w:sz="0" w:space="0" w:color="auto"/>
      </w:divBdr>
    </w:div>
    <w:div w:id="1247880101">
      <w:bodyDiv w:val="1"/>
      <w:marLeft w:val="0"/>
      <w:marRight w:val="0"/>
      <w:marTop w:val="0"/>
      <w:marBottom w:val="0"/>
      <w:divBdr>
        <w:top w:val="none" w:sz="0" w:space="0" w:color="auto"/>
        <w:left w:val="none" w:sz="0" w:space="0" w:color="auto"/>
        <w:bottom w:val="none" w:sz="0" w:space="0" w:color="auto"/>
        <w:right w:val="none" w:sz="0" w:space="0" w:color="auto"/>
      </w:divBdr>
    </w:div>
    <w:div w:id="1623145396">
      <w:bodyDiv w:val="1"/>
      <w:marLeft w:val="0"/>
      <w:marRight w:val="0"/>
      <w:marTop w:val="0"/>
      <w:marBottom w:val="0"/>
      <w:divBdr>
        <w:top w:val="none" w:sz="0" w:space="0" w:color="auto"/>
        <w:left w:val="none" w:sz="0" w:space="0" w:color="auto"/>
        <w:bottom w:val="none" w:sz="0" w:space="0" w:color="auto"/>
        <w:right w:val="none" w:sz="0" w:space="0" w:color="auto"/>
      </w:divBdr>
    </w:div>
    <w:div w:id="1647203355">
      <w:bodyDiv w:val="1"/>
      <w:marLeft w:val="0"/>
      <w:marRight w:val="0"/>
      <w:marTop w:val="0"/>
      <w:marBottom w:val="0"/>
      <w:divBdr>
        <w:top w:val="none" w:sz="0" w:space="0" w:color="auto"/>
        <w:left w:val="none" w:sz="0" w:space="0" w:color="auto"/>
        <w:bottom w:val="none" w:sz="0" w:space="0" w:color="auto"/>
        <w:right w:val="none" w:sz="0" w:space="0" w:color="auto"/>
      </w:divBdr>
    </w:div>
    <w:div w:id="203780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oleObject" Target="embeddings/Foglio_di_lavoro_di_Microsoft_Office_Excel_97-200310.xls"/><Relationship Id="rId21" Type="http://schemas.openxmlformats.org/officeDocument/2006/relationships/header" Target="header4.xml"/><Relationship Id="rId42" Type="http://schemas.openxmlformats.org/officeDocument/2006/relationships/chart" Target="charts/chart13.xml"/><Relationship Id="rId47" Type="http://schemas.openxmlformats.org/officeDocument/2006/relationships/image" Target="media/image10.png"/><Relationship Id="rId63" Type="http://schemas.openxmlformats.org/officeDocument/2006/relationships/chart" Target="charts/chart22.xml"/><Relationship Id="rId68" Type="http://schemas.openxmlformats.org/officeDocument/2006/relationships/hyperlink" Target="https://nuovoportale.cedp.policlinico.unict.it/usi/applications/fileemur/menu.php" TargetMode="External"/><Relationship Id="rId84" Type="http://schemas.openxmlformats.org/officeDocument/2006/relationships/chart" Target="charts/chart27.xml"/><Relationship Id="rId89" Type="http://schemas.openxmlformats.org/officeDocument/2006/relationships/image" Target="media/image22.png"/><Relationship Id="rId112" Type="http://schemas.openxmlformats.org/officeDocument/2006/relationships/image" Target="media/image33.emf"/><Relationship Id="rId133" Type="http://schemas.openxmlformats.org/officeDocument/2006/relationships/image" Target="media/image47.emf"/><Relationship Id="rId138" Type="http://schemas.openxmlformats.org/officeDocument/2006/relationships/image" Target="media/image52.emf"/><Relationship Id="rId154" Type="http://schemas.openxmlformats.org/officeDocument/2006/relationships/image" Target="media/image61.emf"/><Relationship Id="rId159" Type="http://schemas.openxmlformats.org/officeDocument/2006/relationships/header" Target="header29.xml"/><Relationship Id="rId16" Type="http://schemas.openxmlformats.org/officeDocument/2006/relationships/footer" Target="footer2.xml"/><Relationship Id="rId107" Type="http://schemas.openxmlformats.org/officeDocument/2006/relationships/oleObject" Target="embeddings/Foglio_di_lavoro_di_Microsoft_Office_Excel_97-20035.xls"/><Relationship Id="rId11" Type="http://schemas.openxmlformats.org/officeDocument/2006/relationships/image" Target="media/image3.jpeg"/><Relationship Id="rId32" Type="http://schemas.openxmlformats.org/officeDocument/2006/relationships/chart" Target="charts/chart8.xml"/><Relationship Id="rId37" Type="http://schemas.openxmlformats.org/officeDocument/2006/relationships/image" Target="media/image7.emf"/><Relationship Id="rId53" Type="http://schemas.openxmlformats.org/officeDocument/2006/relationships/header" Target="header13.xml"/><Relationship Id="rId58" Type="http://schemas.openxmlformats.org/officeDocument/2006/relationships/header" Target="header15.xml"/><Relationship Id="rId74" Type="http://schemas.openxmlformats.org/officeDocument/2006/relationships/image" Target="media/image16.png"/><Relationship Id="rId79" Type="http://schemas.openxmlformats.org/officeDocument/2006/relationships/image" Target="media/image17.png"/><Relationship Id="rId102" Type="http://schemas.openxmlformats.org/officeDocument/2006/relationships/image" Target="media/image28.emf"/><Relationship Id="rId123" Type="http://schemas.openxmlformats.org/officeDocument/2006/relationships/oleObject" Target="embeddings/Foglio_di_lavoro_di_Microsoft_Office_Excel_97-200313.xls"/><Relationship Id="rId128" Type="http://schemas.openxmlformats.org/officeDocument/2006/relationships/image" Target="media/image42.emf"/><Relationship Id="rId144" Type="http://schemas.openxmlformats.org/officeDocument/2006/relationships/image" Target="media/image56.emf"/><Relationship Id="rId149" Type="http://schemas.openxmlformats.org/officeDocument/2006/relationships/oleObject" Target="embeddings/Foglio_di_lavoro_di_Microsoft_Office_Excel_97-200319.xls"/><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footer" Target="footer6.xml"/><Relationship Id="rId160" Type="http://schemas.openxmlformats.org/officeDocument/2006/relationships/header" Target="header30.xml"/><Relationship Id="rId22" Type="http://schemas.openxmlformats.org/officeDocument/2006/relationships/header" Target="header5.xml"/><Relationship Id="rId27" Type="http://schemas.openxmlformats.org/officeDocument/2006/relationships/chart" Target="charts/chart4.xml"/><Relationship Id="rId43" Type="http://schemas.openxmlformats.org/officeDocument/2006/relationships/image" Target="media/image8.png"/><Relationship Id="rId48" Type="http://schemas.openxmlformats.org/officeDocument/2006/relationships/chart" Target="charts/chart16.xml"/><Relationship Id="rId64" Type="http://schemas.openxmlformats.org/officeDocument/2006/relationships/header" Target="header17.xml"/><Relationship Id="rId69" Type="http://schemas.openxmlformats.org/officeDocument/2006/relationships/chart" Target="charts/chart24.xml"/><Relationship Id="rId113" Type="http://schemas.openxmlformats.org/officeDocument/2006/relationships/oleObject" Target="embeddings/Foglio_di_lavoro_di_Microsoft_Office_Excel_97-20038.xls"/><Relationship Id="rId118" Type="http://schemas.openxmlformats.org/officeDocument/2006/relationships/image" Target="media/image36.emf"/><Relationship Id="rId134" Type="http://schemas.openxmlformats.org/officeDocument/2006/relationships/image" Target="media/image48.emf"/><Relationship Id="rId139" Type="http://schemas.openxmlformats.org/officeDocument/2006/relationships/image" Target="media/image53.emf"/><Relationship Id="rId80" Type="http://schemas.openxmlformats.org/officeDocument/2006/relationships/image" Target="media/image18.png"/><Relationship Id="rId85" Type="http://schemas.openxmlformats.org/officeDocument/2006/relationships/image" Target="media/image21.png"/><Relationship Id="rId150" Type="http://schemas.openxmlformats.org/officeDocument/2006/relationships/image" Target="media/image59.emf"/><Relationship Id="rId155" Type="http://schemas.openxmlformats.org/officeDocument/2006/relationships/oleObject" Target="embeddings/Foglio_di_lavoro_di_Microsoft_Office_Excel_97-200322.xls"/><Relationship Id="rId12" Type="http://schemas.openxmlformats.org/officeDocument/2006/relationships/image" Target="media/image4.jpeg"/><Relationship Id="rId17" Type="http://schemas.openxmlformats.org/officeDocument/2006/relationships/header" Target="header1.xml"/><Relationship Id="rId33" Type="http://schemas.openxmlformats.org/officeDocument/2006/relationships/chart" Target="charts/chart9.xml"/><Relationship Id="rId38" Type="http://schemas.openxmlformats.org/officeDocument/2006/relationships/chart" Target="charts/chart11.xml"/><Relationship Id="rId59" Type="http://schemas.openxmlformats.org/officeDocument/2006/relationships/image" Target="media/image11.png"/><Relationship Id="rId103" Type="http://schemas.openxmlformats.org/officeDocument/2006/relationships/oleObject" Target="embeddings/Foglio_di_lavoro_di_Microsoft_Office_Excel_97-20033.xls"/><Relationship Id="rId108" Type="http://schemas.openxmlformats.org/officeDocument/2006/relationships/image" Target="media/image31.emf"/><Relationship Id="rId124" Type="http://schemas.openxmlformats.org/officeDocument/2006/relationships/image" Target="media/image39.emf"/><Relationship Id="rId129" Type="http://schemas.openxmlformats.org/officeDocument/2006/relationships/image" Target="media/image43.emf"/><Relationship Id="rId54" Type="http://schemas.openxmlformats.org/officeDocument/2006/relationships/footer" Target="footer5.xml"/><Relationship Id="rId70" Type="http://schemas.openxmlformats.org/officeDocument/2006/relationships/chart" Target="charts/chart25.xml"/><Relationship Id="rId75" Type="http://schemas.openxmlformats.org/officeDocument/2006/relationships/chart" Target="charts/chart26.xml"/><Relationship Id="rId91" Type="http://schemas.openxmlformats.org/officeDocument/2006/relationships/image" Target="media/image24.png"/><Relationship Id="rId96" Type="http://schemas.openxmlformats.org/officeDocument/2006/relationships/image" Target="media/image26.emf"/><Relationship Id="rId140" Type="http://schemas.openxmlformats.org/officeDocument/2006/relationships/image" Target="media/image54.emf"/><Relationship Id="rId145" Type="http://schemas.openxmlformats.org/officeDocument/2006/relationships/oleObject" Target="embeddings/Foglio_di_lavoro_di_Microsoft_Office_Excel_97-200317.xls"/><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eader" Target="header11.xml"/><Relationship Id="rId57" Type="http://schemas.openxmlformats.org/officeDocument/2006/relationships/chart" Target="charts/chart20.xml"/><Relationship Id="rId106" Type="http://schemas.openxmlformats.org/officeDocument/2006/relationships/image" Target="media/image30.emf"/><Relationship Id="rId114" Type="http://schemas.openxmlformats.org/officeDocument/2006/relationships/image" Target="media/image34.emf"/><Relationship Id="rId119" Type="http://schemas.openxmlformats.org/officeDocument/2006/relationships/oleObject" Target="embeddings/Foglio_di_lavoro_di_Microsoft_Office_Excel_97-200311.xls"/><Relationship Id="rId127" Type="http://schemas.openxmlformats.org/officeDocument/2006/relationships/image" Target="media/image41.emf"/><Relationship Id="rId10" Type="http://schemas.openxmlformats.org/officeDocument/2006/relationships/image" Target="media/image2.emf"/><Relationship Id="rId31" Type="http://schemas.openxmlformats.org/officeDocument/2006/relationships/chart" Target="charts/chart7.xml"/><Relationship Id="rId44" Type="http://schemas.openxmlformats.org/officeDocument/2006/relationships/chart" Target="charts/chart14.xml"/><Relationship Id="rId52" Type="http://schemas.openxmlformats.org/officeDocument/2006/relationships/header" Target="header12.xml"/><Relationship Id="rId60" Type="http://schemas.openxmlformats.org/officeDocument/2006/relationships/image" Target="media/image12.png"/><Relationship Id="rId65" Type="http://schemas.openxmlformats.org/officeDocument/2006/relationships/header" Target="header18.xml"/><Relationship Id="rId73" Type="http://schemas.openxmlformats.org/officeDocument/2006/relationships/image" Target="media/image15.png"/><Relationship Id="rId78" Type="http://schemas.openxmlformats.org/officeDocument/2006/relationships/header" Target="header22.xml"/><Relationship Id="rId81" Type="http://schemas.openxmlformats.org/officeDocument/2006/relationships/image" Target="media/image19.png"/><Relationship Id="rId86" Type="http://schemas.openxmlformats.org/officeDocument/2006/relationships/header" Target="header24.xml"/><Relationship Id="rId94" Type="http://schemas.openxmlformats.org/officeDocument/2006/relationships/header" Target="header26.xml"/><Relationship Id="rId99" Type="http://schemas.openxmlformats.org/officeDocument/2006/relationships/header" Target="header28.xml"/><Relationship Id="rId101" Type="http://schemas.openxmlformats.org/officeDocument/2006/relationships/oleObject" Target="embeddings/Foglio_di_lavoro_di_Microsoft_Office_Excel_97-20032.xls"/><Relationship Id="rId122" Type="http://schemas.openxmlformats.org/officeDocument/2006/relationships/image" Target="media/image38.emf"/><Relationship Id="rId130" Type="http://schemas.openxmlformats.org/officeDocument/2006/relationships/image" Target="media/image44.emf"/><Relationship Id="rId135" Type="http://schemas.openxmlformats.org/officeDocument/2006/relationships/image" Target="media/image49.emf"/><Relationship Id="rId143" Type="http://schemas.openxmlformats.org/officeDocument/2006/relationships/oleObject" Target="embeddings/Foglio_di_lavoro_di_Microsoft_Office_Excel_97-200316.xls"/><Relationship Id="rId148" Type="http://schemas.openxmlformats.org/officeDocument/2006/relationships/image" Target="media/image58.emf"/><Relationship Id="rId151" Type="http://schemas.openxmlformats.org/officeDocument/2006/relationships/oleObject" Target="embeddings/Foglio_di_lavoro_di_Microsoft_Office_Excel_97-200320.xls"/><Relationship Id="rId156" Type="http://schemas.openxmlformats.org/officeDocument/2006/relationships/image" Target="media/image62.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oleObject" Target="embeddings/Foglio_di_lavoro_di_Microsoft_Office_Excel_97-20036.xls"/><Relationship Id="rId34" Type="http://schemas.openxmlformats.org/officeDocument/2006/relationships/chart" Target="charts/chart10.xml"/><Relationship Id="rId50" Type="http://schemas.openxmlformats.org/officeDocument/2006/relationships/chart" Target="charts/chart17.xml"/><Relationship Id="rId55" Type="http://schemas.openxmlformats.org/officeDocument/2006/relationships/chart" Target="charts/chart19.xml"/><Relationship Id="rId76" Type="http://schemas.openxmlformats.org/officeDocument/2006/relationships/header" Target="header20.xml"/><Relationship Id="rId97" Type="http://schemas.openxmlformats.org/officeDocument/2006/relationships/oleObject" Target="embeddings/Foglio_di_lavoro_di_Microsoft_Office_Excel_97-20031.xls"/><Relationship Id="rId104" Type="http://schemas.openxmlformats.org/officeDocument/2006/relationships/image" Target="media/image29.emf"/><Relationship Id="rId120" Type="http://schemas.openxmlformats.org/officeDocument/2006/relationships/image" Target="media/image37.emf"/><Relationship Id="rId125" Type="http://schemas.openxmlformats.org/officeDocument/2006/relationships/oleObject" Target="embeddings/Foglio_di_lavoro_di_Microsoft_Office_Excel_97-200314.xls"/><Relationship Id="rId141" Type="http://schemas.openxmlformats.org/officeDocument/2006/relationships/oleObject" Target="embeddings/Foglio_di_lavoro_di_Microsoft_Office_Excel_97-200315.xls"/><Relationship Id="rId14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25.png"/><Relationship Id="rId16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1.xml"/><Relationship Id="rId40" Type="http://schemas.openxmlformats.org/officeDocument/2006/relationships/header" Target="header10.xml"/><Relationship Id="rId45" Type="http://schemas.openxmlformats.org/officeDocument/2006/relationships/chart" Target="charts/chart15.xml"/><Relationship Id="rId66" Type="http://schemas.openxmlformats.org/officeDocument/2006/relationships/header" Target="header19.xml"/><Relationship Id="rId87" Type="http://schemas.openxmlformats.org/officeDocument/2006/relationships/header" Target="header25.xml"/><Relationship Id="rId110" Type="http://schemas.openxmlformats.org/officeDocument/2006/relationships/image" Target="media/image32.emf"/><Relationship Id="rId115" Type="http://schemas.openxmlformats.org/officeDocument/2006/relationships/oleObject" Target="embeddings/Foglio_di_lavoro_di_Microsoft_Office_Excel_97-20039.xls"/><Relationship Id="rId131" Type="http://schemas.openxmlformats.org/officeDocument/2006/relationships/image" Target="media/image45.emf"/><Relationship Id="rId136" Type="http://schemas.openxmlformats.org/officeDocument/2006/relationships/image" Target="media/image50.emf"/><Relationship Id="rId157" Type="http://schemas.openxmlformats.org/officeDocument/2006/relationships/image" Target="media/image63.emf"/><Relationship Id="rId61" Type="http://schemas.openxmlformats.org/officeDocument/2006/relationships/header" Target="header16.xml"/><Relationship Id="rId82" Type="http://schemas.openxmlformats.org/officeDocument/2006/relationships/image" Target="media/image20.png"/><Relationship Id="rId152" Type="http://schemas.openxmlformats.org/officeDocument/2006/relationships/image" Target="media/image60.emf"/><Relationship Id="rId19" Type="http://schemas.openxmlformats.org/officeDocument/2006/relationships/header" Target="header2.xml"/><Relationship Id="rId14" Type="http://schemas.openxmlformats.org/officeDocument/2006/relationships/image" Target="media/image6.jpeg"/><Relationship Id="rId30" Type="http://schemas.openxmlformats.org/officeDocument/2006/relationships/chart" Target="charts/chart6.xml"/><Relationship Id="rId35" Type="http://schemas.openxmlformats.org/officeDocument/2006/relationships/header" Target="header7.xml"/><Relationship Id="rId56" Type="http://schemas.openxmlformats.org/officeDocument/2006/relationships/header" Target="header14.xml"/><Relationship Id="rId77" Type="http://schemas.openxmlformats.org/officeDocument/2006/relationships/header" Target="header21.xml"/><Relationship Id="rId100" Type="http://schemas.openxmlformats.org/officeDocument/2006/relationships/image" Target="media/image27.emf"/><Relationship Id="rId105" Type="http://schemas.openxmlformats.org/officeDocument/2006/relationships/oleObject" Target="embeddings/Foglio_di_lavoro_di_Microsoft_Office_Excel_97-20034.xls"/><Relationship Id="rId126" Type="http://schemas.openxmlformats.org/officeDocument/2006/relationships/image" Target="media/image40.emf"/><Relationship Id="rId147" Type="http://schemas.openxmlformats.org/officeDocument/2006/relationships/oleObject" Target="embeddings/Foglio_di_lavoro_di_Microsoft_Office_Excel_97-200318.xls"/><Relationship Id="rId8" Type="http://schemas.openxmlformats.org/officeDocument/2006/relationships/image" Target="media/image1.png"/><Relationship Id="rId51" Type="http://schemas.openxmlformats.org/officeDocument/2006/relationships/chart" Target="charts/chart18.xml"/><Relationship Id="rId72" Type="http://schemas.openxmlformats.org/officeDocument/2006/relationships/image" Target="media/image14.png"/><Relationship Id="rId93" Type="http://schemas.openxmlformats.org/officeDocument/2006/relationships/hyperlink" Target="http://www.crtsicilia.it/PUBLIC/DatiStatistiche/Donazioni.aspx?AnnoSelect=2020" TargetMode="External"/><Relationship Id="rId98" Type="http://schemas.openxmlformats.org/officeDocument/2006/relationships/header" Target="header27.xml"/><Relationship Id="rId121" Type="http://schemas.openxmlformats.org/officeDocument/2006/relationships/oleObject" Target="embeddings/Foglio_di_lavoro_di_Microsoft_Office_Excel_97-200312.xls"/><Relationship Id="rId142" Type="http://schemas.openxmlformats.org/officeDocument/2006/relationships/image" Target="media/image55.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image" Target="media/image9.png"/><Relationship Id="rId67" Type="http://schemas.openxmlformats.org/officeDocument/2006/relationships/chart" Target="charts/chart23.xml"/><Relationship Id="rId116" Type="http://schemas.openxmlformats.org/officeDocument/2006/relationships/image" Target="media/image35.emf"/><Relationship Id="rId137" Type="http://schemas.openxmlformats.org/officeDocument/2006/relationships/image" Target="media/image51.emf"/><Relationship Id="rId158" Type="http://schemas.openxmlformats.org/officeDocument/2006/relationships/image" Target="media/image64.emf"/><Relationship Id="rId20" Type="http://schemas.openxmlformats.org/officeDocument/2006/relationships/header" Target="header3.xml"/><Relationship Id="rId41" Type="http://schemas.openxmlformats.org/officeDocument/2006/relationships/chart" Target="charts/chart12.xml"/><Relationship Id="rId62" Type="http://schemas.openxmlformats.org/officeDocument/2006/relationships/chart" Target="charts/chart21.xml"/><Relationship Id="rId83" Type="http://schemas.openxmlformats.org/officeDocument/2006/relationships/header" Target="header23.xml"/><Relationship Id="rId88" Type="http://schemas.openxmlformats.org/officeDocument/2006/relationships/hyperlink" Target="https://www.qualita-rischioclinico.it/alert" TargetMode="External"/><Relationship Id="rId111" Type="http://schemas.openxmlformats.org/officeDocument/2006/relationships/oleObject" Target="embeddings/Foglio_di_lavoro_di_Microsoft_Office_Excel_97-20037.xls"/><Relationship Id="rId132" Type="http://schemas.openxmlformats.org/officeDocument/2006/relationships/image" Target="media/image46.emf"/><Relationship Id="rId153" Type="http://schemas.openxmlformats.org/officeDocument/2006/relationships/oleObject" Target="embeddings/Foglio_di_lavoro_di_Microsoft_Office_Excel_97-200321.xls"/></Relationships>
</file>

<file path=word/charts/_rels/chart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qualita1\Desktop\dati%20per%20dg%20su%20aziende%20area%20metropolitana%20di%20catania.xlsx"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oleObject" Target="file:///E:\grafici%20per%20relzione%20bilanc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grafici%20per%20relzione%20bilancio.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qualita1\Desktop\saglimbeni\sdo%202021%20scaricate%20il%209%20febbraio%202022.xlsx" TargetMode="External"/><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costanzose.CEDP\Desktop\Riunione%20riesame%202022\Statistiche%202021\Donazioni_consumi%202019_2021.xls" TargetMode="External"/><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qualita1\Desktop\emur%20psg%20tot%202021.xlsx" TargetMode="External"/><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qualita1\Desktop\emur%20psg%20tot%202021.xlsx"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qualita1\Desktop\emur%20psg%20tot%202021.xlsx"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oleObject" Target="file:///E:\aree%20tematiche\AOU_CT\03%20STAFF%20DG\obiettivi%20dg\relazione%20sanitaria\2022_01%20relazione%202021\ricoveri%20covid.xlsx" TargetMode="External"/><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100"/>
            </a:pPr>
            <a:r>
              <a:rPr lang="it-IT" sz="1100"/>
              <a:t>Ricoveri</a:t>
            </a:r>
            <a:r>
              <a:rPr lang="it-IT" sz="1100" baseline="0"/>
              <a:t> totali anno 2021 Aziende ospedaliere e AOU</a:t>
            </a:r>
            <a:endParaRPr lang="it-IT" sz="1100"/>
          </a:p>
        </c:rich>
      </c:tx>
    </c:title>
    <c:plotArea>
      <c:layout/>
      <c:barChart>
        <c:barDir val="col"/>
        <c:grouping val="clustered"/>
        <c:ser>
          <c:idx val="0"/>
          <c:order val="0"/>
          <c:dPt>
            <c:idx val="0"/>
            <c:spPr>
              <a:solidFill>
                <a:srgbClr val="FF0000"/>
              </a:solidFill>
            </c:spPr>
          </c:dPt>
          <c:cat>
            <c:strRef>
              <c:f>Foglio1!$A$1:$H$1</c:f>
              <c:strCache>
                <c:ptCount val="8"/>
                <c:pt idx="0">
                  <c:v>AOU Policlinico CT</c:v>
                </c:pt>
                <c:pt idx="1">
                  <c:v>ARNAS Civico PA</c:v>
                </c:pt>
                <c:pt idx="2">
                  <c:v>ARNAS Garibaldi CT</c:v>
                </c:pt>
                <c:pt idx="3">
                  <c:v>AO Cannizzaro CT</c:v>
                </c:pt>
                <c:pt idx="4">
                  <c:v>AO Villa Sofia Cervelo</c:v>
                </c:pt>
                <c:pt idx="5">
                  <c:v>AOU Policlinico ME</c:v>
                </c:pt>
                <c:pt idx="6">
                  <c:v>AOU Policlinico PA</c:v>
                </c:pt>
                <c:pt idx="7">
                  <c:v>AO Papardo ME</c:v>
                </c:pt>
              </c:strCache>
            </c:strRef>
          </c:cat>
          <c:val>
            <c:numRef>
              <c:f>Foglio1!$A$2:$H$2</c:f>
              <c:numCache>
                <c:formatCode>#,##0</c:formatCode>
                <c:ptCount val="8"/>
                <c:pt idx="0">
                  <c:v>38187</c:v>
                </c:pt>
                <c:pt idx="1">
                  <c:v>24755</c:v>
                </c:pt>
                <c:pt idx="2">
                  <c:v>23088</c:v>
                </c:pt>
                <c:pt idx="3">
                  <c:v>20349</c:v>
                </c:pt>
                <c:pt idx="4">
                  <c:v>20049</c:v>
                </c:pt>
                <c:pt idx="5">
                  <c:v>19082</c:v>
                </c:pt>
                <c:pt idx="6">
                  <c:v>15248</c:v>
                </c:pt>
                <c:pt idx="7">
                  <c:v>11689</c:v>
                </c:pt>
              </c:numCache>
            </c:numRef>
          </c:val>
        </c:ser>
        <c:dLbls>
          <c:showVal val="1"/>
        </c:dLbls>
        <c:axId val="128984576"/>
        <c:axId val="128986112"/>
      </c:barChart>
      <c:catAx>
        <c:axId val="128984576"/>
        <c:scaling>
          <c:orientation val="minMax"/>
        </c:scaling>
        <c:axPos val="b"/>
        <c:tickLblPos val="nextTo"/>
        <c:crossAx val="128986112"/>
        <c:crosses val="autoZero"/>
        <c:auto val="1"/>
        <c:lblAlgn val="ctr"/>
        <c:lblOffset val="100"/>
      </c:catAx>
      <c:valAx>
        <c:axId val="128986112"/>
        <c:scaling>
          <c:orientation val="minMax"/>
        </c:scaling>
        <c:axPos val="l"/>
        <c:majorGridlines/>
        <c:numFmt formatCode="#,##0" sourceLinked="1"/>
        <c:tickLblPos val="nextTo"/>
        <c:crossAx val="128984576"/>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n-US" sz="1200"/>
              <a:t>Anno 2021 - peso medio ricoveri in DH</a:t>
            </a:r>
          </a:p>
        </c:rich>
      </c:tx>
    </c:title>
    <c:plotArea>
      <c:layout/>
      <c:barChart>
        <c:barDir val="col"/>
        <c:grouping val="clustered"/>
        <c:ser>
          <c:idx val="0"/>
          <c:order val="0"/>
          <c:dPt>
            <c:idx val="5"/>
            <c:spPr>
              <a:solidFill>
                <a:srgbClr val="FF0000"/>
              </a:solidFill>
            </c:spPr>
          </c:dPt>
          <c:cat>
            <c:strRef>
              <c:f>Foglio10!$A$1:$H$1</c:f>
              <c:strCache>
                <c:ptCount val="8"/>
                <c:pt idx="0">
                  <c:v>AO Papardo ME</c:v>
                </c:pt>
                <c:pt idx="1">
                  <c:v>ARNAS Civico PA</c:v>
                </c:pt>
                <c:pt idx="2">
                  <c:v>AO Villa Sofia Cervelo</c:v>
                </c:pt>
                <c:pt idx="3">
                  <c:v>AO Cannizzaro CT</c:v>
                </c:pt>
                <c:pt idx="4">
                  <c:v>AOU Policlinico ME</c:v>
                </c:pt>
                <c:pt idx="5">
                  <c:v>AOU Policlinico CT</c:v>
                </c:pt>
                <c:pt idx="6">
                  <c:v>AOU Policlinico PA</c:v>
                </c:pt>
                <c:pt idx="7">
                  <c:v>ARNAS Garibaldi CT</c:v>
                </c:pt>
              </c:strCache>
            </c:strRef>
          </c:cat>
          <c:val>
            <c:numRef>
              <c:f>Foglio10!$A$2:$H$2</c:f>
              <c:numCache>
                <c:formatCode>#,##0.0000</c:formatCode>
                <c:ptCount val="8"/>
                <c:pt idx="0">
                  <c:v>1.0992</c:v>
                </c:pt>
                <c:pt idx="1">
                  <c:v>0.92689999999999995</c:v>
                </c:pt>
                <c:pt idx="2">
                  <c:v>0.9002</c:v>
                </c:pt>
                <c:pt idx="3">
                  <c:v>0.84750000000000003</c:v>
                </c:pt>
                <c:pt idx="4">
                  <c:v>0.84650000000000003</c:v>
                </c:pt>
                <c:pt idx="5">
                  <c:v>0.84080000000000465</c:v>
                </c:pt>
                <c:pt idx="6">
                  <c:v>0.83650000000000002</c:v>
                </c:pt>
                <c:pt idx="7">
                  <c:v>0.76220000000000065</c:v>
                </c:pt>
              </c:numCache>
            </c:numRef>
          </c:val>
        </c:ser>
        <c:dLbls>
          <c:showVal val="1"/>
        </c:dLbls>
        <c:axId val="137887744"/>
        <c:axId val="137889280"/>
      </c:barChart>
      <c:catAx>
        <c:axId val="137887744"/>
        <c:scaling>
          <c:orientation val="minMax"/>
        </c:scaling>
        <c:axPos val="b"/>
        <c:tickLblPos val="nextTo"/>
        <c:crossAx val="137889280"/>
        <c:crosses val="autoZero"/>
        <c:auto val="1"/>
        <c:lblAlgn val="ctr"/>
        <c:lblOffset val="100"/>
      </c:catAx>
      <c:valAx>
        <c:axId val="137889280"/>
        <c:scaling>
          <c:orientation val="minMax"/>
        </c:scaling>
        <c:delete val="1"/>
        <c:axPos val="l"/>
        <c:majorGridlines/>
        <c:numFmt formatCode="#,##0.0000" sourceLinked="1"/>
        <c:tickLblPos val="none"/>
        <c:crossAx val="13788774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Andamento</a:t>
            </a:r>
            <a:r>
              <a:rPr lang="it-IT" baseline="0"/>
              <a:t> ricoveri ordinari 2016/2021</a:t>
            </a:r>
            <a:endParaRPr lang="it-IT"/>
          </a:p>
        </c:rich>
      </c:tx>
      <c:spPr>
        <a:noFill/>
        <a:ln>
          <a:noFill/>
        </a:ln>
        <a:effectLst/>
      </c:spPr>
    </c:title>
    <c:plotArea>
      <c:layout/>
      <c:barChart>
        <c:barDir val="col"/>
        <c:grouping val="clustered"/>
        <c:ser>
          <c:idx val="0"/>
          <c:order val="0"/>
          <c:tx>
            <c:strRef>
              <c:f>Foglio1!$A$10</c:f>
              <c:strCache>
                <c:ptCount val="1"/>
                <c:pt idx="0">
                  <c:v> A.O. Universitaria Policlinico di Catania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Foglio1!$B$9:$G$9</c:f>
              <c:strCache>
                <c:ptCount val="6"/>
                <c:pt idx="0">
                  <c:v>anno 2016</c:v>
                </c:pt>
                <c:pt idx="1">
                  <c:v>anno 2017</c:v>
                </c:pt>
                <c:pt idx="2">
                  <c:v>anno 2018</c:v>
                </c:pt>
                <c:pt idx="3">
                  <c:v>anno 2019</c:v>
                </c:pt>
                <c:pt idx="4">
                  <c:v>anno 2020</c:v>
                </c:pt>
                <c:pt idx="5">
                  <c:v>anno 2021</c:v>
                </c:pt>
              </c:strCache>
            </c:strRef>
          </c:cat>
          <c:val>
            <c:numRef>
              <c:f>Foglio1!$B$10:$G$10</c:f>
              <c:numCache>
                <c:formatCode>General</c:formatCode>
                <c:ptCount val="6"/>
                <c:pt idx="0">
                  <c:v>28909</c:v>
                </c:pt>
                <c:pt idx="1">
                  <c:v>28458</c:v>
                </c:pt>
                <c:pt idx="2">
                  <c:v>27437</c:v>
                </c:pt>
                <c:pt idx="3">
                  <c:v>26579</c:v>
                </c:pt>
                <c:pt idx="4">
                  <c:v>24051</c:v>
                </c:pt>
                <c:pt idx="5">
                  <c:v>27429</c:v>
                </c:pt>
              </c:numCache>
            </c:numRef>
          </c:val>
        </c:ser>
        <c:dLbls>
          <c:showVal val="1"/>
        </c:dLbls>
        <c:gapWidth val="219"/>
        <c:overlap val="-27"/>
        <c:axId val="137910528"/>
        <c:axId val="132308992"/>
      </c:barChart>
      <c:catAx>
        <c:axId val="137910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2308992"/>
        <c:crosses val="autoZero"/>
        <c:auto val="1"/>
        <c:lblAlgn val="ctr"/>
        <c:lblOffset val="100"/>
      </c:catAx>
      <c:valAx>
        <c:axId val="132308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7910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Peso medio</a:t>
            </a:r>
            <a:r>
              <a:rPr lang="it-IT" baseline="0"/>
              <a:t> ricoveri ordinari 2016/2021</a:t>
            </a:r>
            <a:endParaRPr lang="it-IT"/>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Foglio1!$AN$1:$AS$1</c:f>
              <c:numCache>
                <c:formatCode>General</c:formatCode>
                <c:ptCount val="6"/>
                <c:pt idx="0">
                  <c:v>2016</c:v>
                </c:pt>
                <c:pt idx="1">
                  <c:v>2017</c:v>
                </c:pt>
                <c:pt idx="2">
                  <c:v>2018</c:v>
                </c:pt>
                <c:pt idx="3">
                  <c:v>2019</c:v>
                </c:pt>
                <c:pt idx="4">
                  <c:v>2020</c:v>
                </c:pt>
                <c:pt idx="5">
                  <c:v>2021</c:v>
                </c:pt>
              </c:numCache>
            </c:numRef>
          </c:cat>
          <c:val>
            <c:numRef>
              <c:f>Foglio1!$AN$3:$AS$3</c:f>
              <c:numCache>
                <c:formatCode>General</c:formatCode>
                <c:ptCount val="6"/>
                <c:pt idx="0">
                  <c:v>1.1833</c:v>
                </c:pt>
                <c:pt idx="1">
                  <c:v>1.1666000000000001</c:v>
                </c:pt>
                <c:pt idx="2">
                  <c:v>1.1776</c:v>
                </c:pt>
                <c:pt idx="3">
                  <c:v>1.2218999999999789</c:v>
                </c:pt>
                <c:pt idx="4">
                  <c:v>1.2698999999999825</c:v>
                </c:pt>
                <c:pt idx="5">
                  <c:v>1.3222</c:v>
                </c:pt>
              </c:numCache>
            </c:numRef>
          </c:val>
        </c:ser>
        <c:dLbls>
          <c:showVal val="1"/>
        </c:dLbls>
        <c:gapWidth val="219"/>
        <c:overlap val="-27"/>
        <c:axId val="137932160"/>
        <c:axId val="132285568"/>
      </c:barChart>
      <c:catAx>
        <c:axId val="137932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2285568"/>
        <c:crosses val="autoZero"/>
        <c:auto val="1"/>
        <c:lblAlgn val="ctr"/>
        <c:lblOffset val="100"/>
      </c:catAx>
      <c:valAx>
        <c:axId val="132285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79321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it-IT"/>
              <a:t>Peso</a:t>
            </a:r>
            <a:r>
              <a:rPr lang="it-IT" baseline="0"/>
              <a:t> medio ricoveri ordinari </a:t>
            </a:r>
            <a:r>
              <a:rPr lang="it-IT"/>
              <a:t>2016-2021 </a:t>
            </a:r>
          </a:p>
          <a:p>
            <a:pPr>
              <a:defRPr sz="1400" b="0" i="0" u="none" strike="noStrike" kern="1200" cap="none" spc="20" baseline="0">
                <a:solidFill>
                  <a:schemeClr val="dk1">
                    <a:lumMod val="50000"/>
                    <a:lumOff val="50000"/>
                  </a:schemeClr>
                </a:solidFill>
                <a:latin typeface="+mn-lt"/>
                <a:ea typeface="+mn-ea"/>
                <a:cs typeface="+mn-cs"/>
              </a:defRPr>
            </a:pPr>
            <a:r>
              <a:rPr lang="it-IT"/>
              <a:t>con esclusione DRG 391 neonato normale</a:t>
            </a:r>
          </a:p>
        </c:rich>
      </c:tx>
      <c:spPr>
        <a:noFill/>
        <a:ln>
          <a:noFill/>
        </a:ln>
        <a:effectLst/>
      </c:spPr>
    </c:title>
    <c:plotArea>
      <c:layout/>
      <c:lineChart>
        <c:grouping val="standard"/>
        <c:ser>
          <c:idx val="1"/>
          <c:order val="0"/>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t"/>
            <c:showVal val="1"/>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Foglio3!$A$3:$F$3</c:f>
              <c:numCache>
                <c:formatCode>General</c:formatCode>
                <c:ptCount val="6"/>
                <c:pt idx="0">
                  <c:v>2016</c:v>
                </c:pt>
                <c:pt idx="1">
                  <c:v>2017</c:v>
                </c:pt>
                <c:pt idx="2">
                  <c:v>2018</c:v>
                </c:pt>
                <c:pt idx="3">
                  <c:v>2019</c:v>
                </c:pt>
                <c:pt idx="4">
                  <c:v>2020</c:v>
                </c:pt>
                <c:pt idx="5">
                  <c:v>2021</c:v>
                </c:pt>
              </c:numCache>
            </c:numRef>
          </c:cat>
          <c:val>
            <c:numRef>
              <c:f>Foglio3!$A$5:$F$5</c:f>
              <c:numCache>
                <c:formatCode>General</c:formatCode>
                <c:ptCount val="6"/>
                <c:pt idx="0">
                  <c:v>1.32</c:v>
                </c:pt>
                <c:pt idx="1">
                  <c:v>1.3</c:v>
                </c:pt>
                <c:pt idx="2">
                  <c:v>1.31</c:v>
                </c:pt>
                <c:pt idx="3">
                  <c:v>1.34</c:v>
                </c:pt>
                <c:pt idx="4">
                  <c:v>1.3900000000000001</c:v>
                </c:pt>
                <c:pt idx="5">
                  <c:v>1.42</c:v>
                </c:pt>
              </c:numCache>
            </c:numRef>
          </c:val>
        </c:ser>
        <c:dLbls>
          <c:showVal val="1"/>
        </c:dLbls>
        <c:dropLines>
          <c:spPr>
            <a:ln w="9525" cap="flat" cmpd="sng" algn="ctr">
              <a:solidFill>
                <a:schemeClr val="dk1">
                  <a:lumMod val="35000"/>
                  <a:lumOff val="65000"/>
                  <a:alpha val="33000"/>
                </a:schemeClr>
              </a:solidFill>
              <a:round/>
            </a:ln>
            <a:effectLst/>
          </c:spPr>
        </c:dropLines>
        <c:marker val="1"/>
        <c:axId val="134005888"/>
        <c:axId val="134007424"/>
        <c:extLst>
          <c:ext xmlns:c15="http://schemas.microsoft.com/office/drawing/2012/chart" uri="{02D57815-91ED-43cb-92C2-25804820EDAC}">
            <c15:filteredLineSeries>
              <c15: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numRef>
                    <c:extLst>
                      <c:ext uri="{02D57815-91ED-43cb-92C2-25804820EDAC}">
                        <c15:formulaRef>
                          <c15:sqref>Foglio3!$A$3:$F$3</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Foglio3!$A$4:$F$4</c15:sqref>
                        </c15:formulaRef>
                      </c:ext>
                    </c:extLst>
                    <c:numCache>
                      <c:formatCode>General</c:formatCode>
                      <c:ptCount val="6"/>
                    </c:numCache>
                  </c:numRef>
                </c:val>
                <c:smooth val="0"/>
              </c15:ser>
            </c15:filteredLineSeries>
          </c:ext>
        </c:extLst>
      </c:lineChart>
      <c:catAx>
        <c:axId val="134005888"/>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t-IT"/>
          </a:p>
        </c:txPr>
        <c:crossAx val="134007424"/>
        <c:crosses val="autoZero"/>
        <c:auto val="1"/>
        <c:lblAlgn val="ctr"/>
        <c:lblOffset val="100"/>
      </c:catAx>
      <c:valAx>
        <c:axId val="1340074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t-IT"/>
          </a:p>
        </c:txPr>
        <c:crossAx val="1340058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it-IT"/>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b="1"/>
              <a:t>% cumulativa DRG ricoveri ordinari con peso medio &gt;1,5 escluso DRG neonato normale</a:t>
            </a:r>
          </a:p>
        </c:rich>
      </c:tx>
      <c:spPr>
        <a:noFill/>
        <a:ln>
          <a:noFill/>
        </a:ln>
        <a:effectLst/>
      </c:spPr>
    </c:title>
    <c:plotArea>
      <c:layout/>
      <c:barChart>
        <c:barDir val="col"/>
        <c:grouping val="clustered"/>
        <c:ser>
          <c:idx val="0"/>
          <c:order val="0"/>
          <c:spPr>
            <a:solidFill>
              <a:schemeClr val="accent1"/>
            </a:solidFill>
            <a:ln>
              <a:noFill/>
            </a:ln>
            <a:effectLst/>
          </c:spPr>
          <c:dLbls>
            <c:dLbl>
              <c:idx val="0"/>
              <c:layout>
                <c:manualLayout>
                  <c:x val="9.4073377234243048E-3"/>
                  <c:y val="0.14168717442862602"/>
                </c:manualLayout>
              </c:layout>
              <c:showVal val="1"/>
              <c:showCatName val="1"/>
            </c:dLbl>
            <c:dLbl>
              <c:idx val="1"/>
              <c:layout>
                <c:manualLayout>
                  <c:x val="0"/>
                  <c:y val="5.9036322678594183E-2"/>
                </c:manualLayout>
              </c:layout>
              <c:showVal val="1"/>
              <c:showCatName val="1"/>
            </c:dLbl>
            <c:dLbl>
              <c:idx val="2"/>
              <c:layout>
                <c:manualLayout>
                  <c:x val="0"/>
                  <c:y val="1.9678774226198258E-2"/>
                </c:manualLayout>
              </c:layout>
              <c:showVal val="1"/>
              <c:showCatName val="1"/>
            </c:dLbl>
            <c:dLbl>
              <c:idx val="3"/>
              <c:layout>
                <c:manualLayout>
                  <c:x val="0"/>
                  <c:y val="-1.180726453571884E-2"/>
                </c:manualLayout>
              </c:layout>
              <c:showVal val="1"/>
              <c:showCatName val="1"/>
            </c:dLbl>
            <c:dLbl>
              <c:idx val="4"/>
              <c:layout>
                <c:manualLayout>
                  <c:x val="0"/>
                  <c:y val="-3.1486038761916892E-2"/>
                </c:manualLayout>
              </c:layout>
              <c:showVal val="1"/>
              <c:showCatName val="1"/>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showVal val="1"/>
            <c:showCatName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Foglio4!$A$1:$E$1</c:f>
              <c:strCache>
                <c:ptCount val="5"/>
                <c:pt idx="0">
                  <c:v>anno 2017</c:v>
                </c:pt>
                <c:pt idx="1">
                  <c:v>anno 2018  </c:v>
                </c:pt>
                <c:pt idx="2">
                  <c:v>anno 2019</c:v>
                </c:pt>
                <c:pt idx="3">
                  <c:v>anno 2020</c:v>
                </c:pt>
                <c:pt idx="4">
                  <c:v>anno 2021</c:v>
                </c:pt>
              </c:strCache>
            </c:strRef>
          </c:cat>
          <c:val>
            <c:numRef>
              <c:f>Foglio4!$A$2:$E$2</c:f>
              <c:numCache>
                <c:formatCode>0.00%</c:formatCode>
                <c:ptCount val="5"/>
                <c:pt idx="0">
                  <c:v>0.23500000000000001</c:v>
                </c:pt>
                <c:pt idx="1">
                  <c:v>0.23800000000000004</c:v>
                </c:pt>
                <c:pt idx="2">
                  <c:v>0.25800000000000001</c:v>
                </c:pt>
                <c:pt idx="3">
                  <c:v>0.26600000000000001</c:v>
                </c:pt>
                <c:pt idx="4">
                  <c:v>0.28650000000000031</c:v>
                </c:pt>
              </c:numCache>
            </c:numRef>
          </c:val>
        </c:ser>
        <c:gapWidth val="219"/>
        <c:overlap val="-27"/>
        <c:axId val="134002944"/>
        <c:axId val="138027008"/>
      </c:barChart>
      <c:catAx>
        <c:axId val="134002944"/>
        <c:scaling>
          <c:orientation val="minMax"/>
        </c:scaling>
        <c:delete val="1"/>
        <c:axPos val="b"/>
        <c:numFmt formatCode="General" sourceLinked="1"/>
        <c:majorTickMark val="none"/>
        <c:tickLblPos val="none"/>
        <c:crossAx val="138027008"/>
        <c:crosses val="autoZero"/>
        <c:auto val="1"/>
        <c:lblAlgn val="ctr"/>
        <c:lblOffset val="100"/>
      </c:catAx>
      <c:valAx>
        <c:axId val="13802700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40029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it-IT"/>
              <a:t>Degenza media ricoveri ordinari</a:t>
            </a:r>
            <a:r>
              <a:rPr lang="it-IT" baseline="0"/>
              <a:t> 2015/2021</a:t>
            </a:r>
            <a:endParaRPr lang="it-IT"/>
          </a:p>
        </c:rich>
      </c:tx>
      <c:spPr>
        <a:noFill/>
        <a:ln>
          <a:noFill/>
        </a:ln>
        <a:effectLst/>
      </c:spPr>
    </c:title>
    <c:plotArea>
      <c:layout/>
      <c:lineChart>
        <c:grouping val="standard"/>
        <c:ser>
          <c:idx val="0"/>
          <c:order val="0"/>
          <c:spPr>
            <a:ln w="22225" cap="rnd" cmpd="sng" algn="ctr">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t"/>
            <c:showVal val="1"/>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Foglio5!$A$1:$G$1</c:f>
              <c:strCache>
                <c:ptCount val="7"/>
                <c:pt idx="0">
                  <c:v>anno 2015</c:v>
                </c:pt>
                <c:pt idx="1">
                  <c:v>anno 2016</c:v>
                </c:pt>
                <c:pt idx="2">
                  <c:v>anno 2017</c:v>
                </c:pt>
                <c:pt idx="3">
                  <c:v>anno 2018  </c:v>
                </c:pt>
                <c:pt idx="4">
                  <c:v>anno 2019</c:v>
                </c:pt>
                <c:pt idx="5">
                  <c:v>anno 2020</c:v>
                </c:pt>
                <c:pt idx="6">
                  <c:v>anno 2021</c:v>
                </c:pt>
              </c:strCache>
            </c:strRef>
          </c:cat>
          <c:val>
            <c:numRef>
              <c:f>Foglio5!$A$2:$G$2</c:f>
              <c:numCache>
                <c:formatCode>General</c:formatCode>
                <c:ptCount val="7"/>
                <c:pt idx="0">
                  <c:v>7.01</c:v>
                </c:pt>
                <c:pt idx="1">
                  <c:v>7.1099999999999985</c:v>
                </c:pt>
                <c:pt idx="2">
                  <c:v>7.1099999999999985</c:v>
                </c:pt>
                <c:pt idx="3">
                  <c:v>7.33</c:v>
                </c:pt>
                <c:pt idx="4">
                  <c:v>7.59</c:v>
                </c:pt>
                <c:pt idx="5">
                  <c:v>8.120000000000001</c:v>
                </c:pt>
                <c:pt idx="6">
                  <c:v>7.88</c:v>
                </c:pt>
              </c:numCache>
            </c:numRef>
          </c:val>
        </c:ser>
        <c:dLbls>
          <c:showVal val="1"/>
        </c:dLbls>
        <c:dropLines>
          <c:spPr>
            <a:ln w="9525" cap="flat" cmpd="sng" algn="ctr">
              <a:solidFill>
                <a:schemeClr val="dk1">
                  <a:lumMod val="35000"/>
                  <a:lumOff val="65000"/>
                  <a:alpha val="33000"/>
                </a:schemeClr>
              </a:solidFill>
              <a:round/>
            </a:ln>
            <a:effectLst/>
          </c:spPr>
        </c:dropLines>
        <c:marker val="1"/>
        <c:axId val="137973760"/>
        <c:axId val="137975296"/>
      </c:lineChart>
      <c:catAx>
        <c:axId val="137973760"/>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t-IT"/>
          </a:p>
        </c:txPr>
        <c:crossAx val="137975296"/>
        <c:crosses val="autoZero"/>
        <c:auto val="1"/>
        <c:lblAlgn val="ctr"/>
        <c:lblOffset val="100"/>
      </c:catAx>
      <c:valAx>
        <c:axId val="13797529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t-IT"/>
          </a:p>
        </c:txPr>
        <c:crossAx val="1379737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it-IT"/>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Ricoveri in DH 2016-2021</a:t>
            </a:r>
          </a:p>
        </c:rich>
      </c:tx>
      <c:spPr>
        <a:noFill/>
        <a:ln>
          <a:noFill/>
        </a:ln>
        <a:effectLst/>
      </c:spPr>
    </c:title>
    <c:plotArea>
      <c:layout/>
      <c:barChart>
        <c:barDir val="col"/>
        <c:grouping val="clustered"/>
        <c:ser>
          <c:idx val="1"/>
          <c:order val="0"/>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Foglio7!$A$3:$F$3</c:f>
              <c:numCache>
                <c:formatCode>General</c:formatCode>
                <c:ptCount val="6"/>
                <c:pt idx="0">
                  <c:v>2016</c:v>
                </c:pt>
                <c:pt idx="1">
                  <c:v>2017</c:v>
                </c:pt>
                <c:pt idx="2">
                  <c:v>2018</c:v>
                </c:pt>
                <c:pt idx="3">
                  <c:v>2019</c:v>
                </c:pt>
                <c:pt idx="4">
                  <c:v>2020</c:v>
                </c:pt>
                <c:pt idx="5">
                  <c:v>2021</c:v>
                </c:pt>
              </c:numCache>
            </c:numRef>
          </c:cat>
          <c:val>
            <c:numRef>
              <c:f>Foglio7!$A$5:$F$5</c:f>
              <c:numCache>
                <c:formatCode>General</c:formatCode>
                <c:ptCount val="6"/>
                <c:pt idx="0">
                  <c:v>15025</c:v>
                </c:pt>
                <c:pt idx="1">
                  <c:v>15009</c:v>
                </c:pt>
                <c:pt idx="2">
                  <c:v>15218</c:v>
                </c:pt>
                <c:pt idx="3">
                  <c:v>14081</c:v>
                </c:pt>
                <c:pt idx="4">
                  <c:v>8059</c:v>
                </c:pt>
                <c:pt idx="5">
                  <c:v>10758</c:v>
                </c:pt>
              </c:numCache>
            </c:numRef>
          </c:val>
        </c:ser>
        <c:dLbls>
          <c:showVal val="1"/>
        </c:dLbls>
        <c:axId val="138015872"/>
        <c:axId val="13801740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Foglio7!$A$3:$F$3</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Foglio7!$A$4:$F$4</c15:sqref>
                        </c15:formulaRef>
                      </c:ext>
                    </c:extLst>
                    <c:numCache>
                      <c:formatCode>General</c:formatCode>
                      <c:ptCount val="6"/>
                    </c:numCache>
                  </c:numRef>
                </c:val>
              </c15:ser>
            </c15:filteredBarSeries>
          </c:ext>
        </c:extLst>
      </c:barChart>
      <c:catAx>
        <c:axId val="138015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017408"/>
        <c:crosses val="autoZero"/>
        <c:auto val="1"/>
        <c:lblAlgn val="ctr"/>
        <c:lblOffset val="100"/>
      </c:catAx>
      <c:valAx>
        <c:axId val="138017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0158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Accessi totali in DH 2016-2021 </a:t>
            </a:r>
          </a:p>
        </c:rich>
      </c:tx>
      <c:spPr>
        <a:noFill/>
        <a:ln>
          <a:noFill/>
        </a:ln>
        <a:effectLst/>
      </c:spPr>
    </c:title>
    <c:plotArea>
      <c:layout/>
      <c:barChart>
        <c:barDir val="col"/>
        <c:grouping val="clustered"/>
        <c:ser>
          <c:idx val="1"/>
          <c:order val="0"/>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Foglio8!$A$2:$F$2</c:f>
              <c:numCache>
                <c:formatCode>General</c:formatCode>
                <c:ptCount val="6"/>
                <c:pt idx="0">
                  <c:v>2016</c:v>
                </c:pt>
                <c:pt idx="1">
                  <c:v>2017</c:v>
                </c:pt>
                <c:pt idx="2">
                  <c:v>2018</c:v>
                </c:pt>
                <c:pt idx="3">
                  <c:v>2019</c:v>
                </c:pt>
                <c:pt idx="4">
                  <c:v>2020</c:v>
                </c:pt>
                <c:pt idx="5">
                  <c:v>2021</c:v>
                </c:pt>
              </c:numCache>
            </c:numRef>
          </c:cat>
          <c:val>
            <c:numRef>
              <c:f>Foglio8!$A$4:$F$4</c:f>
              <c:numCache>
                <c:formatCode>General</c:formatCode>
                <c:ptCount val="6"/>
                <c:pt idx="0">
                  <c:v>59578</c:v>
                </c:pt>
                <c:pt idx="1">
                  <c:v>60577</c:v>
                </c:pt>
                <c:pt idx="2">
                  <c:v>59045</c:v>
                </c:pt>
                <c:pt idx="3">
                  <c:v>56199</c:v>
                </c:pt>
                <c:pt idx="4">
                  <c:v>39081</c:v>
                </c:pt>
                <c:pt idx="5">
                  <c:v>51418</c:v>
                </c:pt>
              </c:numCache>
            </c:numRef>
          </c:val>
        </c:ser>
        <c:dLbls>
          <c:showVal val="1"/>
        </c:dLbls>
        <c:gapWidth val="219"/>
        <c:overlap val="-27"/>
        <c:axId val="138094848"/>
        <c:axId val="13817446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Foglio8!$A$2:$F$2</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Foglio8!$A$3:$F$3</c15:sqref>
                        </c15:formulaRef>
                      </c:ext>
                    </c:extLst>
                    <c:numCache>
                      <c:formatCode>General</c:formatCode>
                      <c:ptCount val="6"/>
                    </c:numCache>
                  </c:numRef>
                </c:val>
              </c15:ser>
            </c15:filteredBarSeries>
          </c:ext>
        </c:extLst>
      </c:barChart>
      <c:catAx>
        <c:axId val="138094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174464"/>
        <c:crosses val="autoZero"/>
        <c:auto val="1"/>
        <c:lblAlgn val="ctr"/>
        <c:lblOffset val="100"/>
      </c:catAx>
      <c:valAx>
        <c:axId val="138174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094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Valore DRG prodotti in DH 2016-2021</a:t>
            </a:r>
          </a:p>
        </c:rich>
      </c:tx>
      <c:spPr>
        <a:noFill/>
        <a:ln>
          <a:noFill/>
        </a:ln>
        <a:effectLst/>
      </c:spPr>
    </c:title>
    <c:plotArea>
      <c:layout/>
      <c:lineChart>
        <c:grouping val="standard"/>
        <c:ser>
          <c:idx val="1"/>
          <c:order val="0"/>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Foglio9!$A$1:$F$1</c:f>
              <c:numCache>
                <c:formatCode>General</c:formatCode>
                <c:ptCount val="6"/>
                <c:pt idx="0">
                  <c:v>2016</c:v>
                </c:pt>
                <c:pt idx="1">
                  <c:v>2017</c:v>
                </c:pt>
                <c:pt idx="2">
                  <c:v>2018</c:v>
                </c:pt>
                <c:pt idx="3">
                  <c:v>2019</c:v>
                </c:pt>
                <c:pt idx="4">
                  <c:v>2020</c:v>
                </c:pt>
                <c:pt idx="5">
                  <c:v>2021</c:v>
                </c:pt>
              </c:numCache>
            </c:numRef>
          </c:cat>
          <c:val>
            <c:numRef>
              <c:f>Foglio9!$A$3:$F$3</c:f>
              <c:numCache>
                <c:formatCode>General</c:formatCode>
                <c:ptCount val="6"/>
                <c:pt idx="0">
                  <c:v>22947118</c:v>
                </c:pt>
                <c:pt idx="1">
                  <c:v>22898221</c:v>
                </c:pt>
                <c:pt idx="2">
                  <c:v>22452678</c:v>
                </c:pt>
                <c:pt idx="3">
                  <c:v>21257671</c:v>
                </c:pt>
                <c:pt idx="4">
                  <c:v>14238241</c:v>
                </c:pt>
                <c:pt idx="5">
                  <c:v>18087085</c:v>
                </c:pt>
              </c:numCache>
            </c:numRef>
          </c:val>
        </c:ser>
        <c:dLbls>
          <c:showVal val="1"/>
        </c:dLbls>
        <c:marker val="1"/>
        <c:axId val="138190208"/>
        <c:axId val="138208384"/>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Foglio9!$A$1:$F$1</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Foglio9!$A$2:$F$2</c15:sqref>
                        </c15:formulaRef>
                      </c:ext>
                    </c:extLst>
                    <c:numCache>
                      <c:formatCode>General</c:formatCode>
                      <c:ptCount val="6"/>
                    </c:numCache>
                  </c:numRef>
                </c:val>
                <c:smooth val="0"/>
              </c15:ser>
            </c15:filteredLineSeries>
          </c:ext>
        </c:extLst>
      </c:lineChart>
      <c:catAx>
        <c:axId val="138190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208384"/>
        <c:crosses val="autoZero"/>
        <c:auto val="1"/>
        <c:lblAlgn val="ctr"/>
        <c:lblOffset val="100"/>
      </c:catAx>
      <c:valAx>
        <c:axId val="138208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381902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100"/>
            </a:pPr>
            <a:r>
              <a:rPr lang="it-IT" sz="1100"/>
              <a:t>Prestazioni ambulatoriali flusso C 2018/2021</a:t>
            </a:r>
          </a:p>
        </c:rich>
      </c:tx>
    </c:title>
    <c:plotArea>
      <c:layout/>
      <c:barChart>
        <c:barDir val="col"/>
        <c:grouping val="clustered"/>
        <c:ser>
          <c:idx val="0"/>
          <c:order val="0"/>
          <c:dLbls>
            <c:dLblPos val="ctr"/>
            <c:showVal val="1"/>
          </c:dLbls>
          <c:cat>
            <c:strRef>
              <c:f>ambulat!$A$1:$D$1</c:f>
              <c:strCache>
                <c:ptCount val="4"/>
                <c:pt idx="0">
                  <c:v>Anno 2018</c:v>
                </c:pt>
                <c:pt idx="1">
                  <c:v>Anno 2019</c:v>
                </c:pt>
                <c:pt idx="2">
                  <c:v>Anno 2020</c:v>
                </c:pt>
                <c:pt idx="3">
                  <c:v>Anno 2021</c:v>
                </c:pt>
              </c:strCache>
            </c:strRef>
          </c:cat>
          <c:val>
            <c:numRef>
              <c:f>ambulat!$A$2:$D$2</c:f>
              <c:numCache>
                <c:formatCode>#,##0</c:formatCode>
                <c:ptCount val="4"/>
                <c:pt idx="0">
                  <c:v>832460</c:v>
                </c:pt>
                <c:pt idx="1">
                  <c:v>853225</c:v>
                </c:pt>
                <c:pt idx="2">
                  <c:v>502024</c:v>
                </c:pt>
                <c:pt idx="3">
                  <c:v>640582</c:v>
                </c:pt>
              </c:numCache>
            </c:numRef>
          </c:val>
        </c:ser>
        <c:dLbls>
          <c:showVal val="1"/>
        </c:dLbls>
        <c:axId val="138222976"/>
        <c:axId val="138151040"/>
      </c:barChart>
      <c:catAx>
        <c:axId val="138222976"/>
        <c:scaling>
          <c:orientation val="minMax"/>
        </c:scaling>
        <c:axPos val="b"/>
        <c:tickLblPos val="nextTo"/>
        <c:crossAx val="138151040"/>
        <c:crosses val="autoZero"/>
        <c:auto val="1"/>
        <c:lblAlgn val="ctr"/>
        <c:lblOffset val="100"/>
      </c:catAx>
      <c:valAx>
        <c:axId val="138151040"/>
        <c:scaling>
          <c:orientation val="minMax"/>
        </c:scaling>
        <c:delete val="1"/>
        <c:axPos val="l"/>
        <c:majorGridlines/>
        <c:numFmt formatCode="#,##0" sourceLinked="1"/>
        <c:tickLblPos val="none"/>
        <c:crossAx val="1382229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sz="1100"/>
              <a:t>Anno 2021 - valore totale DRG prodotti (</a:t>
            </a:r>
            <a:r>
              <a:rPr lang="it-IT" sz="1100" baseline="0"/>
              <a:t> ricoveri ord + DH)</a:t>
            </a:r>
            <a:endParaRPr lang="it-IT" sz="1100"/>
          </a:p>
        </c:rich>
      </c:tx>
    </c:title>
    <c:plotArea>
      <c:layout/>
      <c:barChart>
        <c:barDir val="col"/>
        <c:grouping val="clustered"/>
        <c:ser>
          <c:idx val="0"/>
          <c:order val="0"/>
          <c:dPt>
            <c:idx val="0"/>
            <c:spPr>
              <a:solidFill>
                <a:srgbClr val="FF0000"/>
              </a:solidFill>
            </c:spPr>
          </c:dPt>
          <c:dLbls>
            <c:txPr>
              <a:bodyPr/>
              <a:lstStyle/>
              <a:p>
                <a:pPr>
                  <a:defRPr sz="800"/>
                </a:pPr>
                <a:endParaRPr lang="it-IT"/>
              </a:p>
            </c:txPr>
            <c:dLblPos val="outEnd"/>
            <c:showVal val="1"/>
          </c:dLbls>
          <c:cat>
            <c:strRef>
              <c:f>Foglio3!$A$1:$H$1</c:f>
              <c:strCache>
                <c:ptCount val="8"/>
                <c:pt idx="0">
                  <c:v>AOU Policlinico CT</c:v>
                </c:pt>
                <c:pt idx="1">
                  <c:v>ARNAS Civico PA</c:v>
                </c:pt>
                <c:pt idx="2">
                  <c:v>AO Cannizzaro CT</c:v>
                </c:pt>
                <c:pt idx="3">
                  <c:v>AO Villa Sofia Cervelo</c:v>
                </c:pt>
                <c:pt idx="4">
                  <c:v>ARNAS Garibaldi CT</c:v>
                </c:pt>
                <c:pt idx="5">
                  <c:v>AOU Policlinico ME</c:v>
                </c:pt>
                <c:pt idx="6">
                  <c:v>AOU Policlinico PA</c:v>
                </c:pt>
                <c:pt idx="7">
                  <c:v>AO Papardo ME</c:v>
                </c:pt>
              </c:strCache>
            </c:strRef>
          </c:cat>
          <c:val>
            <c:numRef>
              <c:f>Foglio3!$A$2:$H$2</c:f>
              <c:numCache>
                <c:formatCode>#,##0</c:formatCode>
                <c:ptCount val="8"/>
                <c:pt idx="0">
                  <c:v>145040688</c:v>
                </c:pt>
                <c:pt idx="1">
                  <c:v>93612948</c:v>
                </c:pt>
                <c:pt idx="2">
                  <c:v>88659585</c:v>
                </c:pt>
                <c:pt idx="3">
                  <c:v>86420648</c:v>
                </c:pt>
                <c:pt idx="4">
                  <c:v>81222814</c:v>
                </c:pt>
                <c:pt idx="5">
                  <c:v>79791823</c:v>
                </c:pt>
                <c:pt idx="6">
                  <c:v>63363083</c:v>
                </c:pt>
                <c:pt idx="7">
                  <c:v>57984660</c:v>
                </c:pt>
              </c:numCache>
            </c:numRef>
          </c:val>
        </c:ser>
        <c:dLbls>
          <c:showVal val="1"/>
        </c:dLbls>
        <c:axId val="134087040"/>
        <c:axId val="134088576"/>
      </c:barChart>
      <c:catAx>
        <c:axId val="134087040"/>
        <c:scaling>
          <c:orientation val="minMax"/>
        </c:scaling>
        <c:axPos val="b"/>
        <c:tickLblPos val="nextTo"/>
        <c:crossAx val="134088576"/>
        <c:crosses val="autoZero"/>
        <c:auto val="1"/>
        <c:lblAlgn val="ctr"/>
        <c:lblOffset val="100"/>
      </c:catAx>
      <c:valAx>
        <c:axId val="134088576"/>
        <c:scaling>
          <c:orientation val="minMax"/>
        </c:scaling>
        <c:delete val="1"/>
        <c:axPos val="l"/>
        <c:majorGridlines/>
        <c:numFmt formatCode="#,##0" sourceLinked="1"/>
        <c:tickLblPos val="none"/>
        <c:crossAx val="134087040"/>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t-IT"/>
  <c:style val="4"/>
  <c:chart>
    <c:title>
      <c:tx>
        <c:rich>
          <a:bodyPr/>
          <a:lstStyle/>
          <a:p>
            <a:pPr>
              <a:defRPr sz="1200"/>
            </a:pPr>
            <a:r>
              <a:rPr lang="en-US" sz="1200"/>
              <a:t>Flusso C- Fatturato prestazioni ambulatoriali 2018/2021</a:t>
            </a:r>
          </a:p>
        </c:rich>
      </c:tx>
    </c:title>
    <c:plotArea>
      <c:layout/>
      <c:lineChart>
        <c:grouping val="standard"/>
        <c:ser>
          <c:idx val="0"/>
          <c:order val="0"/>
          <c:dLbls>
            <c:dLblPos val="t"/>
            <c:showVal val="1"/>
          </c:dLbls>
          <c:cat>
            <c:strRef>
              <c:f>ambulat!$A$1:$D$1</c:f>
              <c:strCache>
                <c:ptCount val="4"/>
                <c:pt idx="0">
                  <c:v>Anno 2018</c:v>
                </c:pt>
                <c:pt idx="1">
                  <c:v>Anno 2019</c:v>
                </c:pt>
                <c:pt idx="2">
                  <c:v>Anno 2020</c:v>
                </c:pt>
                <c:pt idx="3">
                  <c:v>Anno 2021</c:v>
                </c:pt>
              </c:strCache>
            </c:strRef>
          </c:cat>
          <c:val>
            <c:numRef>
              <c:f>ambulat!$A$3:$D$3</c:f>
              <c:numCache>
                <c:formatCode>#,##0</c:formatCode>
                <c:ptCount val="4"/>
                <c:pt idx="0">
                  <c:v>17432971</c:v>
                </c:pt>
                <c:pt idx="1">
                  <c:v>18270129</c:v>
                </c:pt>
                <c:pt idx="2">
                  <c:v>13240216</c:v>
                </c:pt>
                <c:pt idx="3">
                  <c:v>15455196</c:v>
                </c:pt>
              </c:numCache>
            </c:numRef>
          </c:val>
        </c:ser>
        <c:marker val="1"/>
        <c:axId val="138257152"/>
        <c:axId val="138258688"/>
      </c:lineChart>
      <c:catAx>
        <c:axId val="138257152"/>
        <c:scaling>
          <c:orientation val="minMax"/>
        </c:scaling>
        <c:axPos val="b"/>
        <c:tickLblPos val="nextTo"/>
        <c:crossAx val="138258688"/>
        <c:crosses val="autoZero"/>
        <c:auto val="1"/>
        <c:lblAlgn val="ctr"/>
        <c:lblOffset val="100"/>
      </c:catAx>
      <c:valAx>
        <c:axId val="138258688"/>
        <c:scaling>
          <c:orientation val="minMax"/>
        </c:scaling>
        <c:delete val="1"/>
        <c:axPos val="l"/>
        <c:majorGridlines/>
        <c:numFmt formatCode="#,##0" sourceLinked="1"/>
        <c:tickLblPos val="none"/>
        <c:crossAx val="138257152"/>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Tipologia di parti - anno 2021</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Foglio3!$A$1:$B$1</c:f>
              <c:strCache>
                <c:ptCount val="2"/>
                <c:pt idx="0">
                  <c:v>Partii cesarei </c:v>
                </c:pt>
                <c:pt idx="1">
                  <c:v>Parti vaginali </c:v>
                </c:pt>
              </c:strCache>
            </c:strRef>
          </c:cat>
          <c:val>
            <c:numRef>
              <c:f>Foglio3!$A$2:$B$2</c:f>
              <c:numCache>
                <c:formatCode>General</c:formatCode>
                <c:ptCount val="2"/>
                <c:pt idx="0">
                  <c:v>46.97</c:v>
                </c:pt>
                <c:pt idx="1">
                  <c:v>53.03</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it-IT"/>
              <a:t>donazioni gennaio_dicembre</a:t>
            </a:r>
          </a:p>
        </c:rich>
      </c:tx>
      <c:layout>
        <c:manualLayout>
          <c:xMode val="edge"/>
          <c:yMode val="edge"/>
          <c:x val="0.30795313153211507"/>
          <c:y val="3.1707317073171461E-2"/>
        </c:manualLayout>
      </c:layout>
      <c:spPr>
        <a:noFill/>
        <a:ln w="25400">
          <a:noFill/>
        </a:ln>
      </c:spPr>
    </c:title>
    <c:plotArea>
      <c:layout>
        <c:manualLayout>
          <c:layoutTarget val="inner"/>
          <c:xMode val="edge"/>
          <c:yMode val="edge"/>
          <c:x val="9.9830960221950718E-2"/>
          <c:y val="0.17560975609756099"/>
          <c:w val="0.72588952432570064"/>
          <c:h val="0.61707317073170731"/>
        </c:manualLayout>
      </c:layout>
      <c:lineChart>
        <c:grouping val="standard"/>
        <c:ser>
          <c:idx val="0"/>
          <c:order val="0"/>
          <c:tx>
            <c:strRef>
              <c:f>Donazioni!$B$2</c:f>
              <c:strCache>
                <c:ptCount val="1"/>
                <c:pt idx="0">
                  <c:v>"2019"</c:v>
                </c:pt>
              </c:strCache>
            </c:strRef>
          </c:tx>
          <c:spPr>
            <a:ln w="38100">
              <a:solidFill>
                <a:srgbClr val="000080"/>
              </a:solidFill>
              <a:prstDash val="solid"/>
            </a:ln>
          </c:spPr>
          <c:marker>
            <c:symbol val="square"/>
            <c:size val="9"/>
            <c:spPr>
              <a:solidFill>
                <a:srgbClr val="FF0000"/>
              </a:solidFill>
              <a:ln>
                <a:solidFill>
                  <a:srgbClr val="000080"/>
                </a:solidFill>
                <a:prstDash val="solid"/>
              </a:ln>
            </c:spPr>
          </c:marker>
          <c:cat>
            <c:strRef>
              <c:f>Donazioni!$A$3:$A$14</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Donazioni!$B$3:$B$14</c:f>
              <c:numCache>
                <c:formatCode>General</c:formatCode>
                <c:ptCount val="12"/>
                <c:pt idx="0">
                  <c:v>1076</c:v>
                </c:pt>
                <c:pt idx="1">
                  <c:v>1071</c:v>
                </c:pt>
                <c:pt idx="2">
                  <c:v>1258</c:v>
                </c:pt>
                <c:pt idx="3">
                  <c:v>1147</c:v>
                </c:pt>
                <c:pt idx="4">
                  <c:v>1264</c:v>
                </c:pt>
                <c:pt idx="5">
                  <c:v>1119</c:v>
                </c:pt>
                <c:pt idx="6">
                  <c:v>1079</c:v>
                </c:pt>
                <c:pt idx="7">
                  <c:v>918</c:v>
                </c:pt>
                <c:pt idx="8">
                  <c:v>1271</c:v>
                </c:pt>
                <c:pt idx="9">
                  <c:v>1325</c:v>
                </c:pt>
                <c:pt idx="10">
                  <c:v>1124</c:v>
                </c:pt>
                <c:pt idx="11">
                  <c:v>1424</c:v>
                </c:pt>
              </c:numCache>
            </c:numRef>
          </c:val>
        </c:ser>
        <c:ser>
          <c:idx val="1"/>
          <c:order val="1"/>
          <c:tx>
            <c:strRef>
              <c:f>Donazioni!$C$2</c:f>
              <c:strCache>
                <c:ptCount val="1"/>
                <c:pt idx="0">
                  <c:v>"2020"</c:v>
                </c:pt>
              </c:strCache>
            </c:strRef>
          </c:tx>
          <c:spPr>
            <a:ln w="38100">
              <a:solidFill>
                <a:srgbClr val="FF0000"/>
              </a:solidFill>
              <a:prstDash val="solid"/>
            </a:ln>
          </c:spPr>
          <c:marker>
            <c:symbol val="square"/>
            <c:size val="9"/>
            <c:spPr>
              <a:solidFill>
                <a:srgbClr val="FFFF00"/>
              </a:solidFill>
              <a:ln>
                <a:solidFill>
                  <a:srgbClr val="FF0000"/>
                </a:solidFill>
                <a:prstDash val="solid"/>
              </a:ln>
            </c:spPr>
          </c:marker>
          <c:cat>
            <c:strRef>
              <c:f>Donazioni!$A$3:$A$14</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Donazioni!$C$3:$C$14</c:f>
              <c:numCache>
                <c:formatCode>General</c:formatCode>
                <c:ptCount val="12"/>
                <c:pt idx="0">
                  <c:v>1099</c:v>
                </c:pt>
                <c:pt idx="1">
                  <c:v>1118</c:v>
                </c:pt>
                <c:pt idx="2">
                  <c:v>1323</c:v>
                </c:pt>
                <c:pt idx="3">
                  <c:v>967</c:v>
                </c:pt>
                <c:pt idx="4">
                  <c:v>1345</c:v>
                </c:pt>
                <c:pt idx="5">
                  <c:v>1300</c:v>
                </c:pt>
                <c:pt idx="6">
                  <c:v>1270</c:v>
                </c:pt>
                <c:pt idx="7">
                  <c:v>1044</c:v>
                </c:pt>
                <c:pt idx="8">
                  <c:v>1486</c:v>
                </c:pt>
                <c:pt idx="9">
                  <c:v>1332</c:v>
                </c:pt>
                <c:pt idx="10">
                  <c:v>1360</c:v>
                </c:pt>
                <c:pt idx="11">
                  <c:v>1481</c:v>
                </c:pt>
              </c:numCache>
            </c:numRef>
          </c:val>
        </c:ser>
        <c:ser>
          <c:idx val="2"/>
          <c:order val="2"/>
          <c:tx>
            <c:strRef>
              <c:f>Donazioni!$D$2</c:f>
              <c:strCache>
                <c:ptCount val="1"/>
                <c:pt idx="0">
                  <c:v>"2021"</c:v>
                </c:pt>
              </c:strCache>
            </c:strRef>
          </c:tx>
          <c:spPr>
            <a:ln w="38100">
              <a:solidFill>
                <a:schemeClr val="accent6">
                  <a:lumMod val="75000"/>
                </a:schemeClr>
              </a:solidFill>
            </a:ln>
          </c:spPr>
          <c:marker>
            <c:spPr>
              <a:solidFill>
                <a:srgbClr val="00B050"/>
              </a:solidFill>
              <a:ln w="38100">
                <a:solidFill>
                  <a:schemeClr val="accent6">
                    <a:lumMod val="75000"/>
                  </a:schemeClr>
                </a:solidFill>
              </a:ln>
            </c:spPr>
          </c:marker>
          <c:cat>
            <c:strRef>
              <c:f>Donazioni!$A$3:$A$14</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Donazioni!$D$3:$D$14</c:f>
              <c:numCache>
                <c:formatCode>General</c:formatCode>
                <c:ptCount val="12"/>
                <c:pt idx="0">
                  <c:v>1199</c:v>
                </c:pt>
                <c:pt idx="1">
                  <c:v>1314</c:v>
                </c:pt>
                <c:pt idx="2">
                  <c:v>1437</c:v>
                </c:pt>
                <c:pt idx="3">
                  <c:v>1426</c:v>
                </c:pt>
                <c:pt idx="4">
                  <c:v>1400</c:v>
                </c:pt>
                <c:pt idx="5">
                  <c:v>1178</c:v>
                </c:pt>
                <c:pt idx="6">
                  <c:v>1265</c:v>
                </c:pt>
                <c:pt idx="7">
                  <c:v>1049</c:v>
                </c:pt>
                <c:pt idx="8">
                  <c:v>1195</c:v>
                </c:pt>
                <c:pt idx="9">
                  <c:v>1158</c:v>
                </c:pt>
                <c:pt idx="10">
                  <c:v>1254</c:v>
                </c:pt>
                <c:pt idx="11">
                  <c:v>1316</c:v>
                </c:pt>
              </c:numCache>
            </c:numRef>
          </c:val>
        </c:ser>
        <c:marker val="1"/>
        <c:axId val="138701824"/>
        <c:axId val="138712192"/>
      </c:lineChart>
      <c:catAx>
        <c:axId val="138701824"/>
        <c:scaling>
          <c:orientation val="minMax"/>
        </c:scaling>
        <c:axPos val="b"/>
        <c:numFmt formatCode="General" sourceLinked="1"/>
        <c:tickLblPos val="nextTo"/>
        <c:spPr>
          <a:ln w="3175">
            <a:solidFill>
              <a:srgbClr val="000000"/>
            </a:solidFill>
            <a:prstDash val="solid"/>
          </a:ln>
        </c:spPr>
        <c:txPr>
          <a:bodyPr rot="-2700000" vert="horz"/>
          <a:lstStyle/>
          <a:p>
            <a:pPr>
              <a:defRPr sz="1025" b="0" i="0" u="none" strike="noStrike" baseline="0">
                <a:solidFill>
                  <a:srgbClr val="000000"/>
                </a:solidFill>
                <a:latin typeface="Arial"/>
                <a:ea typeface="Arial"/>
                <a:cs typeface="Arial"/>
              </a:defRPr>
            </a:pPr>
            <a:endParaRPr lang="it-IT"/>
          </a:p>
        </c:txPr>
        <c:crossAx val="138712192"/>
        <c:crosses val="autoZero"/>
        <c:auto val="1"/>
        <c:lblAlgn val="ctr"/>
        <c:lblOffset val="100"/>
        <c:tickLblSkip val="1"/>
        <c:tickMarkSkip val="1"/>
      </c:catAx>
      <c:valAx>
        <c:axId val="1387121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it-IT"/>
          </a:p>
        </c:txPr>
        <c:crossAx val="138701824"/>
        <c:crosses val="autoZero"/>
        <c:crossBetween val="between"/>
      </c:valAx>
      <c:spPr>
        <a:gradFill rotWithShape="0">
          <a:gsLst>
            <a:gs pos="0">
              <a:srgbClr val="FFFFFF"/>
            </a:gs>
            <a:gs pos="100000">
              <a:srgbClr val="000000">
                <a:gamma/>
                <a:shade val="46275"/>
                <a:invGamma/>
              </a:srgbClr>
            </a:gs>
          </a:gsLst>
          <a:lin ang="5400000" scaled="1"/>
        </a:gradFill>
        <a:ln w="12700">
          <a:solidFill>
            <a:srgbClr val="FFFFFF"/>
          </a:solidFill>
          <a:prstDash val="solid"/>
        </a:ln>
      </c:spPr>
    </c:plotArea>
    <c:legend>
      <c:legendPos val="r"/>
      <c:layout>
        <c:manualLayout>
          <c:xMode val="edge"/>
          <c:yMode val="edge"/>
          <c:x val="0.84433303645344393"/>
          <c:y val="0.42926829268292682"/>
          <c:w val="0.12992685558975178"/>
          <c:h val="0.15995083541386787"/>
        </c:manualLayout>
      </c:layout>
      <c:spPr>
        <a:solidFill>
          <a:srgbClr val="FFFFFF"/>
        </a:solidFill>
        <a:ln w="3175">
          <a:solidFill>
            <a:srgbClr val="000000"/>
          </a:solidFill>
          <a:prstDash val="solid"/>
        </a:ln>
      </c:spPr>
      <c:txPr>
        <a:bodyPr/>
        <a:lstStyle/>
        <a:p>
          <a:pPr>
            <a:defRPr sz="94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it-IT"/>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Accessi Pronto</a:t>
            </a:r>
            <a:r>
              <a:rPr lang="it-IT" baseline="0"/>
              <a:t> Soccorso Generale P.O. Rodolico </a:t>
            </a:r>
          </a:p>
          <a:p>
            <a:pPr>
              <a:defRPr sz="1400" b="0" i="0" u="none" strike="noStrike" kern="1200" spc="0" baseline="0">
                <a:solidFill>
                  <a:schemeClr val="tx1">
                    <a:lumMod val="65000"/>
                    <a:lumOff val="35000"/>
                  </a:schemeClr>
                </a:solidFill>
                <a:latin typeface="+mn-lt"/>
                <a:ea typeface="+mn-ea"/>
                <a:cs typeface="+mn-cs"/>
              </a:defRPr>
            </a:pPr>
            <a:r>
              <a:rPr lang="it-IT" baseline="0"/>
              <a:t>2015/2021 </a:t>
            </a:r>
            <a:endParaRPr lang="it-IT"/>
          </a:p>
        </c:rich>
      </c:tx>
      <c:spPr>
        <a:noFill/>
        <a:ln>
          <a:noFill/>
        </a:ln>
        <a:effectLst/>
      </c:spPr>
    </c:title>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Foglio1!$A$1:$G$1</c:f>
              <c:strCache>
                <c:ptCount val="7"/>
                <c:pt idx="0">
                  <c:v>anno 2015</c:v>
                </c:pt>
                <c:pt idx="1">
                  <c:v>anno 2016</c:v>
                </c:pt>
                <c:pt idx="2">
                  <c:v>anno 2017</c:v>
                </c:pt>
                <c:pt idx="3">
                  <c:v>anno 2018</c:v>
                </c:pt>
                <c:pt idx="4">
                  <c:v>anno 2019</c:v>
                </c:pt>
                <c:pt idx="5">
                  <c:v>anno 2020</c:v>
                </c:pt>
                <c:pt idx="6">
                  <c:v>anno 2021</c:v>
                </c:pt>
              </c:strCache>
            </c:strRef>
          </c:cat>
          <c:val>
            <c:numRef>
              <c:f>Foglio1!$A$2:$G$2</c:f>
              <c:numCache>
                <c:formatCode>#,##0</c:formatCode>
                <c:ptCount val="7"/>
                <c:pt idx="0">
                  <c:v>66513</c:v>
                </c:pt>
                <c:pt idx="1">
                  <c:v>67456</c:v>
                </c:pt>
                <c:pt idx="2">
                  <c:v>64071</c:v>
                </c:pt>
                <c:pt idx="3">
                  <c:v>64168</c:v>
                </c:pt>
                <c:pt idx="4">
                  <c:v>65124</c:v>
                </c:pt>
                <c:pt idx="5">
                  <c:v>43929</c:v>
                </c:pt>
                <c:pt idx="6">
                  <c:v>51022</c:v>
                </c:pt>
              </c:numCache>
            </c:numRef>
          </c:val>
        </c:ser>
        <c:marker val="1"/>
        <c:axId val="138679424"/>
        <c:axId val="138680960"/>
      </c:lineChart>
      <c:catAx>
        <c:axId val="138679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680960"/>
        <c:crosses val="autoZero"/>
        <c:auto val="1"/>
        <c:lblAlgn val="ctr"/>
        <c:lblOffset val="100"/>
      </c:catAx>
      <c:valAx>
        <c:axId val="138680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1386794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a:t>Andamento codici colore P.S generale P.O. Rodolico</a:t>
            </a:r>
          </a:p>
        </c:rich>
      </c:tx>
      <c:spPr>
        <a:noFill/>
        <a:ln>
          <a:noFill/>
        </a:ln>
        <a:effectLst/>
      </c:spPr>
    </c:title>
    <c:plotArea>
      <c:layout/>
      <c:barChart>
        <c:barDir val="col"/>
        <c:grouping val="clustered"/>
        <c:ser>
          <c:idx val="0"/>
          <c:order val="0"/>
          <c:tx>
            <c:strRef>
              <c:f>Foglio2!$A$2</c:f>
              <c:strCache>
                <c:ptCount val="1"/>
                <c:pt idx="0">
                  <c:v>Verdi</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Foglio2!$B$1:$H$1</c:f>
              <c:strCache>
                <c:ptCount val="7"/>
                <c:pt idx="0">
                  <c:v>anno 2015</c:v>
                </c:pt>
                <c:pt idx="1">
                  <c:v>anno 2016</c:v>
                </c:pt>
                <c:pt idx="2">
                  <c:v>anno 2017</c:v>
                </c:pt>
                <c:pt idx="3">
                  <c:v>anno 2018</c:v>
                </c:pt>
                <c:pt idx="4">
                  <c:v>anno 2019</c:v>
                </c:pt>
                <c:pt idx="5">
                  <c:v>anno 2020</c:v>
                </c:pt>
                <c:pt idx="6">
                  <c:v>anno 2021</c:v>
                </c:pt>
              </c:strCache>
            </c:strRef>
          </c:cat>
          <c:val>
            <c:numRef>
              <c:f>Foglio2!$B$2:$H$2</c:f>
              <c:numCache>
                <c:formatCode>#,##0</c:formatCode>
                <c:ptCount val="7"/>
                <c:pt idx="0">
                  <c:v>45283</c:v>
                </c:pt>
                <c:pt idx="1">
                  <c:v>43807</c:v>
                </c:pt>
                <c:pt idx="2">
                  <c:v>42946</c:v>
                </c:pt>
                <c:pt idx="3">
                  <c:v>39286</c:v>
                </c:pt>
                <c:pt idx="4">
                  <c:v>35601</c:v>
                </c:pt>
                <c:pt idx="5">
                  <c:v>26960</c:v>
                </c:pt>
                <c:pt idx="6">
                  <c:v>31563</c:v>
                </c:pt>
              </c:numCache>
            </c:numRef>
          </c:val>
        </c:ser>
        <c:ser>
          <c:idx val="1"/>
          <c:order val="1"/>
          <c:tx>
            <c:strRef>
              <c:f>Foglio2!$A$3</c:f>
              <c:strCache>
                <c:ptCount val="1"/>
                <c:pt idx="0">
                  <c:v>Gialli</c:v>
                </c:pt>
              </c:strCache>
            </c:strRef>
          </c:tx>
          <c:spPr>
            <a:solidFill>
              <a:srgbClr val="FFFF00"/>
            </a:solidFill>
            <a:ln>
              <a:solidFill>
                <a:srgbClr val="FFFF00"/>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Foglio2!$B$1:$H$1</c:f>
              <c:strCache>
                <c:ptCount val="7"/>
                <c:pt idx="0">
                  <c:v>anno 2015</c:v>
                </c:pt>
                <c:pt idx="1">
                  <c:v>anno 2016</c:v>
                </c:pt>
                <c:pt idx="2">
                  <c:v>anno 2017</c:v>
                </c:pt>
                <c:pt idx="3">
                  <c:v>anno 2018</c:v>
                </c:pt>
                <c:pt idx="4">
                  <c:v>anno 2019</c:v>
                </c:pt>
                <c:pt idx="5">
                  <c:v>anno 2020</c:v>
                </c:pt>
                <c:pt idx="6">
                  <c:v>anno 2021</c:v>
                </c:pt>
              </c:strCache>
            </c:strRef>
          </c:cat>
          <c:val>
            <c:numRef>
              <c:f>Foglio2!$B$3:$H$3</c:f>
              <c:numCache>
                <c:formatCode>General</c:formatCode>
                <c:ptCount val="7"/>
                <c:pt idx="0">
                  <c:v>16402</c:v>
                </c:pt>
                <c:pt idx="1">
                  <c:v>14515</c:v>
                </c:pt>
                <c:pt idx="2">
                  <c:v>17229</c:v>
                </c:pt>
                <c:pt idx="3">
                  <c:v>17391</c:v>
                </c:pt>
                <c:pt idx="4">
                  <c:v>17501</c:v>
                </c:pt>
                <c:pt idx="5">
                  <c:v>15133</c:v>
                </c:pt>
                <c:pt idx="6">
                  <c:v>17282</c:v>
                </c:pt>
              </c:numCache>
            </c:numRef>
          </c:val>
        </c:ser>
        <c:ser>
          <c:idx val="2"/>
          <c:order val="2"/>
          <c:tx>
            <c:strRef>
              <c:f>Foglio2!$A$4</c:f>
              <c:strCache>
                <c:ptCount val="1"/>
                <c:pt idx="0">
                  <c:v>Bianchi</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Foglio2!$B$1:$H$1</c:f>
              <c:strCache>
                <c:ptCount val="7"/>
                <c:pt idx="0">
                  <c:v>anno 2015</c:v>
                </c:pt>
                <c:pt idx="1">
                  <c:v>anno 2016</c:v>
                </c:pt>
                <c:pt idx="2">
                  <c:v>anno 2017</c:v>
                </c:pt>
                <c:pt idx="3">
                  <c:v>anno 2018</c:v>
                </c:pt>
                <c:pt idx="4">
                  <c:v>anno 2019</c:v>
                </c:pt>
                <c:pt idx="5">
                  <c:v>anno 2020</c:v>
                </c:pt>
                <c:pt idx="6">
                  <c:v>anno 2021</c:v>
                </c:pt>
              </c:strCache>
            </c:strRef>
          </c:cat>
          <c:val>
            <c:numRef>
              <c:f>Foglio2!$B$4:$H$4</c:f>
              <c:numCache>
                <c:formatCode>General</c:formatCode>
                <c:ptCount val="7"/>
                <c:pt idx="0">
                  <c:v>3550</c:v>
                </c:pt>
                <c:pt idx="1">
                  <c:v>2058</c:v>
                </c:pt>
                <c:pt idx="2">
                  <c:v>1965</c:v>
                </c:pt>
                <c:pt idx="3">
                  <c:v>1794</c:v>
                </c:pt>
                <c:pt idx="4">
                  <c:v>1316</c:v>
                </c:pt>
                <c:pt idx="5">
                  <c:v>816</c:v>
                </c:pt>
                <c:pt idx="6">
                  <c:v>824</c:v>
                </c:pt>
              </c:numCache>
            </c:numRef>
          </c:val>
        </c:ser>
        <c:ser>
          <c:idx val="3"/>
          <c:order val="3"/>
          <c:tx>
            <c:strRef>
              <c:f>Foglio2!$A$5</c:f>
              <c:strCache>
                <c:ptCount val="1"/>
                <c:pt idx="0">
                  <c:v>Rossi</c:v>
                </c:pt>
              </c:strCache>
            </c:strRef>
          </c:tx>
          <c:spPr>
            <a:solidFill>
              <a:srgbClr val="FF0000"/>
            </a:solidFill>
            <a:ln>
              <a:noFill/>
            </a:ln>
            <a:effectLst/>
          </c:spPr>
          <c:dLbls>
            <c:dLbl>
              <c:idx val="0"/>
              <c:layout>
                <c:manualLayout>
                  <c:x val="2.4024022276132748E-2"/>
                  <c:y val="-1.0851134819369345E-2"/>
                </c:manualLayout>
              </c:layout>
              <c:dLblPos val="outEnd"/>
              <c:showVal val="1"/>
              <c:extLst>
                <c:ext xmlns:c15="http://schemas.microsoft.com/office/drawing/2012/chart" uri="{CE6537A1-D6FC-4f65-9D91-7224C49458BB}">
                  <c15:layout/>
                </c:ext>
              </c:extLst>
            </c:dLbl>
            <c:dLbl>
              <c:idx val="1"/>
              <c:layout>
                <c:manualLayout>
                  <c:x val="2.58720239896814E-2"/>
                  <c:y val="-8.1383511145269923E-3"/>
                </c:manualLayout>
              </c:layout>
              <c:dLblPos val="outEnd"/>
              <c:showVal val="1"/>
              <c:extLst>
                <c:ext xmlns:c15="http://schemas.microsoft.com/office/drawing/2012/chart" uri="{CE6537A1-D6FC-4f65-9D91-7224C49458BB}">
                  <c15:layout/>
                </c:ext>
              </c:extLst>
            </c:dLbl>
            <c:dLbl>
              <c:idx val="2"/>
              <c:layout>
                <c:manualLayout>
                  <c:x val="2.58720239896814E-2"/>
                  <c:y val="-1.0851134819369439E-2"/>
                </c:manualLayout>
              </c:layout>
              <c:dLblPos val="outEnd"/>
              <c:showVal val="1"/>
              <c:extLst>
                <c:ext xmlns:c15="http://schemas.microsoft.com/office/drawing/2012/chart" uri="{CE6537A1-D6FC-4f65-9D91-7224C49458BB}">
                  <c15:layout/>
                </c:ext>
              </c:extLst>
            </c:dLbl>
            <c:dLbl>
              <c:idx val="3"/>
              <c:layout>
                <c:manualLayout>
                  <c:x val="1.8480017135486821E-2"/>
                  <c:y val="-2.4415053343580777E-2"/>
                </c:manualLayout>
              </c:layout>
              <c:dLblPos val="outEnd"/>
              <c:showVal val="1"/>
              <c:extLst>
                <c:ext xmlns:c15="http://schemas.microsoft.com/office/drawing/2012/chart" uri="{CE6537A1-D6FC-4f65-9D91-7224C49458BB}">
                  <c15:layout/>
                </c:ext>
              </c:extLst>
            </c:dLbl>
            <c:dLbl>
              <c:idx val="4"/>
              <c:layout>
                <c:manualLayout>
                  <c:x val="2.2176020562584112E-2"/>
                  <c:y val="-2.4415053343580573E-2"/>
                </c:manualLayout>
              </c:layout>
              <c:dLblPos val="outEnd"/>
              <c:showVal val="1"/>
              <c:extLst>
                <c:ext xmlns:c15="http://schemas.microsoft.com/office/drawing/2012/chart" uri="{CE6537A1-D6FC-4f65-9D91-7224C49458BB}">
                  <c15:layout/>
                </c:ext>
              </c:extLst>
            </c:dLbl>
            <c:dLbl>
              <c:idx val="5"/>
              <c:layout>
                <c:manualLayout>
                  <c:x val="1.1088010281292061E-2"/>
                  <c:y val="-2.9840620753265396E-2"/>
                </c:manualLayout>
              </c:layout>
              <c:dLblPos val="outEnd"/>
              <c:showVal val="1"/>
              <c:extLst>
                <c:ext xmlns:c15="http://schemas.microsoft.com/office/drawing/2012/chart" uri="{CE6537A1-D6FC-4f65-9D91-7224C49458BB}">
                  <c15:layout/>
                </c:ext>
              </c:extLst>
            </c:dLbl>
            <c:dLbl>
              <c:idx val="6"/>
              <c:layout>
                <c:manualLayout>
                  <c:x val="1.848001713548689E-3"/>
                  <c:y val="-3.5266188162949984E-2"/>
                </c:manualLayout>
              </c:layout>
              <c:dLblPos val="outEnd"/>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Foglio2!$B$1:$H$1</c:f>
              <c:strCache>
                <c:ptCount val="7"/>
                <c:pt idx="0">
                  <c:v>anno 2015</c:v>
                </c:pt>
                <c:pt idx="1">
                  <c:v>anno 2016</c:v>
                </c:pt>
                <c:pt idx="2">
                  <c:v>anno 2017</c:v>
                </c:pt>
                <c:pt idx="3">
                  <c:v>anno 2018</c:v>
                </c:pt>
                <c:pt idx="4">
                  <c:v>anno 2019</c:v>
                </c:pt>
                <c:pt idx="5">
                  <c:v>anno 2020</c:v>
                </c:pt>
                <c:pt idx="6">
                  <c:v>anno 2021</c:v>
                </c:pt>
              </c:strCache>
            </c:strRef>
          </c:cat>
          <c:val>
            <c:numRef>
              <c:f>Foglio2!$B$5:$H$5</c:f>
              <c:numCache>
                <c:formatCode>General</c:formatCode>
                <c:ptCount val="7"/>
                <c:pt idx="0">
                  <c:v>1230</c:v>
                </c:pt>
                <c:pt idx="1">
                  <c:v>918</c:v>
                </c:pt>
                <c:pt idx="2">
                  <c:v>1079</c:v>
                </c:pt>
                <c:pt idx="3">
                  <c:v>1483</c:v>
                </c:pt>
                <c:pt idx="4">
                  <c:v>1158</c:v>
                </c:pt>
                <c:pt idx="5">
                  <c:v>991</c:v>
                </c:pt>
                <c:pt idx="6">
                  <c:v>1300</c:v>
                </c:pt>
              </c:numCache>
            </c:numRef>
          </c:val>
        </c:ser>
        <c:dLbls>
          <c:showVal val="1"/>
        </c:dLbls>
        <c:gapWidth val="219"/>
        <c:overlap val="-27"/>
        <c:axId val="138835840"/>
        <c:axId val="138837376"/>
      </c:barChart>
      <c:catAx>
        <c:axId val="138835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837376"/>
        <c:crosses val="autoZero"/>
        <c:auto val="1"/>
        <c:lblAlgn val="ctr"/>
        <c:lblOffset val="100"/>
      </c:catAx>
      <c:valAx>
        <c:axId val="1388373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835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Trend</a:t>
            </a:r>
            <a:r>
              <a:rPr lang="it-IT" baseline="0"/>
              <a:t> accessi al PS generale anno 2021</a:t>
            </a:r>
            <a:endParaRPr lang="it-IT"/>
          </a:p>
        </c:rich>
      </c:tx>
      <c:spPr>
        <a:noFill/>
        <a:ln>
          <a:noFill/>
        </a:ln>
        <a:effectLst/>
      </c:spPr>
    </c:title>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Foglio3!$B$1:$M$1</c:f>
              <c:strCache>
                <c:ptCount val="12"/>
                <c:pt idx="0">
                  <c:v>gen</c:v>
                </c:pt>
                <c:pt idx="1">
                  <c:v>feb</c:v>
                </c:pt>
                <c:pt idx="2">
                  <c:v>mar</c:v>
                </c:pt>
                <c:pt idx="3">
                  <c:v>apr</c:v>
                </c:pt>
                <c:pt idx="4">
                  <c:v>mag</c:v>
                </c:pt>
                <c:pt idx="5">
                  <c:v>giu</c:v>
                </c:pt>
                <c:pt idx="6">
                  <c:v>lug</c:v>
                </c:pt>
                <c:pt idx="7">
                  <c:v>ago</c:v>
                </c:pt>
                <c:pt idx="8">
                  <c:v>set </c:v>
                </c:pt>
                <c:pt idx="9">
                  <c:v>ott</c:v>
                </c:pt>
                <c:pt idx="10">
                  <c:v>nov</c:v>
                </c:pt>
                <c:pt idx="11">
                  <c:v>dic</c:v>
                </c:pt>
              </c:strCache>
            </c:strRef>
          </c:cat>
          <c:val>
            <c:numRef>
              <c:f>Foglio3!$B$2:$M$2</c:f>
              <c:numCache>
                <c:formatCode>General</c:formatCode>
                <c:ptCount val="12"/>
                <c:pt idx="0">
                  <c:v>3096</c:v>
                </c:pt>
                <c:pt idx="1">
                  <c:v>3211</c:v>
                </c:pt>
                <c:pt idx="2">
                  <c:v>3670</c:v>
                </c:pt>
                <c:pt idx="3">
                  <c:v>3805</c:v>
                </c:pt>
                <c:pt idx="4">
                  <c:v>4285</c:v>
                </c:pt>
                <c:pt idx="5">
                  <c:v>4770</c:v>
                </c:pt>
                <c:pt idx="6">
                  <c:v>5050</c:v>
                </c:pt>
                <c:pt idx="7">
                  <c:v>5302</c:v>
                </c:pt>
                <c:pt idx="8">
                  <c:v>4549</c:v>
                </c:pt>
                <c:pt idx="9">
                  <c:v>4598</c:v>
                </c:pt>
                <c:pt idx="10">
                  <c:v>4400</c:v>
                </c:pt>
                <c:pt idx="11">
                  <c:v>4286</c:v>
                </c:pt>
              </c:numCache>
            </c:numRef>
          </c:val>
        </c:ser>
        <c:dLbls>
          <c:showVal val="1"/>
        </c:dLbls>
        <c:marker val="1"/>
        <c:axId val="138800512"/>
        <c:axId val="138900608"/>
      </c:lineChart>
      <c:catAx>
        <c:axId val="138800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900608"/>
        <c:crosses val="autoZero"/>
        <c:auto val="1"/>
        <c:lblAlgn val="ctr"/>
        <c:lblOffset val="100"/>
      </c:catAx>
      <c:valAx>
        <c:axId val="138900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800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Durata oraria di permanenza</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dPt>
          <c:dPt>
            <c:idx val="7"/>
            <c:spPr>
              <a:solidFill>
                <a:schemeClr val="accent2">
                  <a:lumMod val="60000"/>
                </a:schemeClr>
              </a:solidFill>
              <a:ln w="25400">
                <a:solidFill>
                  <a:schemeClr val="lt1"/>
                </a:solidFill>
              </a:ln>
              <a:effectLst/>
              <a:sp3d contourW="25400">
                <a:contourClr>
                  <a:schemeClr val="lt1"/>
                </a:contourClr>
              </a:sp3d>
            </c:spPr>
          </c:dPt>
          <c:dPt>
            <c:idx val="8"/>
            <c:spPr>
              <a:solidFill>
                <a:schemeClr val="accent3">
                  <a:lumMod val="60000"/>
                </a:schemeClr>
              </a:solidFill>
              <a:ln w="25400">
                <a:solidFill>
                  <a:schemeClr val="lt1"/>
                </a:solidFill>
              </a:ln>
              <a:effectLst/>
              <a:sp3d contourW="25400">
                <a:contourClr>
                  <a:schemeClr val="lt1"/>
                </a:contourClr>
              </a:sp3d>
            </c:spPr>
          </c:dPt>
          <c:dLbls>
            <c:dLbl>
              <c:idx val="0"/>
              <c:layout>
                <c:manualLayout>
                  <c:x val="7.3272419072615919E-2"/>
                  <c:y val="-3.8802493438320214E-2"/>
                </c:manualLayout>
              </c:layout>
              <c:showVal val="1"/>
              <c:extLst>
                <c:ext xmlns:c15="http://schemas.microsoft.com/office/drawing/2012/chart" uri="{CE6537A1-D6FC-4f65-9D91-7224C49458BB}">
                  <c15:layout/>
                </c:ext>
              </c:extLst>
            </c:dLbl>
            <c:dLbl>
              <c:idx val="1"/>
              <c:layout>
                <c:manualLayout>
                  <c:x val="-1.7898293963254576E-2"/>
                  <c:y val="3.2687372411782531E-2"/>
                </c:manualLayout>
              </c:layout>
              <c:showVal val="1"/>
              <c:extLst>
                <c:ext xmlns:c15="http://schemas.microsoft.com/office/drawing/2012/chart" uri="{CE6537A1-D6FC-4f65-9D91-7224C49458BB}">
                  <c15:layout/>
                </c:ext>
              </c:extLst>
            </c:dLbl>
            <c:dLbl>
              <c:idx val="8"/>
              <c:layout>
                <c:manualLayout>
                  <c:x val="0.11319160104986875"/>
                  <c:y val="-1.9610309128025683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emergenza!$A$40:$A$48</c:f>
              <c:strCache>
                <c:ptCount val="9"/>
                <c:pt idx="0">
                  <c:v>0-6</c:v>
                </c:pt>
                <c:pt idx="1">
                  <c:v>06-12</c:v>
                </c:pt>
                <c:pt idx="2">
                  <c:v>12-24</c:v>
                </c:pt>
                <c:pt idx="3">
                  <c:v>24-36</c:v>
                </c:pt>
                <c:pt idx="4">
                  <c:v>36-48</c:v>
                </c:pt>
                <c:pt idx="5">
                  <c:v>48-72</c:v>
                </c:pt>
                <c:pt idx="6">
                  <c:v>72-96</c:v>
                </c:pt>
                <c:pt idx="7">
                  <c:v>96-120</c:v>
                </c:pt>
                <c:pt idx="8">
                  <c:v>&gt; 120</c:v>
                </c:pt>
              </c:strCache>
            </c:strRef>
          </c:cat>
          <c:val>
            <c:numRef>
              <c:f>emergenza!$D$40:$D$48</c:f>
              <c:numCache>
                <c:formatCode>0.00%</c:formatCode>
                <c:ptCount val="9"/>
                <c:pt idx="0">
                  <c:v>0.75004825323296664</c:v>
                </c:pt>
                <c:pt idx="1">
                  <c:v>8.577494692144523E-2</c:v>
                </c:pt>
                <c:pt idx="2">
                  <c:v>7.0121598147075859E-2</c:v>
                </c:pt>
                <c:pt idx="3">
                  <c:v>2.2061378112333989E-2</c:v>
                </c:pt>
                <c:pt idx="4">
                  <c:v>1.3086276780544297E-2</c:v>
                </c:pt>
                <c:pt idx="5">
                  <c:v>9.5348388342019266E-3</c:v>
                </c:pt>
                <c:pt idx="6">
                  <c:v>2.6635784597568092E-3</c:v>
                </c:pt>
                <c:pt idx="7">
                  <c:v>7.5275043427909679E-4</c:v>
                </c:pt>
                <c:pt idx="8">
                  <c:v>4.5956379077398177E-2</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it-I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Numero di ricoveri COVID-19 - anno 2021</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Foglio1!$A$2:$A$13</c:f>
              <c:strCache>
                <c:ptCount val="12"/>
                <c:pt idx="0">
                  <c:v>gennaio</c:v>
                </c:pt>
                <c:pt idx="1">
                  <c:v>febbraio</c:v>
                </c:pt>
                <c:pt idx="2">
                  <c:v>marzo</c:v>
                </c:pt>
                <c:pt idx="3">
                  <c:v>aprile</c:v>
                </c:pt>
                <c:pt idx="4">
                  <c:v>maggio</c:v>
                </c:pt>
                <c:pt idx="5">
                  <c:v>giugno</c:v>
                </c:pt>
                <c:pt idx="6">
                  <c:v>luglio</c:v>
                </c:pt>
                <c:pt idx="7">
                  <c:v>agosto</c:v>
                </c:pt>
                <c:pt idx="8">
                  <c:v>settembre</c:v>
                </c:pt>
                <c:pt idx="9">
                  <c:v>ottobre</c:v>
                </c:pt>
                <c:pt idx="10">
                  <c:v>novembre</c:v>
                </c:pt>
                <c:pt idx="11">
                  <c:v>dicembre</c:v>
                </c:pt>
              </c:strCache>
            </c:strRef>
          </c:cat>
          <c:val>
            <c:numRef>
              <c:f>Foglio1!$B$2:$B$13</c:f>
              <c:numCache>
                <c:formatCode>General</c:formatCode>
                <c:ptCount val="12"/>
                <c:pt idx="0">
                  <c:v>254</c:v>
                </c:pt>
                <c:pt idx="1">
                  <c:v>147</c:v>
                </c:pt>
                <c:pt idx="2">
                  <c:v>119</c:v>
                </c:pt>
                <c:pt idx="3">
                  <c:v>191</c:v>
                </c:pt>
                <c:pt idx="4">
                  <c:v>122</c:v>
                </c:pt>
                <c:pt idx="5">
                  <c:v>50</c:v>
                </c:pt>
                <c:pt idx="6">
                  <c:v>54</c:v>
                </c:pt>
                <c:pt idx="7">
                  <c:v>163</c:v>
                </c:pt>
                <c:pt idx="8">
                  <c:v>119</c:v>
                </c:pt>
                <c:pt idx="9">
                  <c:v>84</c:v>
                </c:pt>
                <c:pt idx="10">
                  <c:v>77</c:v>
                </c:pt>
                <c:pt idx="11">
                  <c:v>129</c:v>
                </c:pt>
              </c:numCache>
            </c:numRef>
          </c:val>
          <c:extLst xmlns:c16r2="http://schemas.microsoft.com/office/drawing/2015/06/chart">
            <c:ext xmlns:c16="http://schemas.microsoft.com/office/drawing/2014/chart" uri="{C3380CC4-5D6E-409C-BE32-E72D297353CC}">
              <c16:uniqueId val="{00000000-79C2-44E4-9D2E-1170CE6C2F01}"/>
            </c:ext>
          </c:extLst>
        </c:ser>
        <c:gapWidth val="219"/>
        <c:overlap val="-27"/>
        <c:axId val="139042176"/>
        <c:axId val="139048064"/>
      </c:barChart>
      <c:catAx>
        <c:axId val="139042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048064"/>
        <c:crosses val="autoZero"/>
        <c:auto val="1"/>
        <c:lblAlgn val="ctr"/>
        <c:lblOffset val="100"/>
      </c:catAx>
      <c:valAx>
        <c:axId val="1390480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0421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100"/>
            </a:pPr>
            <a:r>
              <a:rPr lang="it-IT" sz="1100"/>
              <a:t>anno 2021 - Ricoveri ordinari Aziende Ospedaliere e AOU</a:t>
            </a:r>
          </a:p>
        </c:rich>
      </c:tx>
    </c:title>
    <c:plotArea>
      <c:layout/>
      <c:barChart>
        <c:barDir val="col"/>
        <c:grouping val="clustered"/>
        <c:ser>
          <c:idx val="0"/>
          <c:order val="0"/>
          <c:dPt>
            <c:idx val="0"/>
            <c:spPr>
              <a:solidFill>
                <a:srgbClr val="FF0000"/>
              </a:solidFill>
            </c:spPr>
          </c:dPt>
          <c:cat>
            <c:strRef>
              <c:f>Foglio2!$A$1:$H$1</c:f>
              <c:strCache>
                <c:ptCount val="8"/>
                <c:pt idx="0">
                  <c:v>AOU Policlinico CT</c:v>
                </c:pt>
                <c:pt idx="1">
                  <c:v>ARNAS Civico PA</c:v>
                </c:pt>
                <c:pt idx="2">
                  <c:v>ARNAS Garibaldi CT</c:v>
                </c:pt>
                <c:pt idx="3">
                  <c:v>AO Cannizzaro CT</c:v>
                </c:pt>
                <c:pt idx="4">
                  <c:v>AOU Policlinico ME</c:v>
                </c:pt>
                <c:pt idx="5">
                  <c:v>AO Villa Sofia Cervelo</c:v>
                </c:pt>
                <c:pt idx="6">
                  <c:v>AOU Policlinico PA</c:v>
                </c:pt>
                <c:pt idx="7">
                  <c:v>AO Papardo ME</c:v>
                </c:pt>
              </c:strCache>
            </c:strRef>
          </c:cat>
          <c:val>
            <c:numRef>
              <c:f>Foglio2!$A$2:$H$2</c:f>
              <c:numCache>
                <c:formatCode>#,##0</c:formatCode>
                <c:ptCount val="8"/>
                <c:pt idx="0">
                  <c:v>27429</c:v>
                </c:pt>
                <c:pt idx="1">
                  <c:v>21251</c:v>
                </c:pt>
                <c:pt idx="2">
                  <c:v>19045</c:v>
                </c:pt>
                <c:pt idx="3">
                  <c:v>17783</c:v>
                </c:pt>
                <c:pt idx="4">
                  <c:v>15746</c:v>
                </c:pt>
                <c:pt idx="5">
                  <c:v>15073</c:v>
                </c:pt>
                <c:pt idx="6">
                  <c:v>12132</c:v>
                </c:pt>
                <c:pt idx="7">
                  <c:v>10346</c:v>
                </c:pt>
              </c:numCache>
            </c:numRef>
          </c:val>
        </c:ser>
        <c:dLbls>
          <c:showVal val="1"/>
        </c:dLbls>
        <c:axId val="134103808"/>
        <c:axId val="134105344"/>
      </c:barChart>
      <c:catAx>
        <c:axId val="134103808"/>
        <c:scaling>
          <c:orientation val="minMax"/>
        </c:scaling>
        <c:axPos val="b"/>
        <c:tickLblPos val="nextTo"/>
        <c:crossAx val="134105344"/>
        <c:crosses val="autoZero"/>
        <c:auto val="1"/>
        <c:lblAlgn val="ctr"/>
        <c:lblOffset val="100"/>
      </c:catAx>
      <c:valAx>
        <c:axId val="134105344"/>
        <c:scaling>
          <c:orientation val="minMax"/>
        </c:scaling>
        <c:axPos val="l"/>
        <c:majorGridlines/>
        <c:numFmt formatCode="#,##0" sourceLinked="1"/>
        <c:tickLblPos val="nextTo"/>
        <c:crossAx val="1341038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000"/>
            </a:pPr>
            <a:r>
              <a:rPr lang="en-US" sz="1000"/>
              <a:t>Anno 2021 Peso medio ricoveri ordinari Aziende Ospedaliere e AOU</a:t>
            </a:r>
          </a:p>
        </c:rich>
      </c:tx>
    </c:title>
    <c:plotArea>
      <c:layout/>
      <c:barChart>
        <c:barDir val="col"/>
        <c:grouping val="clustered"/>
        <c:ser>
          <c:idx val="0"/>
          <c:order val="0"/>
          <c:dPt>
            <c:idx val="5"/>
            <c:spPr>
              <a:solidFill>
                <a:srgbClr val="FF0000"/>
              </a:solidFill>
            </c:spPr>
          </c:dPt>
          <c:cat>
            <c:strRef>
              <c:f>Foglio4!$A$1:$H$1</c:f>
              <c:strCache>
                <c:ptCount val="8"/>
                <c:pt idx="0">
                  <c:v>AO Papardo ME</c:v>
                </c:pt>
                <c:pt idx="1">
                  <c:v>AO Villa Sofia Cervelo</c:v>
                </c:pt>
                <c:pt idx="2">
                  <c:v>AOU Policlinico PA</c:v>
                </c:pt>
                <c:pt idx="3">
                  <c:v>AOU Policlinico ME</c:v>
                </c:pt>
                <c:pt idx="4">
                  <c:v>AO Cannizzaro CT</c:v>
                </c:pt>
                <c:pt idx="5">
                  <c:v>AOU Policlinico CT</c:v>
                </c:pt>
                <c:pt idx="6">
                  <c:v>ARNAS Civico PA</c:v>
                </c:pt>
                <c:pt idx="7">
                  <c:v>ARNAS Garibaldi CT</c:v>
                </c:pt>
              </c:strCache>
            </c:strRef>
          </c:cat>
          <c:val>
            <c:numRef>
              <c:f>Foglio4!$A$2:$H$2</c:f>
              <c:numCache>
                <c:formatCode>#,##0.0000</c:formatCode>
                <c:ptCount val="8"/>
                <c:pt idx="0">
                  <c:v>1.5303</c:v>
                </c:pt>
                <c:pt idx="1">
                  <c:v>1.5131999999999863</c:v>
                </c:pt>
                <c:pt idx="2">
                  <c:v>1.4302999999999868</c:v>
                </c:pt>
                <c:pt idx="3">
                  <c:v>1.4006999999999843</c:v>
                </c:pt>
                <c:pt idx="4">
                  <c:v>1.397</c:v>
                </c:pt>
                <c:pt idx="5">
                  <c:v>1.3222</c:v>
                </c:pt>
                <c:pt idx="6">
                  <c:v>1.1968000000000001</c:v>
                </c:pt>
                <c:pt idx="7">
                  <c:v>1.1756</c:v>
                </c:pt>
              </c:numCache>
            </c:numRef>
          </c:val>
        </c:ser>
        <c:dLbls>
          <c:showVal val="1"/>
        </c:dLbls>
        <c:axId val="134125824"/>
        <c:axId val="134139904"/>
      </c:barChart>
      <c:catAx>
        <c:axId val="134125824"/>
        <c:scaling>
          <c:orientation val="minMax"/>
        </c:scaling>
        <c:axPos val="b"/>
        <c:tickLblPos val="nextTo"/>
        <c:crossAx val="134139904"/>
        <c:crosses val="autoZero"/>
        <c:auto val="1"/>
        <c:lblAlgn val="ctr"/>
        <c:lblOffset val="100"/>
      </c:catAx>
      <c:valAx>
        <c:axId val="134139904"/>
        <c:scaling>
          <c:orientation val="minMax"/>
        </c:scaling>
        <c:delete val="1"/>
        <c:axPos val="l"/>
        <c:majorGridlines/>
        <c:numFmt formatCode="#,##0.0000" sourceLinked="1"/>
        <c:tickLblPos val="none"/>
        <c:crossAx val="13412582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000"/>
            </a:pPr>
            <a:r>
              <a:rPr lang="en-US" sz="1000"/>
              <a:t>Anno 2021 Degenza Media ricoveri ord. Aziende Ospedaliere e AOU</a:t>
            </a:r>
          </a:p>
        </c:rich>
      </c:tx>
    </c:title>
    <c:plotArea>
      <c:layout/>
      <c:barChart>
        <c:barDir val="col"/>
        <c:grouping val="clustered"/>
        <c:ser>
          <c:idx val="0"/>
          <c:order val="0"/>
          <c:dPt>
            <c:idx val="6"/>
            <c:spPr>
              <a:solidFill>
                <a:srgbClr val="FF0000"/>
              </a:solidFill>
            </c:spPr>
          </c:dPt>
          <c:cat>
            <c:strRef>
              <c:f>Foglio5!$A$1:$H$1</c:f>
              <c:strCache>
                <c:ptCount val="8"/>
                <c:pt idx="0">
                  <c:v>AO Villa Sofia Cervelo</c:v>
                </c:pt>
                <c:pt idx="1">
                  <c:v>AOU Policlinico PA</c:v>
                </c:pt>
                <c:pt idx="2">
                  <c:v>ARNAS Civico PA</c:v>
                </c:pt>
                <c:pt idx="3">
                  <c:v>AO Cannizzaro CT</c:v>
                </c:pt>
                <c:pt idx="4">
                  <c:v>AO Papardo ME</c:v>
                </c:pt>
                <c:pt idx="5">
                  <c:v>AOU Policlinico ME</c:v>
                </c:pt>
                <c:pt idx="6">
                  <c:v>AOU Policlinico CT</c:v>
                </c:pt>
                <c:pt idx="7">
                  <c:v>ARNAS Garibaldi CT</c:v>
                </c:pt>
              </c:strCache>
            </c:strRef>
          </c:cat>
          <c:val>
            <c:numRef>
              <c:f>Foglio5!$A$2:$H$2</c:f>
              <c:numCache>
                <c:formatCode>#,##0.00</c:formatCode>
                <c:ptCount val="8"/>
                <c:pt idx="0">
                  <c:v>10.41</c:v>
                </c:pt>
                <c:pt idx="1">
                  <c:v>9.66</c:v>
                </c:pt>
                <c:pt idx="2">
                  <c:v>9.25</c:v>
                </c:pt>
                <c:pt idx="3">
                  <c:v>8.4</c:v>
                </c:pt>
                <c:pt idx="4">
                  <c:v>8.39</c:v>
                </c:pt>
                <c:pt idx="5">
                  <c:v>8.25</c:v>
                </c:pt>
                <c:pt idx="6">
                  <c:v>7.89</c:v>
                </c:pt>
                <c:pt idx="7">
                  <c:v>7.58</c:v>
                </c:pt>
              </c:numCache>
            </c:numRef>
          </c:val>
        </c:ser>
        <c:dLbls>
          <c:showVal val="1"/>
        </c:dLbls>
        <c:axId val="134680576"/>
        <c:axId val="134682112"/>
      </c:barChart>
      <c:catAx>
        <c:axId val="134680576"/>
        <c:scaling>
          <c:orientation val="minMax"/>
        </c:scaling>
        <c:axPos val="b"/>
        <c:tickLblPos val="nextTo"/>
        <c:crossAx val="134682112"/>
        <c:crosses val="autoZero"/>
        <c:auto val="1"/>
        <c:lblAlgn val="ctr"/>
        <c:lblOffset val="100"/>
      </c:catAx>
      <c:valAx>
        <c:axId val="134682112"/>
        <c:scaling>
          <c:orientation val="minMax"/>
        </c:scaling>
        <c:delete val="1"/>
        <c:axPos val="l"/>
        <c:majorGridlines/>
        <c:numFmt formatCode="#,##0.00" sourceLinked="1"/>
        <c:tickLblPos val="none"/>
        <c:crossAx val="13468057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200"/>
            </a:pPr>
            <a:r>
              <a:rPr lang="it-IT" sz="1200"/>
              <a:t>Anno</a:t>
            </a:r>
            <a:r>
              <a:rPr lang="it-IT" sz="1200" baseline="0"/>
              <a:t> 2021 gg degenza ricoveri ordinari </a:t>
            </a:r>
            <a:endParaRPr lang="it-IT" sz="1200"/>
          </a:p>
        </c:rich>
      </c:tx>
    </c:title>
    <c:plotArea>
      <c:layout/>
      <c:barChart>
        <c:barDir val="col"/>
        <c:grouping val="clustered"/>
        <c:ser>
          <c:idx val="0"/>
          <c:order val="0"/>
          <c:dPt>
            <c:idx val="0"/>
            <c:spPr>
              <a:solidFill>
                <a:srgbClr val="FF0000"/>
              </a:solidFill>
            </c:spPr>
          </c:dPt>
          <c:cat>
            <c:strRef>
              <c:f>Foglio6!$A$1:$H$1</c:f>
              <c:strCache>
                <c:ptCount val="8"/>
                <c:pt idx="0">
                  <c:v>AOU Policlinico CT</c:v>
                </c:pt>
                <c:pt idx="1">
                  <c:v>ARNAS Civico PA</c:v>
                </c:pt>
                <c:pt idx="2">
                  <c:v>AO Villa Sofia Cervello</c:v>
                </c:pt>
                <c:pt idx="3">
                  <c:v>AO Cannizzaro CT</c:v>
                </c:pt>
                <c:pt idx="4">
                  <c:v>ARNAS Garibaldi CT</c:v>
                </c:pt>
                <c:pt idx="5">
                  <c:v>AOU Policlinico ME</c:v>
                </c:pt>
                <c:pt idx="6">
                  <c:v>AOU Policlinico PA</c:v>
                </c:pt>
                <c:pt idx="7">
                  <c:v>AO Papardo ME</c:v>
                </c:pt>
              </c:strCache>
            </c:strRef>
          </c:cat>
          <c:val>
            <c:numRef>
              <c:f>Foglio6!$A$2:$H$2</c:f>
              <c:numCache>
                <c:formatCode>#,##0</c:formatCode>
                <c:ptCount val="8"/>
                <c:pt idx="0">
                  <c:v>216362</c:v>
                </c:pt>
                <c:pt idx="1">
                  <c:v>196557</c:v>
                </c:pt>
                <c:pt idx="2">
                  <c:v>156966</c:v>
                </c:pt>
                <c:pt idx="3">
                  <c:v>149440</c:v>
                </c:pt>
                <c:pt idx="4">
                  <c:v>144374</c:v>
                </c:pt>
                <c:pt idx="5">
                  <c:v>129856</c:v>
                </c:pt>
                <c:pt idx="6">
                  <c:v>117141</c:v>
                </c:pt>
                <c:pt idx="7">
                  <c:v>86839</c:v>
                </c:pt>
              </c:numCache>
            </c:numRef>
          </c:val>
        </c:ser>
        <c:dLbls>
          <c:showVal val="1"/>
        </c:dLbls>
        <c:axId val="134694400"/>
        <c:axId val="134695936"/>
      </c:barChart>
      <c:catAx>
        <c:axId val="134694400"/>
        <c:scaling>
          <c:orientation val="minMax"/>
        </c:scaling>
        <c:axPos val="b"/>
        <c:tickLblPos val="nextTo"/>
        <c:crossAx val="134695936"/>
        <c:crosses val="autoZero"/>
        <c:auto val="1"/>
        <c:lblAlgn val="ctr"/>
        <c:lblOffset val="100"/>
      </c:catAx>
      <c:valAx>
        <c:axId val="134695936"/>
        <c:scaling>
          <c:orientation val="minMax"/>
        </c:scaling>
        <c:delete val="1"/>
        <c:axPos val="l"/>
        <c:majorGridlines/>
        <c:numFmt formatCode="#,##0" sourceLinked="1"/>
        <c:tickLblPos val="none"/>
        <c:crossAx val="13469440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n-US" sz="1100"/>
              <a:t>Anno 2021 - Valore drg prodotto in ricovero ordinario </a:t>
            </a:r>
          </a:p>
        </c:rich>
      </c:tx>
    </c:title>
    <c:plotArea>
      <c:layout/>
      <c:barChart>
        <c:barDir val="col"/>
        <c:grouping val="clustered"/>
        <c:ser>
          <c:idx val="0"/>
          <c:order val="0"/>
          <c:dPt>
            <c:idx val="0"/>
            <c:spPr>
              <a:solidFill>
                <a:srgbClr val="FF0000"/>
              </a:solidFill>
            </c:spPr>
          </c:dPt>
          <c:dLbls>
            <c:dLbl>
              <c:idx val="1"/>
              <c:layout>
                <c:manualLayout>
                  <c:x val="0"/>
                  <c:y val="-2.3148148148148147E-2"/>
                </c:manualLayout>
              </c:layout>
              <c:dLblPos val="outEnd"/>
              <c:showVal val="1"/>
            </c:dLbl>
            <c:txPr>
              <a:bodyPr/>
              <a:lstStyle/>
              <a:p>
                <a:pPr>
                  <a:defRPr sz="800"/>
                </a:pPr>
                <a:endParaRPr lang="it-IT"/>
              </a:p>
            </c:txPr>
            <c:dLblPos val="outEnd"/>
            <c:showVal val="1"/>
          </c:dLbls>
          <c:cat>
            <c:strRef>
              <c:f>Foglio7!$A$1:$H$1</c:f>
              <c:strCache>
                <c:ptCount val="8"/>
                <c:pt idx="0">
                  <c:v>AOU Policlinico CT</c:v>
                </c:pt>
                <c:pt idx="1">
                  <c:v>ARNAS Civico PA</c:v>
                </c:pt>
                <c:pt idx="2">
                  <c:v>AO Cannizzaro CT</c:v>
                </c:pt>
                <c:pt idx="3">
                  <c:v>AO Villa Sofia Cervello</c:v>
                </c:pt>
                <c:pt idx="4">
                  <c:v>AOU Policlinico ME</c:v>
                </c:pt>
                <c:pt idx="5">
                  <c:v>ARNAS Garibaldi CT</c:v>
                </c:pt>
                <c:pt idx="6">
                  <c:v>AOU Policlinico PA</c:v>
                </c:pt>
                <c:pt idx="7">
                  <c:v>AO Papardo ME</c:v>
                </c:pt>
              </c:strCache>
            </c:strRef>
          </c:cat>
          <c:val>
            <c:numRef>
              <c:f>Foglio7!$A$2:$H$2</c:f>
              <c:numCache>
                <c:formatCode>#,##0</c:formatCode>
                <c:ptCount val="8"/>
                <c:pt idx="0">
                  <c:v>126953603</c:v>
                </c:pt>
                <c:pt idx="1">
                  <c:v>87927507</c:v>
                </c:pt>
                <c:pt idx="2">
                  <c:v>84843891</c:v>
                </c:pt>
                <c:pt idx="3">
                  <c:v>78792741</c:v>
                </c:pt>
                <c:pt idx="4">
                  <c:v>75685377</c:v>
                </c:pt>
                <c:pt idx="5">
                  <c:v>75595217</c:v>
                </c:pt>
                <c:pt idx="6">
                  <c:v>59678862</c:v>
                </c:pt>
                <c:pt idx="7">
                  <c:v>55914418</c:v>
                </c:pt>
              </c:numCache>
            </c:numRef>
          </c:val>
        </c:ser>
        <c:dLbls>
          <c:showVal val="1"/>
        </c:dLbls>
        <c:axId val="134721920"/>
        <c:axId val="134723456"/>
      </c:barChart>
      <c:catAx>
        <c:axId val="134721920"/>
        <c:scaling>
          <c:orientation val="minMax"/>
        </c:scaling>
        <c:axPos val="b"/>
        <c:tickLblPos val="nextTo"/>
        <c:crossAx val="134723456"/>
        <c:crosses val="autoZero"/>
        <c:auto val="1"/>
        <c:lblAlgn val="ctr"/>
        <c:lblOffset val="100"/>
      </c:catAx>
      <c:valAx>
        <c:axId val="134723456"/>
        <c:scaling>
          <c:orientation val="minMax"/>
        </c:scaling>
        <c:delete val="1"/>
        <c:axPos val="l"/>
        <c:majorGridlines/>
        <c:numFmt formatCode="#,##0" sourceLinked="1"/>
        <c:tickLblPos val="none"/>
        <c:crossAx val="13472192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200"/>
            </a:pPr>
            <a:r>
              <a:rPr lang="en-US" sz="1200"/>
              <a:t>Anno 2021- Ricoveri in DH Aziende Ospedaliere e AOU</a:t>
            </a:r>
          </a:p>
        </c:rich>
      </c:tx>
    </c:title>
    <c:plotArea>
      <c:layout/>
      <c:barChart>
        <c:barDir val="col"/>
        <c:grouping val="clustered"/>
        <c:ser>
          <c:idx val="0"/>
          <c:order val="0"/>
          <c:dPt>
            <c:idx val="0"/>
            <c:spPr>
              <a:solidFill>
                <a:srgbClr val="FF0000"/>
              </a:solidFill>
            </c:spPr>
          </c:dPt>
          <c:cat>
            <c:strRef>
              <c:f>Foglio8!$A$1:$H$1</c:f>
              <c:strCache>
                <c:ptCount val="8"/>
                <c:pt idx="0">
                  <c:v>AOU Policlinico CT</c:v>
                </c:pt>
                <c:pt idx="1">
                  <c:v>AO Villa Sofia Cervello</c:v>
                </c:pt>
                <c:pt idx="2">
                  <c:v>ARNAS Garibaldi CT</c:v>
                </c:pt>
                <c:pt idx="3">
                  <c:v>ARNAS Civico PA</c:v>
                </c:pt>
                <c:pt idx="4">
                  <c:v>AOU Policlinico ME</c:v>
                </c:pt>
                <c:pt idx="5">
                  <c:v>AOU Policlinico PA</c:v>
                </c:pt>
                <c:pt idx="6">
                  <c:v>AO Cannizzaro CT</c:v>
                </c:pt>
                <c:pt idx="7">
                  <c:v>AO Papardo ME</c:v>
                </c:pt>
              </c:strCache>
            </c:strRef>
          </c:cat>
          <c:val>
            <c:numRef>
              <c:f>Foglio8!$A$2:$H$2</c:f>
              <c:numCache>
                <c:formatCode>#,##0</c:formatCode>
                <c:ptCount val="8"/>
                <c:pt idx="0">
                  <c:v>10758</c:v>
                </c:pt>
                <c:pt idx="1">
                  <c:v>4976</c:v>
                </c:pt>
                <c:pt idx="2">
                  <c:v>4043</c:v>
                </c:pt>
                <c:pt idx="3">
                  <c:v>3504</c:v>
                </c:pt>
                <c:pt idx="4">
                  <c:v>3336</c:v>
                </c:pt>
                <c:pt idx="5">
                  <c:v>3116</c:v>
                </c:pt>
                <c:pt idx="6">
                  <c:v>2566</c:v>
                </c:pt>
                <c:pt idx="7">
                  <c:v>1343</c:v>
                </c:pt>
              </c:numCache>
            </c:numRef>
          </c:val>
        </c:ser>
        <c:dLbls>
          <c:showVal val="1"/>
        </c:dLbls>
        <c:axId val="137831168"/>
        <c:axId val="137832704"/>
      </c:barChart>
      <c:catAx>
        <c:axId val="137831168"/>
        <c:scaling>
          <c:orientation val="minMax"/>
        </c:scaling>
        <c:axPos val="b"/>
        <c:tickLblPos val="nextTo"/>
        <c:crossAx val="137832704"/>
        <c:crosses val="autoZero"/>
        <c:auto val="1"/>
        <c:lblAlgn val="ctr"/>
        <c:lblOffset val="100"/>
      </c:catAx>
      <c:valAx>
        <c:axId val="137832704"/>
        <c:scaling>
          <c:orientation val="minMax"/>
        </c:scaling>
        <c:delete val="1"/>
        <c:axPos val="l"/>
        <c:majorGridlines/>
        <c:numFmt formatCode="#,##0" sourceLinked="1"/>
        <c:tickLblPos val="none"/>
        <c:crossAx val="1378311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n-US" sz="1200"/>
              <a:t>Anno 2021 - valore DRG prodotti in Day Hospital</a:t>
            </a:r>
          </a:p>
        </c:rich>
      </c:tx>
    </c:title>
    <c:plotArea>
      <c:layout/>
      <c:barChart>
        <c:barDir val="col"/>
        <c:grouping val="clustered"/>
        <c:ser>
          <c:idx val="0"/>
          <c:order val="0"/>
          <c:dPt>
            <c:idx val="0"/>
            <c:spPr>
              <a:solidFill>
                <a:srgbClr val="FF0000"/>
              </a:solidFill>
            </c:spPr>
          </c:dPt>
          <c:dLbls>
            <c:txPr>
              <a:bodyPr/>
              <a:lstStyle/>
              <a:p>
                <a:pPr>
                  <a:defRPr sz="700"/>
                </a:pPr>
                <a:endParaRPr lang="it-IT"/>
              </a:p>
            </c:txPr>
            <c:dLblPos val="outEnd"/>
            <c:showVal val="1"/>
          </c:dLbls>
          <c:cat>
            <c:strRef>
              <c:f>Foglio9!$A$1:$H$1</c:f>
              <c:strCache>
                <c:ptCount val="8"/>
                <c:pt idx="0">
                  <c:v>AOU Policlinico CT</c:v>
                </c:pt>
                <c:pt idx="1">
                  <c:v>AO Villa Sofia Cervello</c:v>
                </c:pt>
                <c:pt idx="2">
                  <c:v>ARNAS Civico PA</c:v>
                </c:pt>
                <c:pt idx="3">
                  <c:v>ARNAS Garibaldi CT</c:v>
                </c:pt>
                <c:pt idx="4">
                  <c:v>AOU Policlinico ME</c:v>
                </c:pt>
                <c:pt idx="5">
                  <c:v>AO Cannizzaro CT</c:v>
                </c:pt>
                <c:pt idx="6">
                  <c:v>AOU Policlinico PA</c:v>
                </c:pt>
                <c:pt idx="7">
                  <c:v>AO Papardo ME</c:v>
                </c:pt>
              </c:strCache>
            </c:strRef>
          </c:cat>
          <c:val>
            <c:numRef>
              <c:f>Foglio9!$A$2:$H$2</c:f>
              <c:numCache>
                <c:formatCode>#,##0</c:formatCode>
                <c:ptCount val="8"/>
                <c:pt idx="0">
                  <c:v>18087085</c:v>
                </c:pt>
                <c:pt idx="1">
                  <c:v>7627907</c:v>
                </c:pt>
                <c:pt idx="2">
                  <c:v>5685441</c:v>
                </c:pt>
                <c:pt idx="3">
                  <c:v>5627597</c:v>
                </c:pt>
                <c:pt idx="4">
                  <c:v>4106446</c:v>
                </c:pt>
                <c:pt idx="5">
                  <c:v>3815694</c:v>
                </c:pt>
                <c:pt idx="6">
                  <c:v>3684221</c:v>
                </c:pt>
                <c:pt idx="7">
                  <c:v>2070242</c:v>
                </c:pt>
              </c:numCache>
            </c:numRef>
          </c:val>
        </c:ser>
        <c:dLbls>
          <c:showVal val="1"/>
        </c:dLbls>
        <c:axId val="137854336"/>
        <c:axId val="137864320"/>
      </c:barChart>
      <c:catAx>
        <c:axId val="137854336"/>
        <c:scaling>
          <c:orientation val="minMax"/>
        </c:scaling>
        <c:axPos val="b"/>
        <c:tickLblPos val="nextTo"/>
        <c:crossAx val="137864320"/>
        <c:crosses val="autoZero"/>
        <c:auto val="1"/>
        <c:lblAlgn val="ctr"/>
        <c:lblOffset val="100"/>
      </c:catAx>
      <c:valAx>
        <c:axId val="137864320"/>
        <c:scaling>
          <c:orientation val="minMax"/>
        </c:scaling>
        <c:delete val="1"/>
        <c:axPos val="l"/>
        <c:majorGridlines/>
        <c:numFmt formatCode="#,##0" sourceLinked="1"/>
        <c:tickLblPos val="none"/>
        <c:crossAx val="137854336"/>
        <c:crosses val="autoZero"/>
        <c:crossBetween val="between"/>
      </c:valAx>
    </c:plotArea>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E5D66-5FCC-4B5B-967E-C2066DEA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140</Pages>
  <Words>27956</Words>
  <Characters>159352</Characters>
  <Application>Microsoft Office Word</Application>
  <DocSecurity>0</DocSecurity>
  <Lines>1327</Lines>
  <Paragraphs>373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Sala_Conferenze_08</dc:creator>
  <cp:lastModifiedBy>dellombra</cp:lastModifiedBy>
  <cp:revision>105</cp:revision>
  <cp:lastPrinted>2022-08-31T08:56:00Z</cp:lastPrinted>
  <dcterms:created xsi:type="dcterms:W3CDTF">2009-01-01T05:51:00Z</dcterms:created>
  <dcterms:modified xsi:type="dcterms:W3CDTF">2022-09-23T06:26:00Z</dcterms:modified>
</cp:coreProperties>
</file>