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56877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2805847C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AD5A83">
        <w:rPr>
          <w:b/>
          <w:bCs/>
          <w:spacing w:val="11"/>
          <w:sz w:val="22"/>
          <w:szCs w:val="22"/>
        </w:rPr>
        <w:t>PARTECIPAZIONE AD INDAGINE DI MERCATO</w:t>
      </w:r>
    </w:p>
    <w:p w14:paraId="76B8480F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16B15E70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2661F2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2661F2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2D80B340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D695972" w14:textId="01B360A6" w:rsidR="00AE135A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6A7FEB">
        <w:rPr>
          <w:bCs/>
          <w:sz w:val="22"/>
          <w:szCs w:val="22"/>
        </w:rPr>
        <w:t>Indagine di mercato</w:t>
      </w:r>
      <w:r w:rsidRPr="00805322">
        <w:rPr>
          <w:bCs/>
          <w:sz w:val="22"/>
          <w:szCs w:val="22"/>
        </w:rPr>
        <w:t xml:space="preserve"> per </w:t>
      </w:r>
      <w:bookmarkStart w:id="0" w:name="_GoBack"/>
      <w:bookmarkEnd w:id="0"/>
      <w:r w:rsidR="0058025E" w:rsidRPr="0058025E">
        <w:rPr>
          <w:bCs/>
          <w:sz w:val="22"/>
          <w:szCs w:val="22"/>
        </w:rPr>
        <w:t>IL RINNOVO ANNUALE DELLE LICENZE FORTINET E ACQUISIZIONE DEL SISTEMA FORTIANALYZER</w:t>
      </w:r>
      <w:r w:rsidR="009C3273">
        <w:rPr>
          <w:bCs/>
          <w:sz w:val="22"/>
          <w:szCs w:val="22"/>
        </w:rPr>
        <w:t>.</w:t>
      </w:r>
    </w:p>
    <w:p w14:paraId="0D9930ED" w14:textId="77777777" w:rsidR="00B0710D" w:rsidRDefault="00B0710D" w:rsidP="00AE135A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48F6A4A7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3917691E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228848E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7772218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707E7351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3E1ADABE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7468FA7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5901D155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35C897A6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6B6E991D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0CF4D743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27F2E435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2C2987F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5050F55A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CE15E81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CF34869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C2DE446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279B1C49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0498E19B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7813BCEA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28435365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39E3233B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D.Lgs. 36/2023</w:t>
      </w:r>
    </w:p>
    <w:p w14:paraId="59CB6A98" w14:textId="16262CC3" w:rsidR="00B0710D" w:rsidRPr="00AE135A" w:rsidRDefault="00B0710D" w:rsidP="005A7B4F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globale maturato </w:t>
      </w:r>
      <w:r w:rsidR="005A7B4F">
        <w:rPr>
          <w:bCs/>
          <w:sz w:val="22"/>
          <w:szCs w:val="22"/>
        </w:rPr>
        <w:t xml:space="preserve"> </w:t>
      </w:r>
      <w:r w:rsidR="005A7B4F" w:rsidRPr="005A7B4F">
        <w:rPr>
          <w:bCs/>
          <w:sz w:val="22"/>
          <w:szCs w:val="22"/>
        </w:rPr>
        <w:t>nei migliori tre anni degli ultimi cinque anni precedenti a quello di indizione della procedura non inferiore all’importo a base d’asta della gara.</w:t>
      </w:r>
    </w:p>
    <w:p w14:paraId="6BC53317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745EC73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8CAB41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F92AE4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34FFE9" w14:textId="77777777"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 xml:space="preserve">di essere a conoscenza che la presente istanza non costituisce proposta contrattuale e non vincola in </w:t>
      </w:r>
      <w:proofErr w:type="gramStart"/>
      <w:r w:rsidRPr="00AE135A">
        <w:rPr>
          <w:spacing w:val="4"/>
          <w:sz w:val="21"/>
          <w:szCs w:val="21"/>
        </w:rPr>
        <w:t>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 xml:space="preserve"> modo</w:t>
      </w:r>
      <w:proofErr w:type="gramEnd"/>
      <w:r w:rsidRPr="00AE135A">
        <w:rPr>
          <w:spacing w:val="4"/>
          <w:sz w:val="21"/>
          <w:szCs w:val="21"/>
        </w:rPr>
        <w:t xml:space="preserve">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114A5BDF" w14:textId="77777777"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14:paraId="6CB345C3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34883C2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697991BE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77D9087A" w14:textId="77777777"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5C27241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64A02BE5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14:paraId="6FC0CA1A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661F2"/>
    <w:rsid w:val="00314D61"/>
    <w:rsid w:val="003622FD"/>
    <w:rsid w:val="0058025E"/>
    <w:rsid w:val="005A332E"/>
    <w:rsid w:val="005A7B4F"/>
    <w:rsid w:val="00654254"/>
    <w:rsid w:val="006A7FEB"/>
    <w:rsid w:val="007B6569"/>
    <w:rsid w:val="007E55C7"/>
    <w:rsid w:val="008431C5"/>
    <w:rsid w:val="008B350E"/>
    <w:rsid w:val="009C3273"/>
    <w:rsid w:val="009E3123"/>
    <w:rsid w:val="00AD5A83"/>
    <w:rsid w:val="00AE135A"/>
    <w:rsid w:val="00B0710D"/>
    <w:rsid w:val="00B345B5"/>
    <w:rsid w:val="00D9689A"/>
    <w:rsid w:val="00DD594E"/>
    <w:rsid w:val="00E404EF"/>
    <w:rsid w:val="00E57126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7F1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Marilena Tomasello</cp:lastModifiedBy>
  <cp:revision>4</cp:revision>
  <dcterms:created xsi:type="dcterms:W3CDTF">2026-05-25T09:45:00Z</dcterms:created>
  <dcterms:modified xsi:type="dcterms:W3CDTF">2026-05-25T09:49:00Z</dcterms:modified>
</cp:coreProperties>
</file>